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33" w:rsidRPr="002D544B" w:rsidRDefault="00B17680" w:rsidP="00492333">
      <w:pPr>
        <w:jc w:val="right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Форма</w:t>
      </w:r>
      <w:r w:rsidR="00492333" w:rsidRPr="002D544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4</w:t>
      </w:r>
    </w:p>
    <w:p w:rsidR="00492333" w:rsidRDefault="00492333" w:rsidP="00A77678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</w:p>
    <w:p w:rsidR="00A77678" w:rsidRPr="009E6282" w:rsidRDefault="009E6282" w:rsidP="00A77678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 w:rsidRPr="009E6282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ЗАКЛЮЧЕНИЕ</w:t>
      </w:r>
    </w:p>
    <w:p w:rsidR="00A77678" w:rsidRPr="009E6282" w:rsidRDefault="009E6282" w:rsidP="00A77678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  <w:lang w:val="ru-RU"/>
        </w:rPr>
      </w:pPr>
      <w:r w:rsidRPr="009E6282">
        <w:rPr>
          <w:rFonts w:eastAsia="Arial Unicode MS"/>
          <w:b/>
          <w:color w:val="000000"/>
          <w:sz w:val="28"/>
          <w:szCs w:val="28"/>
          <w:u w:color="000000"/>
          <w:lang w:val="ru-RU"/>
        </w:rPr>
        <w:t>КОМИССИИ ПО ОТБОРУ ИНОСТРАННЫХ ПРЕПОДАВАТЕЛЕЙ, ПРИНИМАЕМЫХ НА ДОЛЖНОСТИ ППС В СПБПУ</w:t>
      </w: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ab/>
      </w: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Рассмотрев заявление кандидата ________________________________________ </w:t>
      </w:r>
    </w:p>
    <w:p w:rsidR="00A77678" w:rsidRPr="00A77678" w:rsidRDefault="00A77678" w:rsidP="00A77678">
      <w:pPr>
        <w:ind w:left="4320" w:firstLine="720"/>
        <w:jc w:val="both"/>
        <w:outlineLvl w:val="0"/>
        <w:rPr>
          <w:rFonts w:eastAsia="Arial Unicode MS"/>
          <w:i/>
          <w:color w:val="000000"/>
          <w:sz w:val="18"/>
          <w:szCs w:val="18"/>
          <w:u w:color="000000"/>
          <w:lang w:val="ru-RU"/>
        </w:rPr>
      </w:pPr>
      <w:r w:rsidRPr="00A77678">
        <w:rPr>
          <w:rFonts w:eastAsia="Arial Unicode MS"/>
          <w:i/>
          <w:color w:val="000000"/>
          <w:sz w:val="18"/>
          <w:szCs w:val="18"/>
          <w:u w:color="000000"/>
          <w:lang w:val="ru-RU"/>
        </w:rPr>
        <w:t>(ФИО, гражданство)</w:t>
      </w: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комиссия по отбору иностранных преподавателей, при</w:t>
      </w:r>
      <w:r w:rsidR="002D544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нимаемых на должности ППС в </w:t>
      </w:r>
      <w:proofErr w:type="spellStart"/>
      <w:r w:rsidR="002D544B">
        <w:rPr>
          <w:rFonts w:eastAsia="Arial Unicode MS"/>
          <w:color w:val="000000"/>
          <w:sz w:val="28"/>
          <w:szCs w:val="28"/>
          <w:u w:color="000000"/>
          <w:lang w:val="ru-RU"/>
        </w:rPr>
        <w:t>СПб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ПУ</w:t>
      </w:r>
      <w:proofErr w:type="spellEnd"/>
      <w:r w:rsidR="00301215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на основании соответствующего Положения </w:t>
      </w:r>
      <w:r w:rsidR="004B2183">
        <w:rPr>
          <w:rFonts w:eastAsia="Arial Unicode MS"/>
          <w:color w:val="000000"/>
          <w:sz w:val="28"/>
          <w:szCs w:val="28"/>
          <w:u w:color="000000"/>
          <w:lang w:val="ru-RU"/>
        </w:rPr>
        <w:t>по отбору</w:t>
      </w:r>
      <w:r w:rsidR="00301215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иностранных преподавателей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, в составе:</w:t>
      </w:r>
    </w:p>
    <w:p w:rsidR="00A77678" w:rsidRDefault="00A77678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77678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pStyle w:val="a3"/>
        <w:numPr>
          <w:ilvl w:val="0"/>
          <w:numId w:val="25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301215" w:rsidRDefault="00301215" w:rsidP="00301215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301215" w:rsidRDefault="00301215" w:rsidP="00301215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393FF3" w:rsidRDefault="00301215" w:rsidP="00301215">
      <w:pPr>
        <w:spacing w:line="276" w:lineRule="auto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На основании оценки следующих к</w:t>
      </w:r>
      <w:r w:rsidR="00393FF3" w:rsidRPr="00002B6B">
        <w:rPr>
          <w:rFonts w:eastAsia="Arial Unicode MS"/>
          <w:color w:val="000000"/>
          <w:sz w:val="28"/>
          <w:szCs w:val="28"/>
          <w:u w:color="000000"/>
          <w:lang w:val="ru-RU"/>
        </w:rPr>
        <w:t>ритери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ев</w:t>
      </w:r>
      <w:r w:rsidR="00393FF3" w:rsidRPr="00002B6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отбора иностранных преподавателей и ранжирования заявок </w:t>
      </w:r>
    </w:p>
    <w:p w:rsidR="00B03EDC" w:rsidRDefault="00B03EDC" w:rsidP="00301215">
      <w:pPr>
        <w:spacing w:line="276" w:lineRule="auto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4678"/>
        <w:gridCol w:w="992"/>
        <w:gridCol w:w="953"/>
      </w:tblGrid>
      <w:tr w:rsidR="00B03EDC" w:rsidRPr="00301215" w:rsidTr="00B03EDC">
        <w:trPr>
          <w:tblHeader/>
        </w:trPr>
        <w:tc>
          <w:tcPr>
            <w:tcW w:w="675" w:type="dxa"/>
          </w:tcPr>
          <w:p w:rsidR="00B03EDC" w:rsidRPr="00B03EDC" w:rsidRDefault="00B03EDC" w:rsidP="00B03EDC">
            <w:pPr>
              <w:spacing w:before="12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B03EDC">
              <w:rPr>
                <w:rFonts w:eastAsia="Arial Unicode MS"/>
                <w:b/>
                <w:color w:val="000000"/>
                <w:u w:color="000000"/>
                <w:lang w:val="ru-RU"/>
              </w:rPr>
              <w:t>№</w:t>
            </w:r>
          </w:p>
        </w:tc>
        <w:tc>
          <w:tcPr>
            <w:tcW w:w="2835" w:type="dxa"/>
          </w:tcPr>
          <w:p w:rsidR="00B03EDC" w:rsidRPr="00B03EDC" w:rsidRDefault="00B03EDC" w:rsidP="00B03EDC">
            <w:pPr>
              <w:spacing w:before="12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B03EDC">
              <w:rPr>
                <w:rFonts w:eastAsia="Arial Unicode MS"/>
                <w:b/>
                <w:color w:val="000000"/>
                <w:u w:color="000000"/>
                <w:lang w:val="ru-RU"/>
              </w:rPr>
              <w:t>Критерий</w:t>
            </w:r>
          </w:p>
        </w:tc>
        <w:tc>
          <w:tcPr>
            <w:tcW w:w="4678" w:type="dxa"/>
          </w:tcPr>
          <w:p w:rsidR="00B03EDC" w:rsidRPr="00B03EDC" w:rsidRDefault="00B03EDC" w:rsidP="00B03EDC">
            <w:pPr>
              <w:spacing w:before="12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B03EDC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критерия</w:t>
            </w:r>
          </w:p>
        </w:tc>
        <w:tc>
          <w:tcPr>
            <w:tcW w:w="992" w:type="dxa"/>
          </w:tcPr>
          <w:p w:rsidR="00B03EDC" w:rsidRPr="00B03EDC" w:rsidRDefault="00B03EDC" w:rsidP="003C4DE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B03EDC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Кол-во баллов </w:t>
            </w:r>
          </w:p>
        </w:tc>
        <w:tc>
          <w:tcPr>
            <w:tcW w:w="953" w:type="dxa"/>
          </w:tcPr>
          <w:p w:rsidR="00B03EDC" w:rsidRPr="00B03EDC" w:rsidRDefault="00B03EDC" w:rsidP="00B03EDC">
            <w:pPr>
              <w:spacing w:before="12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B03EDC">
              <w:rPr>
                <w:rFonts w:eastAsia="Arial Unicode MS"/>
                <w:b/>
                <w:color w:val="000000"/>
                <w:u w:color="000000"/>
                <w:lang w:val="ru-RU"/>
              </w:rPr>
              <w:t>Итого</w:t>
            </w:r>
          </w:p>
        </w:tc>
      </w:tr>
      <w:tr w:rsidR="00B03EDC" w:rsidRPr="00301215" w:rsidTr="003C4DE9">
        <w:tc>
          <w:tcPr>
            <w:tcW w:w="675" w:type="dxa"/>
          </w:tcPr>
          <w:p w:rsidR="00B03EDC" w:rsidRPr="00301215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ind w:right="167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Язык преподавания</w:t>
            </w:r>
          </w:p>
        </w:tc>
        <w:tc>
          <w:tcPr>
            <w:tcW w:w="4678" w:type="dxa"/>
          </w:tcPr>
          <w:p w:rsidR="00B03EDC" w:rsidRDefault="00B03EDC" w:rsidP="003C4DE9">
            <w:pPr>
              <w:numPr>
                <w:ilvl w:val="1"/>
                <w:numId w:val="3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Русский язык</w:t>
            </w:r>
          </w:p>
          <w:p w:rsidR="00B03EDC" w:rsidRPr="00301215" w:rsidRDefault="00B03EDC" w:rsidP="003C4DE9">
            <w:pPr>
              <w:numPr>
                <w:ilvl w:val="1"/>
                <w:numId w:val="3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Иностранный язык </w:t>
            </w:r>
          </w:p>
        </w:tc>
        <w:tc>
          <w:tcPr>
            <w:tcW w:w="992" w:type="dxa"/>
          </w:tcPr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53" w:type="dxa"/>
          </w:tcPr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2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Статус университета, основного работодателя иностранного преподавателя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numPr>
                <w:ilvl w:val="0"/>
                <w:numId w:val="6"/>
              </w:numPr>
              <w:spacing w:after="120"/>
              <w:ind w:left="261" w:right="272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Университеты стран СНГ и ближнего зарубежья, Университеты прикладных наук</w:t>
            </w:r>
          </w:p>
          <w:p w:rsidR="00B03EDC" w:rsidRPr="00301215" w:rsidRDefault="00B03EDC" w:rsidP="003C4DE9">
            <w:pPr>
              <w:numPr>
                <w:ilvl w:val="0"/>
                <w:numId w:val="6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Зарубежные университеты, не входящие в ТОП-500 мировых рейтингов </w:t>
            </w:r>
          </w:p>
          <w:p w:rsidR="00B03EDC" w:rsidRPr="00301215" w:rsidRDefault="00B03EDC" w:rsidP="003C4DE9">
            <w:pPr>
              <w:numPr>
                <w:ilvl w:val="0"/>
                <w:numId w:val="6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Университеты, входящие в ТОП-500 мировых рейтингов </w:t>
            </w:r>
          </w:p>
          <w:p w:rsidR="00B03EDC" w:rsidRPr="00301215" w:rsidRDefault="00B03EDC" w:rsidP="003C4DE9">
            <w:pPr>
              <w:numPr>
                <w:ilvl w:val="0"/>
                <w:numId w:val="6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Университеты, входящие в ТОП-100 мировых рейтинг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ов, стратегические партнеры </w:t>
            </w:r>
            <w:proofErr w:type="spellStart"/>
            <w:r>
              <w:rPr>
                <w:rFonts w:eastAsia="Arial Unicode MS"/>
                <w:color w:val="000000"/>
                <w:u w:color="000000"/>
                <w:lang w:val="ru-RU"/>
              </w:rPr>
              <w:t>СПб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</w:p>
        </w:tc>
        <w:tc>
          <w:tcPr>
            <w:tcW w:w="992" w:type="dxa"/>
          </w:tcPr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53" w:type="dxa"/>
          </w:tcPr>
          <w:p w:rsidR="00B03EDC" w:rsidRDefault="00B03EDC" w:rsidP="003C4DE9">
            <w:pPr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ind w:right="167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Опыт работы в 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 xml:space="preserve">ведущих университетах 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numPr>
                <w:ilvl w:val="0"/>
                <w:numId w:val="9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 xml:space="preserve"> Опыт работы отсутствует, либо 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 xml:space="preserve">опыт работы в ведущих университетах менее 3 лет </w:t>
            </w:r>
          </w:p>
          <w:p w:rsidR="00B03EDC" w:rsidRPr="00301215" w:rsidRDefault="00B03EDC" w:rsidP="003C4DE9">
            <w:pPr>
              <w:numPr>
                <w:ilvl w:val="0"/>
                <w:numId w:val="9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Имеется опыт работы в ведущих университетах не менее 3 лет </w:t>
            </w:r>
          </w:p>
        </w:tc>
        <w:tc>
          <w:tcPr>
            <w:tcW w:w="992" w:type="dxa"/>
          </w:tcPr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53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ind w:right="-25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Уникальность курса лекций или учебной дисциплины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numPr>
                <w:ilvl w:val="3"/>
                <w:numId w:val="12"/>
              </w:num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Курс является стандартным по дисциплине </w:t>
            </w:r>
          </w:p>
          <w:p w:rsidR="00B03EDC" w:rsidRPr="00301215" w:rsidRDefault="00B03EDC" w:rsidP="003C4DE9">
            <w:pPr>
              <w:numPr>
                <w:ilvl w:val="3"/>
                <w:numId w:val="12"/>
              </w:num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 курсе использованы уникальные знания, опыт </w:t>
            </w:r>
          </w:p>
        </w:tc>
        <w:tc>
          <w:tcPr>
            <w:tcW w:w="992" w:type="dxa"/>
          </w:tcPr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B03EDC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53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5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ind w:right="-25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Подготовка совместного с </w:t>
            </w:r>
            <w:proofErr w:type="spellStart"/>
            <w:r>
              <w:rPr>
                <w:rFonts w:eastAsia="Arial Unicode MS"/>
                <w:color w:val="000000"/>
                <w:u w:color="000000"/>
                <w:lang w:val="ru-RU"/>
              </w:rPr>
              <w:t>СПб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учебного пособия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numPr>
                <w:ilvl w:val="0"/>
                <w:numId w:val="15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Подготовка пособия не планируется </w:t>
            </w:r>
          </w:p>
          <w:p w:rsidR="00B03EDC" w:rsidRPr="00301215" w:rsidRDefault="00B03EDC" w:rsidP="003C4DE9">
            <w:pPr>
              <w:numPr>
                <w:ilvl w:val="0"/>
                <w:numId w:val="15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Планируется издание пособия (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срок, название) совместно с </w:t>
            </w:r>
            <w:proofErr w:type="spellStart"/>
            <w:r>
              <w:rPr>
                <w:rFonts w:eastAsia="Arial Unicode MS"/>
                <w:color w:val="000000"/>
                <w:u w:color="000000"/>
                <w:lang w:val="ru-RU"/>
              </w:rPr>
              <w:t>СПб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или совместное издание уже существует</w:t>
            </w:r>
          </w:p>
        </w:tc>
        <w:tc>
          <w:tcPr>
            <w:tcW w:w="992" w:type="dxa"/>
          </w:tcPr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53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6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ind w:right="-25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Участие представителей промышленности, использование практических кейсов, особая ценность дисциплины для применения на практике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numPr>
                <w:ilvl w:val="4"/>
                <w:numId w:val="18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Курс является теоретическим, кейсы не используются </w:t>
            </w:r>
          </w:p>
          <w:p w:rsidR="00B03EDC" w:rsidRPr="00301215" w:rsidRDefault="00B03EDC" w:rsidP="003C4DE9">
            <w:pPr>
              <w:numPr>
                <w:ilvl w:val="4"/>
                <w:numId w:val="18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Курс является практико-ориентированным, используется современный опыт промышленных предприятий в формате кейсов </w:t>
            </w:r>
          </w:p>
          <w:p w:rsidR="00B03EDC" w:rsidRPr="00301215" w:rsidRDefault="00B03EDC" w:rsidP="003C4DE9">
            <w:pPr>
              <w:numPr>
                <w:ilvl w:val="4"/>
                <w:numId w:val="18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 курсе рассматриваются уникальные технологии, курс влияет на академическую репутацию </w:t>
            </w:r>
            <w:proofErr w:type="spellStart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СП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</w:p>
        </w:tc>
        <w:tc>
          <w:tcPr>
            <w:tcW w:w="992" w:type="dxa"/>
          </w:tcPr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953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7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Особые условия</w:t>
            </w:r>
          </w:p>
        </w:tc>
        <w:tc>
          <w:tcPr>
            <w:tcW w:w="4678" w:type="dxa"/>
          </w:tcPr>
          <w:p w:rsidR="00B03EDC" w:rsidRDefault="00B03EDC" w:rsidP="003C4DE9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Профессиональная известность преподавателя, особые награды</w:t>
            </w:r>
          </w:p>
          <w:p w:rsidR="00B03EDC" w:rsidRDefault="00B03EDC" w:rsidP="003C4DE9">
            <w:pPr>
              <w:spacing w:before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Публикационная активность:</w:t>
            </w:r>
          </w:p>
          <w:p w:rsidR="00B03EDC" w:rsidRPr="00B03EDC" w:rsidRDefault="00B03EDC" w:rsidP="003C4DE9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</w:t>
            </w:r>
            <w:r>
              <w:rPr>
                <w:rFonts w:eastAsia="Arial Unicode MS"/>
                <w:color w:val="000000"/>
                <w:u w:color="000000"/>
              </w:rPr>
              <w:t>H</w:t>
            </w:r>
            <w:r w:rsidRPr="00B03EDC">
              <w:rPr>
                <w:rFonts w:eastAsia="Arial Unicode MS"/>
                <w:color w:val="000000"/>
                <w:u w:color="000000"/>
              </w:rPr>
              <w:t>-</w:t>
            </w:r>
            <w:r>
              <w:rPr>
                <w:rFonts w:eastAsia="Arial Unicode MS"/>
                <w:color w:val="000000"/>
                <w:u w:color="000000"/>
              </w:rPr>
              <w:t>index</w:t>
            </w:r>
            <w:r w:rsidRPr="00B03EDC">
              <w:rPr>
                <w:rFonts w:eastAsia="Arial Unicode MS"/>
                <w:color w:val="000000"/>
                <w:u w:color="000000"/>
              </w:rPr>
              <w:t xml:space="preserve">  0-10</w:t>
            </w:r>
          </w:p>
          <w:p w:rsidR="00B03EDC" w:rsidRPr="00B03EDC" w:rsidRDefault="00B03EDC" w:rsidP="003C4DE9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3EDC">
              <w:rPr>
                <w:rFonts w:eastAsia="Arial Unicode MS"/>
                <w:color w:val="000000"/>
                <w:u w:color="000000"/>
              </w:rPr>
              <w:t xml:space="preserve">      </w:t>
            </w:r>
            <w:r>
              <w:rPr>
                <w:rFonts w:eastAsia="Arial Unicode MS"/>
                <w:color w:val="000000"/>
                <w:u w:color="000000"/>
              </w:rPr>
              <w:t>H</w:t>
            </w:r>
            <w:r w:rsidRPr="00B03EDC">
              <w:rPr>
                <w:rFonts w:eastAsia="Arial Unicode MS"/>
                <w:color w:val="000000"/>
                <w:u w:color="000000"/>
              </w:rPr>
              <w:t>-</w:t>
            </w:r>
            <w:r>
              <w:rPr>
                <w:rFonts w:eastAsia="Arial Unicode MS"/>
                <w:color w:val="000000"/>
                <w:u w:color="000000"/>
              </w:rPr>
              <w:t>index</w:t>
            </w:r>
            <w:r w:rsidRPr="00B03EDC">
              <w:rPr>
                <w:rFonts w:eastAsia="Arial Unicode MS"/>
                <w:color w:val="000000"/>
                <w:u w:color="000000"/>
              </w:rPr>
              <w:t xml:space="preserve">  11-20</w:t>
            </w:r>
          </w:p>
          <w:p w:rsidR="00B03EDC" w:rsidRPr="00967504" w:rsidRDefault="00B03EDC" w:rsidP="003C4DE9">
            <w:pPr>
              <w:ind w:left="259" w:right="271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B03EDC">
              <w:rPr>
                <w:rFonts w:eastAsia="Arial Unicode MS"/>
                <w:color w:val="000000"/>
                <w:u w:color="000000"/>
              </w:rPr>
              <w:t xml:space="preserve">      </w:t>
            </w:r>
            <w:r>
              <w:rPr>
                <w:rFonts w:eastAsia="Arial Unicode MS"/>
                <w:color w:val="000000"/>
                <w:u w:color="000000"/>
              </w:rPr>
              <w:t xml:space="preserve">H-index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свыше</w:t>
            </w:r>
            <w:r>
              <w:rPr>
                <w:rFonts w:eastAsia="Arial Unicode MS"/>
                <w:color w:val="000000"/>
                <w:u w:color="000000"/>
              </w:rPr>
              <w:t xml:space="preserve"> 20</w:t>
            </w:r>
          </w:p>
        </w:tc>
        <w:tc>
          <w:tcPr>
            <w:tcW w:w="992" w:type="dxa"/>
          </w:tcPr>
          <w:p w:rsidR="00B03EDC" w:rsidRDefault="00B03EDC" w:rsidP="003C4DE9">
            <w:pPr>
              <w:ind w:left="-154" w:right="-131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-3</w:t>
            </w:r>
          </w:p>
          <w:p w:rsidR="00B03EDC" w:rsidRDefault="00B03EDC" w:rsidP="003C4DE9">
            <w:pPr>
              <w:ind w:left="-154" w:right="-131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</w:p>
          <w:p w:rsidR="00B03EDC" w:rsidRDefault="00B03EDC" w:rsidP="003C4DE9">
            <w:pPr>
              <w:ind w:left="-154" w:right="-131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</w:p>
          <w:p w:rsidR="00B03EDC" w:rsidRDefault="00B03EDC" w:rsidP="003C4DE9">
            <w:pPr>
              <w:spacing w:before="120"/>
              <w:ind w:left="-153" w:right="-13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до 3</w:t>
            </w:r>
          </w:p>
          <w:p w:rsidR="00B03EDC" w:rsidRDefault="00B03EDC" w:rsidP="003C4DE9">
            <w:pPr>
              <w:ind w:left="-154" w:right="-131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до</w:t>
            </w:r>
            <w:r>
              <w:rPr>
                <w:rFonts w:eastAsia="Arial Unicode MS"/>
                <w:color w:val="000000"/>
                <w:u w:color="000000"/>
              </w:rPr>
              <w:t xml:space="preserve"> 5</w:t>
            </w:r>
          </w:p>
          <w:p w:rsidR="00B03EDC" w:rsidRPr="00967504" w:rsidRDefault="00B03EDC" w:rsidP="003C4DE9">
            <w:pPr>
              <w:ind w:left="-154" w:right="-131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до 7</w:t>
            </w:r>
          </w:p>
        </w:tc>
        <w:tc>
          <w:tcPr>
            <w:tcW w:w="953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8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Возможность подготовки научной статьи с публикацией в реферируемых изданиях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numPr>
                <w:ilvl w:val="1"/>
                <w:numId w:val="21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Подготовка статьи не планируется</w:t>
            </w:r>
          </w:p>
          <w:p w:rsidR="00B03EDC" w:rsidRPr="00301215" w:rsidRDefault="00B03EDC" w:rsidP="003C4DE9">
            <w:pPr>
              <w:numPr>
                <w:ilvl w:val="1"/>
                <w:numId w:val="21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Подготовка статьи запланирована (срок) </w:t>
            </w:r>
          </w:p>
        </w:tc>
        <w:tc>
          <w:tcPr>
            <w:tcW w:w="992" w:type="dxa"/>
          </w:tcPr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953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9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Дополнительные характеристики (баллы суммируются по позициям) 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Имеется  </w:t>
            </w:r>
            <w:proofErr w:type="spellStart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on-line</w:t>
            </w:r>
            <w:proofErr w:type="spellEnd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версия учебного курса </w:t>
            </w:r>
          </w:p>
          <w:p w:rsidR="00B03EDC" w:rsidRPr="00301215" w:rsidRDefault="00B03EDC" w:rsidP="003C4DE9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Возможна интеграция в международные программы </w:t>
            </w:r>
          </w:p>
          <w:p w:rsidR="00B03EDC" w:rsidRPr="00301215" w:rsidRDefault="00B03EDC" w:rsidP="003C4DE9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 курсе использованы интерактивные возможности </w:t>
            </w:r>
            <w:proofErr w:type="gramStart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Массовых</w:t>
            </w:r>
            <w:proofErr w:type="gramEnd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открытых </w:t>
            </w:r>
            <w:proofErr w:type="spellStart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онлайн-курсов</w:t>
            </w:r>
            <w:proofErr w:type="spellEnd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(MOOC) </w:t>
            </w:r>
          </w:p>
          <w:p w:rsidR="00B03EDC" w:rsidRPr="00301215" w:rsidRDefault="00B03EDC" w:rsidP="003C4DE9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Возможны международные обмены студентами в рамках курса </w:t>
            </w:r>
          </w:p>
          <w:p w:rsidR="00B03EDC" w:rsidRPr="00301215" w:rsidRDefault="00B03EDC" w:rsidP="003C4DE9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Возможно развитие межвузовского сотрудничества, укрепление связей с ведущими 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 xml:space="preserve">университетами и научными центрами </w:t>
            </w:r>
          </w:p>
          <w:p w:rsidR="00B03EDC" w:rsidRPr="00301215" w:rsidRDefault="00B03EDC" w:rsidP="003C4DE9">
            <w:pPr>
              <w:numPr>
                <w:ilvl w:val="0"/>
                <w:numId w:val="24"/>
              </w:numPr>
              <w:spacing w:after="120"/>
              <w:ind w:left="261" w:right="27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 Возможно привлечение других зарубежных специалистов в профессиональной сфере </w:t>
            </w:r>
          </w:p>
        </w:tc>
        <w:tc>
          <w:tcPr>
            <w:tcW w:w="992" w:type="dxa"/>
          </w:tcPr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</w:t>
            </w: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left="438"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9F332F" w:rsidRDefault="009F332F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9F332F" w:rsidRDefault="009F332F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:rsidR="00B03EDC" w:rsidRPr="00301215" w:rsidRDefault="00B03EDC" w:rsidP="003C4DE9">
            <w:pPr>
              <w:ind w:right="272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953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RPr="009E6282" w:rsidTr="003C4DE9">
        <w:tc>
          <w:tcPr>
            <w:tcW w:w="675" w:type="dxa"/>
          </w:tcPr>
          <w:p w:rsidR="00B03EDC" w:rsidRDefault="00B03EDC" w:rsidP="003C4DE9">
            <w:pPr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B03EDC" w:rsidRPr="00301215" w:rsidRDefault="00B03EDC" w:rsidP="003C4DE9">
            <w:pPr>
              <w:ind w:right="167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Заявленная заработная плата</w:t>
            </w:r>
          </w:p>
        </w:tc>
        <w:tc>
          <w:tcPr>
            <w:tcW w:w="4678" w:type="dxa"/>
          </w:tcPr>
          <w:p w:rsidR="00B03EDC" w:rsidRPr="00301215" w:rsidRDefault="00B03EDC" w:rsidP="003C4DE9">
            <w:pPr>
              <w:ind w:left="24" w:right="12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 xml:space="preserve">Критерий рассматривается в том случае, если размер оплаты не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был заявлен </w:t>
            </w:r>
            <w:proofErr w:type="spellStart"/>
            <w:r>
              <w:rPr>
                <w:rFonts w:eastAsia="Arial Unicode MS"/>
                <w:color w:val="000000"/>
                <w:u w:color="000000"/>
                <w:lang w:val="ru-RU"/>
              </w:rPr>
              <w:t>СПб</w:t>
            </w:r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ПУ</w:t>
            </w:r>
            <w:proofErr w:type="spellEnd"/>
            <w:r w:rsidRPr="00301215">
              <w:rPr>
                <w:rFonts w:eastAsia="Arial Unicode MS"/>
                <w:color w:val="000000"/>
                <w:u w:color="000000"/>
                <w:lang w:val="ru-RU"/>
              </w:rPr>
              <w:t>, а является предложенным иностранным преподавателем</w:t>
            </w:r>
          </w:p>
        </w:tc>
        <w:tc>
          <w:tcPr>
            <w:tcW w:w="992" w:type="dxa"/>
          </w:tcPr>
          <w:p w:rsidR="00B03EDC" w:rsidRPr="00301215" w:rsidRDefault="00B03EDC" w:rsidP="003C4DE9">
            <w:pPr>
              <w:rPr>
                <w:lang w:val="ru-RU"/>
              </w:rPr>
            </w:pPr>
          </w:p>
        </w:tc>
        <w:tc>
          <w:tcPr>
            <w:tcW w:w="953" w:type="dxa"/>
          </w:tcPr>
          <w:p w:rsidR="00B03EDC" w:rsidRDefault="00B03EDC" w:rsidP="003C4DE9">
            <w:pPr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B03EDC" w:rsidTr="003C4DE9">
        <w:tc>
          <w:tcPr>
            <w:tcW w:w="8188" w:type="dxa"/>
            <w:gridSpan w:val="3"/>
          </w:tcPr>
          <w:p w:rsidR="00B03EDC" w:rsidRDefault="00B03EDC" w:rsidP="003C4DE9">
            <w:pPr>
              <w:jc w:val="right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ИТОГО</w:t>
            </w:r>
          </w:p>
        </w:tc>
        <w:tc>
          <w:tcPr>
            <w:tcW w:w="1945" w:type="dxa"/>
            <w:gridSpan w:val="2"/>
          </w:tcPr>
          <w:p w:rsidR="00B03EDC" w:rsidRDefault="00B03EDC" w:rsidP="003C4DE9">
            <w:pPr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</w:tbl>
    <w:p w:rsidR="00B03EDC" w:rsidRDefault="00B03EDC" w:rsidP="00301215">
      <w:pPr>
        <w:spacing w:line="276" w:lineRule="auto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Комиссия приняла следующее решение: __________________________________________________________________________________________________________________________________________________________________________________________________________________</w:t>
      </w: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Подписи членов комиссии:</w:t>
      </w:r>
    </w:p>
    <w:p w:rsidR="00A41A00" w:rsidRDefault="00A41A00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A41A00" w:rsidRDefault="00A41A00" w:rsidP="00A41A00">
      <w:pPr>
        <w:pStyle w:val="a3"/>
        <w:numPr>
          <w:ilvl w:val="0"/>
          <w:numId w:val="26"/>
        </w:num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___________________________________________</w:t>
      </w:r>
    </w:p>
    <w:p w:rsidR="00B03EDC" w:rsidRDefault="00B03EDC" w:rsidP="00B03EDC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B03EDC" w:rsidRDefault="00B03EDC" w:rsidP="00B03EDC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B03EDC" w:rsidRPr="00B03EDC" w:rsidRDefault="00B03EDC" w:rsidP="00B03EDC">
      <w:pPr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sectPr w:rsidR="00B03EDC" w:rsidRPr="00B03EDC" w:rsidSect="00A41A00">
      <w:pgSz w:w="11900" w:h="16840"/>
      <w:pgMar w:top="709" w:right="849" w:bottom="709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List0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259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5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pStyle w:val="List1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pStyle w:val="ImportWordListStyleDefinition8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decimal"/>
      <w:pStyle w:val="21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pStyle w:val="ImportWordListStyleDefinition17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start w:val="1"/>
      <w:numFmt w:val="decimal"/>
      <w:pStyle w:val="31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59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pStyle w:val="ImportWordListStyleDefinition12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start w:val="1"/>
      <w:numFmt w:val="decimal"/>
      <w:pStyle w:val="41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"/>
      <w:numFmt w:val="decimal"/>
      <w:pStyle w:val="ImportWordListStyleDefinition16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start w:val="1"/>
      <w:numFmt w:val="decimal"/>
      <w:pStyle w:val="51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59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1"/>
      <w:numFmt w:val="decimal"/>
      <w:pStyle w:val="ImportWordListStyleDefinition14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894EE885"/>
    <w:lvl w:ilvl="0">
      <w:start w:val="1"/>
      <w:numFmt w:val="decimal"/>
      <w:pStyle w:val="List6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259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1"/>
      <w:numFmt w:val="decimal"/>
      <w:pStyle w:val="ImportWordListStyleDefinition10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multilevel"/>
    <w:tmpl w:val="894EE888"/>
    <w:lvl w:ilvl="0">
      <w:start w:val="1"/>
      <w:numFmt w:val="decimal"/>
      <w:pStyle w:val="List7"/>
      <w:suff w:val="nothing"/>
      <w:lvlText w:val="%1."/>
      <w:lvlJc w:val="left"/>
      <w:pPr>
        <w:ind w:left="0" w:firstLine="259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start w:val="1"/>
      <w:numFmt w:val="decimal"/>
      <w:pStyle w:val="ImportWordListStyleDefinition18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23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633732B"/>
    <w:multiLevelType w:val="hybridMultilevel"/>
    <w:tmpl w:val="6022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1DB"/>
    <w:multiLevelType w:val="hybridMultilevel"/>
    <w:tmpl w:val="6022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02B6B"/>
    <w:rsid w:val="00002B6B"/>
    <w:rsid w:val="00084038"/>
    <w:rsid w:val="0021425C"/>
    <w:rsid w:val="0028301E"/>
    <w:rsid w:val="002D544B"/>
    <w:rsid w:val="00301215"/>
    <w:rsid w:val="00393FF3"/>
    <w:rsid w:val="00492333"/>
    <w:rsid w:val="004B2183"/>
    <w:rsid w:val="004D34C5"/>
    <w:rsid w:val="004D3654"/>
    <w:rsid w:val="00543368"/>
    <w:rsid w:val="00597522"/>
    <w:rsid w:val="005B4B85"/>
    <w:rsid w:val="006A0A01"/>
    <w:rsid w:val="00745E4C"/>
    <w:rsid w:val="00967504"/>
    <w:rsid w:val="009E6282"/>
    <w:rsid w:val="009F332F"/>
    <w:rsid w:val="00A41A00"/>
    <w:rsid w:val="00A77678"/>
    <w:rsid w:val="00B03EDC"/>
    <w:rsid w:val="00B17680"/>
    <w:rsid w:val="00B55E01"/>
    <w:rsid w:val="00C83979"/>
    <w:rsid w:val="00DD70D7"/>
    <w:rsid w:val="00E816A6"/>
    <w:rsid w:val="00E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8301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ImportWordListStyleDefinition5"/>
    <w:semiHidden/>
    <w:rsid w:val="0028301E"/>
    <w:pPr>
      <w:numPr>
        <w:numId w:val="1"/>
      </w:numPr>
    </w:pPr>
  </w:style>
  <w:style w:type="paragraph" w:customStyle="1" w:styleId="ImportWordListStyleDefinition5">
    <w:name w:val="Import Word List Style Definition 5"/>
    <w:rsid w:val="0028301E"/>
    <w:pPr>
      <w:numPr>
        <w:numId w:val="2"/>
      </w:numPr>
    </w:pPr>
  </w:style>
  <w:style w:type="paragraph" w:customStyle="1" w:styleId="List1">
    <w:name w:val="List 1"/>
    <w:basedOn w:val="ImportWordListStyleDefinition8"/>
    <w:semiHidden/>
    <w:rsid w:val="0028301E"/>
    <w:pPr>
      <w:numPr>
        <w:numId w:val="4"/>
      </w:numPr>
    </w:pPr>
  </w:style>
  <w:style w:type="paragraph" w:customStyle="1" w:styleId="ImportWordListStyleDefinition8">
    <w:name w:val="Import Word List Style Definition 8"/>
    <w:rsid w:val="0028301E"/>
    <w:pPr>
      <w:numPr>
        <w:numId w:val="5"/>
      </w:numPr>
    </w:pPr>
  </w:style>
  <w:style w:type="paragraph" w:customStyle="1" w:styleId="21">
    <w:name w:val="Список 21"/>
    <w:basedOn w:val="ImportWordListStyleDefinition17"/>
    <w:semiHidden/>
    <w:rsid w:val="0028301E"/>
    <w:pPr>
      <w:numPr>
        <w:numId w:val="7"/>
      </w:numPr>
    </w:pPr>
  </w:style>
  <w:style w:type="paragraph" w:customStyle="1" w:styleId="ImportWordListStyleDefinition17">
    <w:name w:val="Import Word List Style Definition 17"/>
    <w:rsid w:val="0028301E"/>
    <w:pPr>
      <w:numPr>
        <w:numId w:val="8"/>
      </w:numPr>
    </w:pPr>
  </w:style>
  <w:style w:type="paragraph" w:customStyle="1" w:styleId="31">
    <w:name w:val="Список 31"/>
    <w:basedOn w:val="ImportWordListStyleDefinition12"/>
    <w:semiHidden/>
    <w:rsid w:val="0028301E"/>
    <w:pPr>
      <w:numPr>
        <w:numId w:val="10"/>
      </w:numPr>
    </w:pPr>
  </w:style>
  <w:style w:type="paragraph" w:customStyle="1" w:styleId="ImportWordListStyleDefinition12">
    <w:name w:val="Import Word List Style Definition 12"/>
    <w:rsid w:val="0028301E"/>
    <w:pPr>
      <w:numPr>
        <w:numId w:val="11"/>
      </w:numPr>
    </w:pPr>
  </w:style>
  <w:style w:type="paragraph" w:customStyle="1" w:styleId="41">
    <w:name w:val="Список 41"/>
    <w:basedOn w:val="ImportWordListStyleDefinition16"/>
    <w:semiHidden/>
    <w:rsid w:val="0028301E"/>
    <w:pPr>
      <w:numPr>
        <w:numId w:val="13"/>
      </w:numPr>
    </w:pPr>
  </w:style>
  <w:style w:type="paragraph" w:customStyle="1" w:styleId="ImportWordListStyleDefinition16">
    <w:name w:val="Import Word List Style Definition 16"/>
    <w:rsid w:val="0028301E"/>
    <w:pPr>
      <w:numPr>
        <w:numId w:val="14"/>
      </w:numPr>
    </w:pPr>
  </w:style>
  <w:style w:type="paragraph" w:customStyle="1" w:styleId="51">
    <w:name w:val="Список 51"/>
    <w:basedOn w:val="ImportWordListStyleDefinition14"/>
    <w:semiHidden/>
    <w:rsid w:val="0028301E"/>
    <w:pPr>
      <w:numPr>
        <w:numId w:val="16"/>
      </w:numPr>
    </w:pPr>
  </w:style>
  <w:style w:type="paragraph" w:customStyle="1" w:styleId="ImportWordListStyleDefinition14">
    <w:name w:val="Import Word List Style Definition 14"/>
    <w:rsid w:val="0028301E"/>
    <w:pPr>
      <w:numPr>
        <w:numId w:val="17"/>
      </w:numPr>
    </w:pPr>
  </w:style>
  <w:style w:type="paragraph" w:customStyle="1" w:styleId="List6">
    <w:name w:val="List 6"/>
    <w:basedOn w:val="ImportWordListStyleDefinition10"/>
    <w:semiHidden/>
    <w:rsid w:val="0028301E"/>
    <w:pPr>
      <w:numPr>
        <w:numId w:val="19"/>
      </w:numPr>
    </w:pPr>
  </w:style>
  <w:style w:type="paragraph" w:customStyle="1" w:styleId="ImportWordListStyleDefinition10">
    <w:name w:val="Import Word List Style Definition 10"/>
    <w:rsid w:val="0028301E"/>
    <w:pPr>
      <w:numPr>
        <w:numId w:val="20"/>
      </w:numPr>
    </w:pPr>
  </w:style>
  <w:style w:type="paragraph" w:customStyle="1" w:styleId="List7">
    <w:name w:val="List 7"/>
    <w:basedOn w:val="ImportWordListStyleDefinition18"/>
    <w:semiHidden/>
    <w:rsid w:val="0028301E"/>
    <w:pPr>
      <w:numPr>
        <w:numId w:val="22"/>
      </w:numPr>
    </w:pPr>
  </w:style>
  <w:style w:type="paragraph" w:customStyle="1" w:styleId="ImportWordListStyleDefinition18">
    <w:name w:val="Import Word List Style Definition 18"/>
    <w:rsid w:val="0028301E"/>
    <w:pPr>
      <w:numPr>
        <w:numId w:val="23"/>
      </w:numPr>
    </w:pPr>
  </w:style>
  <w:style w:type="paragraph" w:styleId="a3">
    <w:name w:val="List Paragraph"/>
    <w:basedOn w:val="a"/>
    <w:uiPriority w:val="34"/>
    <w:qFormat/>
    <w:rsid w:val="00002B6B"/>
    <w:pPr>
      <w:ind w:left="708"/>
    </w:pPr>
  </w:style>
  <w:style w:type="table" w:styleId="a4">
    <w:name w:val="Table Grid"/>
    <w:basedOn w:val="a1"/>
    <w:locked/>
    <w:rsid w:val="00B0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C0FA-846F-45B5-997D-27B77F6D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Алексанков АМ</dc:creator>
  <cp:lastModifiedBy>215_user</cp:lastModifiedBy>
  <cp:revision>5</cp:revision>
  <cp:lastPrinted>2013-12-30T05:03:00Z</cp:lastPrinted>
  <dcterms:created xsi:type="dcterms:W3CDTF">2014-07-09T09:31:00Z</dcterms:created>
  <dcterms:modified xsi:type="dcterms:W3CDTF">2016-01-12T12:14:00Z</dcterms:modified>
</cp:coreProperties>
</file>