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44" w:rsidRPr="006363F8" w:rsidRDefault="00095D44" w:rsidP="00F91B46">
      <w:pPr>
        <w:spacing w:line="360" w:lineRule="auto"/>
        <w:jc w:val="center"/>
        <w:rPr>
          <w:rFonts w:ascii="Times New Roman" w:hAnsi="Times New Roman" w:cs="Times New Roman"/>
          <w:b/>
          <w:sz w:val="24"/>
          <w:szCs w:val="28"/>
        </w:rPr>
      </w:pPr>
      <w:r w:rsidRPr="006363F8">
        <w:rPr>
          <w:rFonts w:ascii="Times New Roman" w:hAnsi="Times New Roman" w:cs="Times New Roman"/>
          <w:b/>
          <w:sz w:val="24"/>
          <w:szCs w:val="28"/>
        </w:rPr>
        <w:t>МИНИСТЕРСТВО ОБРАЗОВАНИЯ И НАУКИ РОССИЙСКОЙ ФЕДЕРАЦИИ</w:t>
      </w:r>
    </w:p>
    <w:p w:rsidR="00095D44" w:rsidRPr="006363F8" w:rsidRDefault="00095D44" w:rsidP="00F91B46">
      <w:pPr>
        <w:spacing w:line="360" w:lineRule="auto"/>
        <w:jc w:val="center"/>
        <w:rPr>
          <w:rFonts w:ascii="Times New Roman" w:hAnsi="Times New Roman" w:cs="Times New Roman"/>
          <w:b/>
          <w:sz w:val="28"/>
          <w:szCs w:val="28"/>
        </w:rPr>
      </w:pPr>
      <w:r w:rsidRPr="006363F8">
        <w:rPr>
          <w:rFonts w:ascii="Times New Roman" w:hAnsi="Times New Roman" w:cs="Times New Roman"/>
          <w:b/>
          <w:sz w:val="28"/>
          <w:szCs w:val="28"/>
        </w:rPr>
        <w:t>Санкт-Петербургский политехнический университет Петра Великого</w:t>
      </w:r>
    </w:p>
    <w:p w:rsidR="00095D44" w:rsidRDefault="00095D44" w:rsidP="00F91B46">
      <w:pPr>
        <w:spacing w:line="360" w:lineRule="auto"/>
        <w:rPr>
          <w:rFonts w:ascii="Times New Roman" w:hAnsi="Times New Roman" w:cs="Times New Roman"/>
          <w:b/>
          <w:sz w:val="24"/>
          <w:szCs w:val="24"/>
        </w:rPr>
      </w:pPr>
    </w:p>
    <w:p w:rsidR="00095D44" w:rsidRDefault="00095D44" w:rsidP="00F91B46">
      <w:pPr>
        <w:spacing w:line="360" w:lineRule="auto"/>
        <w:rPr>
          <w:rFonts w:ascii="Times New Roman" w:hAnsi="Times New Roman" w:cs="Times New Roman"/>
          <w:b/>
          <w:sz w:val="24"/>
          <w:szCs w:val="24"/>
        </w:rPr>
      </w:pPr>
    </w:p>
    <w:p w:rsidR="00095D44" w:rsidRDefault="00095D44" w:rsidP="00F91B46">
      <w:pPr>
        <w:spacing w:line="360" w:lineRule="auto"/>
        <w:rPr>
          <w:rFonts w:ascii="Times New Roman" w:hAnsi="Times New Roman" w:cs="Times New Roman"/>
          <w:b/>
          <w:sz w:val="24"/>
          <w:szCs w:val="24"/>
        </w:rPr>
      </w:pPr>
    </w:p>
    <w:p w:rsidR="00095D44" w:rsidRDefault="00095D44" w:rsidP="00F91B46">
      <w:pPr>
        <w:spacing w:line="360" w:lineRule="auto"/>
        <w:rPr>
          <w:rFonts w:ascii="Times New Roman" w:hAnsi="Times New Roman" w:cs="Times New Roman"/>
          <w:b/>
          <w:sz w:val="24"/>
          <w:szCs w:val="24"/>
        </w:rPr>
      </w:pPr>
    </w:p>
    <w:p w:rsidR="00095D44" w:rsidRDefault="00095D44" w:rsidP="00F91B46">
      <w:pPr>
        <w:spacing w:line="360" w:lineRule="auto"/>
        <w:rPr>
          <w:rFonts w:ascii="Times New Roman" w:hAnsi="Times New Roman" w:cs="Times New Roman"/>
          <w:b/>
          <w:sz w:val="24"/>
          <w:szCs w:val="24"/>
        </w:rPr>
      </w:pPr>
    </w:p>
    <w:p w:rsidR="00095D44" w:rsidRPr="00173B9C" w:rsidRDefault="00095D44" w:rsidP="00F91B46">
      <w:pPr>
        <w:spacing w:line="360" w:lineRule="auto"/>
        <w:jc w:val="center"/>
        <w:rPr>
          <w:rFonts w:ascii="Times New Roman" w:hAnsi="Times New Roman" w:cs="Times New Roman"/>
          <w:b/>
          <w:caps/>
          <w:sz w:val="28"/>
          <w:szCs w:val="24"/>
        </w:rPr>
      </w:pPr>
      <w:r w:rsidRPr="00173B9C">
        <w:rPr>
          <w:rFonts w:ascii="Times New Roman" w:hAnsi="Times New Roman" w:cs="Times New Roman"/>
          <w:b/>
          <w:caps/>
          <w:sz w:val="28"/>
          <w:szCs w:val="24"/>
        </w:rPr>
        <w:t>Отчет</w:t>
      </w:r>
    </w:p>
    <w:p w:rsidR="00173B9C" w:rsidRPr="00173B9C" w:rsidRDefault="00173B9C" w:rsidP="00F91B46">
      <w:pPr>
        <w:pStyle w:val="Default"/>
        <w:spacing w:line="360" w:lineRule="auto"/>
        <w:jc w:val="center"/>
        <w:rPr>
          <w:b/>
          <w:sz w:val="28"/>
          <w:szCs w:val="28"/>
        </w:rPr>
      </w:pPr>
      <w:r w:rsidRPr="00173B9C">
        <w:rPr>
          <w:b/>
          <w:sz w:val="28"/>
          <w:szCs w:val="28"/>
        </w:rPr>
        <w:t xml:space="preserve">по результатам аналитического исследования российской и зарубежной практики профессиональной и социально-бытовой поддержки и закрепления международных специалистов различных категорий в высшем учебном заведении </w:t>
      </w:r>
    </w:p>
    <w:p w:rsidR="00173B9C" w:rsidRDefault="00173B9C" w:rsidP="00F91B46">
      <w:pPr>
        <w:pStyle w:val="Default"/>
        <w:spacing w:line="360" w:lineRule="auto"/>
        <w:jc w:val="center"/>
        <w:rPr>
          <w:sz w:val="23"/>
          <w:szCs w:val="23"/>
        </w:rPr>
      </w:pPr>
    </w:p>
    <w:p w:rsidR="00095D44" w:rsidRDefault="00095D44" w:rsidP="00F91B46">
      <w:pPr>
        <w:spacing w:line="360" w:lineRule="auto"/>
        <w:jc w:val="center"/>
        <w:rPr>
          <w:rFonts w:ascii="Times New Roman" w:hAnsi="Times New Roman" w:cs="Times New Roman"/>
          <w:sz w:val="24"/>
          <w:szCs w:val="24"/>
        </w:rPr>
      </w:pPr>
    </w:p>
    <w:p w:rsidR="00095D44" w:rsidRDefault="00095D44" w:rsidP="00F91B46">
      <w:pPr>
        <w:spacing w:line="360" w:lineRule="auto"/>
        <w:jc w:val="center"/>
        <w:rPr>
          <w:rFonts w:ascii="Times New Roman" w:hAnsi="Times New Roman" w:cs="Times New Roman"/>
          <w:b/>
          <w:sz w:val="24"/>
          <w:szCs w:val="24"/>
        </w:rPr>
      </w:pPr>
    </w:p>
    <w:p w:rsidR="00095D44" w:rsidRDefault="00095D44" w:rsidP="00F91B46">
      <w:pPr>
        <w:spacing w:line="360" w:lineRule="auto"/>
        <w:jc w:val="center"/>
        <w:rPr>
          <w:rFonts w:ascii="Times New Roman" w:hAnsi="Times New Roman" w:cs="Times New Roman"/>
          <w:b/>
          <w:sz w:val="24"/>
          <w:szCs w:val="24"/>
        </w:rPr>
      </w:pPr>
    </w:p>
    <w:p w:rsidR="00095D44" w:rsidRDefault="00095D44" w:rsidP="00F91B46">
      <w:pPr>
        <w:spacing w:line="360" w:lineRule="auto"/>
        <w:jc w:val="center"/>
        <w:rPr>
          <w:rFonts w:ascii="Times New Roman" w:hAnsi="Times New Roman" w:cs="Times New Roman"/>
          <w:b/>
          <w:sz w:val="24"/>
          <w:szCs w:val="24"/>
        </w:rPr>
      </w:pPr>
    </w:p>
    <w:p w:rsidR="00095D44" w:rsidRDefault="00095D44" w:rsidP="00F91B46">
      <w:pPr>
        <w:spacing w:line="360" w:lineRule="auto"/>
        <w:jc w:val="center"/>
        <w:rPr>
          <w:rFonts w:ascii="Times New Roman" w:hAnsi="Times New Roman" w:cs="Times New Roman"/>
          <w:b/>
          <w:sz w:val="24"/>
          <w:szCs w:val="24"/>
        </w:rPr>
      </w:pPr>
    </w:p>
    <w:p w:rsidR="00095D44" w:rsidRDefault="00095D44" w:rsidP="00F91B46">
      <w:pPr>
        <w:spacing w:line="360" w:lineRule="auto"/>
        <w:jc w:val="center"/>
        <w:rPr>
          <w:rFonts w:ascii="Times New Roman" w:hAnsi="Times New Roman" w:cs="Times New Roman"/>
          <w:b/>
          <w:sz w:val="24"/>
          <w:szCs w:val="24"/>
        </w:rPr>
      </w:pPr>
    </w:p>
    <w:p w:rsidR="00095D44" w:rsidRDefault="00095D44" w:rsidP="00F91B46">
      <w:pPr>
        <w:spacing w:line="360" w:lineRule="auto"/>
        <w:jc w:val="center"/>
        <w:rPr>
          <w:rFonts w:ascii="Times New Roman" w:hAnsi="Times New Roman" w:cs="Times New Roman"/>
          <w:b/>
          <w:sz w:val="24"/>
          <w:szCs w:val="24"/>
        </w:rPr>
      </w:pPr>
    </w:p>
    <w:p w:rsidR="00095D44" w:rsidRDefault="00095D44" w:rsidP="00F91B46">
      <w:pPr>
        <w:spacing w:line="360" w:lineRule="auto"/>
        <w:jc w:val="center"/>
        <w:rPr>
          <w:rFonts w:ascii="Times New Roman" w:hAnsi="Times New Roman" w:cs="Times New Roman"/>
          <w:b/>
          <w:sz w:val="24"/>
          <w:szCs w:val="24"/>
        </w:rPr>
      </w:pPr>
    </w:p>
    <w:p w:rsidR="00095D44" w:rsidRDefault="00095D44" w:rsidP="00F91B46">
      <w:pPr>
        <w:spacing w:line="360" w:lineRule="auto"/>
        <w:jc w:val="center"/>
        <w:rPr>
          <w:rFonts w:ascii="Times New Roman" w:hAnsi="Times New Roman" w:cs="Times New Roman"/>
          <w:b/>
          <w:sz w:val="24"/>
          <w:szCs w:val="24"/>
        </w:rPr>
      </w:pPr>
    </w:p>
    <w:p w:rsidR="00095D44" w:rsidRDefault="00095D44" w:rsidP="00F91B46">
      <w:pPr>
        <w:spacing w:line="360" w:lineRule="auto"/>
        <w:jc w:val="center"/>
        <w:rPr>
          <w:rFonts w:ascii="Times New Roman" w:hAnsi="Times New Roman" w:cs="Times New Roman"/>
          <w:b/>
          <w:sz w:val="24"/>
          <w:szCs w:val="24"/>
        </w:rPr>
      </w:pPr>
    </w:p>
    <w:p w:rsidR="00095D44" w:rsidRPr="006363F8" w:rsidRDefault="00095D44" w:rsidP="00F91B46">
      <w:pPr>
        <w:spacing w:after="0" w:line="360" w:lineRule="auto"/>
        <w:jc w:val="center"/>
        <w:rPr>
          <w:rFonts w:ascii="Times New Roman" w:hAnsi="Times New Roman" w:cs="Times New Roman"/>
          <w:b/>
          <w:sz w:val="28"/>
          <w:szCs w:val="24"/>
        </w:rPr>
      </w:pPr>
      <w:r w:rsidRPr="006363F8">
        <w:rPr>
          <w:rFonts w:ascii="Times New Roman" w:hAnsi="Times New Roman" w:cs="Times New Roman"/>
          <w:b/>
          <w:sz w:val="28"/>
          <w:szCs w:val="24"/>
        </w:rPr>
        <w:t>Санкт-Петербург</w:t>
      </w:r>
    </w:p>
    <w:p w:rsidR="00095D44" w:rsidRPr="006363F8" w:rsidRDefault="00095D44" w:rsidP="00F91B46">
      <w:pPr>
        <w:spacing w:after="0" w:line="360" w:lineRule="auto"/>
        <w:jc w:val="center"/>
        <w:rPr>
          <w:rFonts w:ascii="Times New Roman" w:hAnsi="Times New Roman" w:cs="Times New Roman"/>
          <w:b/>
          <w:sz w:val="28"/>
          <w:szCs w:val="24"/>
        </w:rPr>
      </w:pPr>
      <w:r w:rsidRPr="006363F8">
        <w:rPr>
          <w:rFonts w:ascii="Times New Roman" w:hAnsi="Times New Roman" w:cs="Times New Roman"/>
          <w:b/>
          <w:sz w:val="28"/>
          <w:szCs w:val="24"/>
        </w:rPr>
        <w:t>2015</w:t>
      </w:r>
      <w:r w:rsidRPr="006363F8">
        <w:rPr>
          <w:rFonts w:ascii="Times New Roman" w:hAnsi="Times New Roman" w:cs="Times New Roman"/>
          <w:b/>
          <w:sz w:val="28"/>
          <w:szCs w:val="24"/>
        </w:rPr>
        <w:br w:type="page"/>
      </w:r>
    </w:p>
    <w:p w:rsidR="009D56A7" w:rsidRPr="00976AF2" w:rsidRDefault="009D56A7" w:rsidP="00F91B46">
      <w:pPr>
        <w:spacing w:line="360" w:lineRule="auto"/>
        <w:jc w:val="center"/>
        <w:rPr>
          <w:rFonts w:ascii="Times New Roman" w:hAnsi="Times New Roman" w:cs="Times New Roman"/>
          <w:b/>
          <w:caps/>
          <w:sz w:val="24"/>
          <w:szCs w:val="24"/>
        </w:rPr>
      </w:pPr>
      <w:bookmarkStart w:id="0" w:name="_GoBack"/>
      <w:bookmarkEnd w:id="0"/>
      <w:r w:rsidRPr="00976AF2">
        <w:rPr>
          <w:rFonts w:ascii="Times New Roman" w:hAnsi="Times New Roman" w:cs="Times New Roman"/>
          <w:b/>
          <w:caps/>
          <w:sz w:val="24"/>
          <w:szCs w:val="24"/>
        </w:rPr>
        <w:lastRenderedPageBreak/>
        <w:t>Содержание</w:t>
      </w:r>
    </w:p>
    <w:p w:rsidR="001C0C49" w:rsidRPr="002F09B4" w:rsidRDefault="00E84582" w:rsidP="00F91B46">
      <w:pPr>
        <w:pStyle w:val="13"/>
        <w:tabs>
          <w:tab w:val="right" w:leader="dot" w:pos="9345"/>
        </w:tabs>
        <w:spacing w:before="120" w:after="0" w:line="360" w:lineRule="auto"/>
        <w:rPr>
          <w:rFonts w:ascii="Times New Roman" w:eastAsiaTheme="minorEastAsia" w:hAnsi="Times New Roman" w:cs="Times New Roman"/>
          <w:noProof/>
          <w:sz w:val="24"/>
          <w:szCs w:val="24"/>
          <w:lang w:eastAsia="ru-RU"/>
        </w:rPr>
      </w:pPr>
      <w:r w:rsidRPr="002F09B4">
        <w:rPr>
          <w:rFonts w:ascii="Times New Roman" w:hAnsi="Times New Roman" w:cs="Times New Roman"/>
          <w:color w:val="000000" w:themeColor="text1"/>
          <w:sz w:val="24"/>
          <w:szCs w:val="24"/>
        </w:rPr>
        <w:fldChar w:fldCharType="begin"/>
      </w:r>
      <w:r w:rsidR="001C0C49" w:rsidRPr="002F09B4">
        <w:rPr>
          <w:rFonts w:ascii="Times New Roman" w:hAnsi="Times New Roman" w:cs="Times New Roman"/>
          <w:color w:val="000000" w:themeColor="text1"/>
          <w:sz w:val="24"/>
          <w:szCs w:val="24"/>
        </w:rPr>
        <w:instrText xml:space="preserve"> TOC \o \u </w:instrText>
      </w:r>
      <w:r w:rsidRPr="002F09B4">
        <w:rPr>
          <w:rFonts w:ascii="Times New Roman" w:hAnsi="Times New Roman" w:cs="Times New Roman"/>
          <w:color w:val="000000" w:themeColor="text1"/>
          <w:sz w:val="24"/>
          <w:szCs w:val="24"/>
        </w:rPr>
        <w:fldChar w:fldCharType="separate"/>
      </w:r>
      <w:r w:rsidR="000E0D5E">
        <w:rPr>
          <w:rFonts w:ascii="Times New Roman" w:hAnsi="Times New Roman" w:cs="Times New Roman"/>
          <w:noProof/>
          <w:sz w:val="24"/>
          <w:szCs w:val="24"/>
        </w:rPr>
        <w:t>Предисловие</w:t>
      </w:r>
      <w:r w:rsidR="001C0C49" w:rsidRPr="002F09B4">
        <w:rPr>
          <w:rFonts w:ascii="Times New Roman" w:hAnsi="Times New Roman" w:cs="Times New Roman"/>
          <w:noProof/>
          <w:sz w:val="24"/>
          <w:szCs w:val="24"/>
        </w:rPr>
        <w:tab/>
      </w:r>
      <w:r w:rsidR="001B7E8E">
        <w:rPr>
          <w:rFonts w:ascii="Times New Roman" w:hAnsi="Times New Roman" w:cs="Times New Roman"/>
          <w:noProof/>
          <w:sz w:val="24"/>
          <w:szCs w:val="24"/>
        </w:rPr>
        <w:t>5</w:t>
      </w:r>
    </w:p>
    <w:p w:rsidR="001C0C49" w:rsidRPr="002F09B4" w:rsidRDefault="000E0D5E" w:rsidP="00F91B46">
      <w:pPr>
        <w:pStyle w:val="13"/>
        <w:tabs>
          <w:tab w:val="right" w:leader="dot" w:pos="9345"/>
        </w:tabs>
        <w:spacing w:before="120" w:after="0" w:line="360" w:lineRule="auto"/>
        <w:rPr>
          <w:rFonts w:ascii="Times New Roman" w:eastAsiaTheme="minorEastAsia" w:hAnsi="Times New Roman" w:cs="Times New Roman"/>
          <w:noProof/>
          <w:sz w:val="24"/>
          <w:szCs w:val="24"/>
          <w:lang w:eastAsia="ru-RU"/>
        </w:rPr>
      </w:pPr>
      <w:r w:rsidRPr="001B7E8E">
        <w:rPr>
          <w:rFonts w:ascii="Times New Roman" w:hAnsi="Times New Roman" w:cs="Times New Roman"/>
          <w:b/>
          <w:noProof/>
          <w:sz w:val="24"/>
          <w:szCs w:val="24"/>
        </w:rPr>
        <w:t xml:space="preserve">Глава </w:t>
      </w:r>
      <w:r w:rsidR="001C0C49" w:rsidRPr="001B7E8E">
        <w:rPr>
          <w:rFonts w:ascii="Times New Roman" w:hAnsi="Times New Roman" w:cs="Times New Roman"/>
          <w:b/>
          <w:noProof/>
          <w:sz w:val="24"/>
          <w:szCs w:val="24"/>
        </w:rPr>
        <w:t>1.</w:t>
      </w:r>
      <w:r w:rsidR="001C0C49" w:rsidRPr="002F09B4">
        <w:rPr>
          <w:rFonts w:ascii="Times New Roman" w:hAnsi="Times New Roman" w:cs="Times New Roman"/>
          <w:noProof/>
          <w:sz w:val="24"/>
          <w:szCs w:val="24"/>
        </w:rPr>
        <w:t xml:space="preserve"> </w:t>
      </w:r>
      <w:r w:rsidRPr="000E0D5E">
        <w:rPr>
          <w:rFonts w:ascii="Times New Roman" w:hAnsi="Times New Roman" w:cs="Times New Roman"/>
          <w:b/>
          <w:noProof/>
          <w:sz w:val="24"/>
          <w:szCs w:val="24"/>
        </w:rPr>
        <w:t>Цели и задачи исследования</w:t>
      </w:r>
      <w:r w:rsidR="001C0C49" w:rsidRPr="002F09B4">
        <w:rPr>
          <w:rFonts w:ascii="Times New Roman" w:hAnsi="Times New Roman" w:cs="Times New Roman"/>
          <w:noProof/>
          <w:sz w:val="24"/>
          <w:szCs w:val="24"/>
        </w:rPr>
        <w:tab/>
      </w:r>
      <w:r w:rsidR="00E84582" w:rsidRPr="002F09B4">
        <w:rPr>
          <w:rFonts w:ascii="Times New Roman" w:hAnsi="Times New Roman" w:cs="Times New Roman"/>
          <w:noProof/>
          <w:sz w:val="24"/>
          <w:szCs w:val="24"/>
        </w:rPr>
        <w:fldChar w:fldCharType="begin"/>
      </w:r>
      <w:r w:rsidR="001C0C49" w:rsidRPr="002F09B4">
        <w:rPr>
          <w:rFonts w:ascii="Times New Roman" w:hAnsi="Times New Roman" w:cs="Times New Roman"/>
          <w:noProof/>
          <w:sz w:val="24"/>
          <w:szCs w:val="24"/>
        </w:rPr>
        <w:instrText xml:space="preserve"> PAGEREF _Toc430038600 \h </w:instrText>
      </w:r>
      <w:r w:rsidR="00E84582" w:rsidRPr="002F09B4">
        <w:rPr>
          <w:rFonts w:ascii="Times New Roman" w:hAnsi="Times New Roman" w:cs="Times New Roman"/>
          <w:noProof/>
          <w:sz w:val="24"/>
          <w:szCs w:val="24"/>
        </w:rPr>
      </w:r>
      <w:r w:rsidR="00E84582" w:rsidRPr="002F09B4">
        <w:rPr>
          <w:rFonts w:ascii="Times New Roman" w:hAnsi="Times New Roman" w:cs="Times New Roman"/>
          <w:noProof/>
          <w:sz w:val="24"/>
          <w:szCs w:val="24"/>
        </w:rPr>
        <w:fldChar w:fldCharType="separate"/>
      </w:r>
      <w:r w:rsidR="00892690">
        <w:rPr>
          <w:rFonts w:ascii="Times New Roman" w:hAnsi="Times New Roman" w:cs="Times New Roman"/>
          <w:noProof/>
          <w:sz w:val="24"/>
          <w:szCs w:val="24"/>
        </w:rPr>
        <w:t>8</w:t>
      </w:r>
      <w:r w:rsidR="00E84582" w:rsidRPr="002F09B4">
        <w:rPr>
          <w:rFonts w:ascii="Times New Roman" w:hAnsi="Times New Roman" w:cs="Times New Roman"/>
          <w:noProof/>
          <w:sz w:val="24"/>
          <w:szCs w:val="24"/>
        </w:rPr>
        <w:fldChar w:fldCharType="end"/>
      </w:r>
    </w:p>
    <w:p w:rsidR="001C0C49" w:rsidRPr="002F09B4" w:rsidRDefault="000E0D5E" w:rsidP="00F91B46">
      <w:pPr>
        <w:pStyle w:val="13"/>
        <w:tabs>
          <w:tab w:val="right" w:leader="dot" w:pos="9345"/>
        </w:tabs>
        <w:spacing w:before="120" w:after="0" w:line="360" w:lineRule="auto"/>
        <w:rPr>
          <w:rFonts w:ascii="Times New Roman" w:eastAsiaTheme="minorEastAsia" w:hAnsi="Times New Roman" w:cs="Times New Roman"/>
          <w:noProof/>
          <w:sz w:val="24"/>
          <w:szCs w:val="24"/>
          <w:lang w:eastAsia="ru-RU"/>
        </w:rPr>
      </w:pPr>
      <w:r w:rsidRPr="001B7E8E">
        <w:rPr>
          <w:rFonts w:ascii="Times New Roman" w:eastAsia="Times New Roman" w:hAnsi="Times New Roman" w:cs="Times New Roman"/>
          <w:b/>
          <w:bCs/>
          <w:noProof/>
          <w:sz w:val="24"/>
          <w:szCs w:val="24"/>
        </w:rPr>
        <w:t xml:space="preserve">Глава </w:t>
      </w:r>
      <w:r w:rsidR="001C0C49" w:rsidRPr="001B7E8E">
        <w:rPr>
          <w:rFonts w:ascii="Times New Roman" w:eastAsia="Times New Roman" w:hAnsi="Times New Roman" w:cs="Times New Roman"/>
          <w:b/>
          <w:bCs/>
          <w:caps/>
          <w:noProof/>
          <w:sz w:val="24"/>
          <w:szCs w:val="24"/>
        </w:rPr>
        <w:t xml:space="preserve">2. </w:t>
      </w:r>
      <w:r w:rsidRPr="000E0D5E">
        <w:rPr>
          <w:rFonts w:ascii="Times New Roman" w:eastAsia="Times New Roman" w:hAnsi="Times New Roman" w:cs="Times New Roman"/>
          <w:b/>
          <w:bCs/>
          <w:noProof/>
          <w:sz w:val="24"/>
          <w:szCs w:val="24"/>
        </w:rPr>
        <w:t>Методика проведения исследования</w:t>
      </w:r>
      <w:r w:rsidR="001C0C49" w:rsidRPr="002F09B4">
        <w:rPr>
          <w:rFonts w:ascii="Times New Roman" w:hAnsi="Times New Roman" w:cs="Times New Roman"/>
          <w:noProof/>
          <w:sz w:val="24"/>
          <w:szCs w:val="24"/>
        </w:rPr>
        <w:tab/>
      </w:r>
      <w:r w:rsidR="001B7E8E">
        <w:rPr>
          <w:rFonts w:ascii="Times New Roman" w:hAnsi="Times New Roman" w:cs="Times New Roman"/>
          <w:noProof/>
          <w:sz w:val="24"/>
          <w:szCs w:val="24"/>
        </w:rPr>
        <w:t>10</w:t>
      </w:r>
    </w:p>
    <w:p w:rsidR="001C0C49" w:rsidRPr="002F09B4" w:rsidRDefault="001C0C49" w:rsidP="00F91B46">
      <w:pPr>
        <w:pStyle w:val="21"/>
        <w:tabs>
          <w:tab w:val="right" w:leader="dot" w:pos="9345"/>
        </w:tabs>
        <w:spacing w:before="120" w:after="0" w:line="360" w:lineRule="auto"/>
        <w:rPr>
          <w:rFonts w:ascii="Times New Roman" w:eastAsiaTheme="minorEastAsia" w:hAnsi="Times New Roman" w:cs="Times New Roman"/>
          <w:noProof/>
          <w:sz w:val="24"/>
          <w:szCs w:val="24"/>
          <w:lang w:eastAsia="ru-RU"/>
        </w:rPr>
      </w:pPr>
      <w:r w:rsidRPr="002F09B4">
        <w:rPr>
          <w:rFonts w:ascii="Times New Roman" w:eastAsia="Times New Roman" w:hAnsi="Times New Roman" w:cs="Times New Roman"/>
          <w:bCs/>
          <w:noProof/>
          <w:sz w:val="24"/>
          <w:szCs w:val="24"/>
        </w:rPr>
        <w:t xml:space="preserve">2.1. Обоснование выборки </w:t>
      </w:r>
      <w:r w:rsidR="000E0D5E">
        <w:rPr>
          <w:rFonts w:ascii="Times New Roman" w:eastAsia="Times New Roman" w:hAnsi="Times New Roman" w:cs="Times New Roman"/>
          <w:bCs/>
          <w:noProof/>
          <w:sz w:val="24"/>
          <w:szCs w:val="24"/>
        </w:rPr>
        <w:t xml:space="preserve">исследуемых </w:t>
      </w:r>
      <w:r w:rsidRPr="002F09B4">
        <w:rPr>
          <w:rFonts w:ascii="Times New Roman" w:eastAsia="Times New Roman" w:hAnsi="Times New Roman" w:cs="Times New Roman"/>
          <w:bCs/>
          <w:noProof/>
          <w:sz w:val="24"/>
          <w:szCs w:val="24"/>
        </w:rPr>
        <w:t>университетов</w:t>
      </w:r>
      <w:r w:rsidRPr="002F09B4">
        <w:rPr>
          <w:rFonts w:ascii="Times New Roman" w:hAnsi="Times New Roman" w:cs="Times New Roman"/>
          <w:noProof/>
          <w:sz w:val="24"/>
          <w:szCs w:val="24"/>
        </w:rPr>
        <w:tab/>
      </w:r>
      <w:r w:rsidR="001B7E8E">
        <w:rPr>
          <w:rFonts w:ascii="Times New Roman" w:hAnsi="Times New Roman" w:cs="Times New Roman"/>
          <w:noProof/>
          <w:sz w:val="24"/>
          <w:szCs w:val="24"/>
        </w:rPr>
        <w:t>10</w:t>
      </w:r>
    </w:p>
    <w:p w:rsidR="001C0C49" w:rsidRPr="002F09B4" w:rsidRDefault="001C0C49" w:rsidP="00F91B46">
      <w:pPr>
        <w:pStyle w:val="21"/>
        <w:tabs>
          <w:tab w:val="right" w:leader="dot" w:pos="9345"/>
        </w:tabs>
        <w:spacing w:before="120" w:after="0" w:line="360" w:lineRule="auto"/>
        <w:rPr>
          <w:rFonts w:ascii="Times New Roman" w:eastAsiaTheme="minorEastAsia" w:hAnsi="Times New Roman" w:cs="Times New Roman"/>
          <w:noProof/>
          <w:sz w:val="24"/>
          <w:szCs w:val="24"/>
          <w:lang w:eastAsia="ru-RU"/>
        </w:rPr>
      </w:pPr>
      <w:r w:rsidRPr="002F09B4">
        <w:rPr>
          <w:rFonts w:ascii="Times New Roman" w:eastAsia="Times New Roman" w:hAnsi="Times New Roman" w:cs="Times New Roman"/>
          <w:bCs/>
          <w:noProof/>
          <w:sz w:val="24"/>
          <w:szCs w:val="24"/>
        </w:rPr>
        <w:t xml:space="preserve">2.2. </w:t>
      </w:r>
      <w:r w:rsidR="00955A4D">
        <w:rPr>
          <w:rFonts w:ascii="Times New Roman" w:eastAsia="Times New Roman" w:hAnsi="Times New Roman" w:cs="Times New Roman"/>
          <w:bCs/>
          <w:noProof/>
          <w:sz w:val="24"/>
          <w:szCs w:val="24"/>
        </w:rPr>
        <w:t>М</w:t>
      </w:r>
      <w:r w:rsidRPr="002F09B4">
        <w:rPr>
          <w:rFonts w:ascii="Times New Roman" w:eastAsia="Times New Roman" w:hAnsi="Times New Roman" w:cs="Times New Roman"/>
          <w:bCs/>
          <w:noProof/>
          <w:sz w:val="24"/>
          <w:szCs w:val="24"/>
        </w:rPr>
        <w:t>етоды исследования</w:t>
      </w:r>
      <w:r w:rsidRPr="002F09B4">
        <w:rPr>
          <w:rFonts w:ascii="Times New Roman" w:hAnsi="Times New Roman" w:cs="Times New Roman"/>
          <w:noProof/>
          <w:sz w:val="24"/>
          <w:szCs w:val="24"/>
        </w:rPr>
        <w:tab/>
      </w:r>
      <w:r w:rsidR="00E84582" w:rsidRPr="002F09B4">
        <w:rPr>
          <w:rFonts w:ascii="Times New Roman" w:hAnsi="Times New Roman" w:cs="Times New Roman"/>
          <w:noProof/>
          <w:sz w:val="24"/>
          <w:szCs w:val="24"/>
        </w:rPr>
        <w:fldChar w:fldCharType="begin"/>
      </w:r>
      <w:r w:rsidRPr="002F09B4">
        <w:rPr>
          <w:rFonts w:ascii="Times New Roman" w:hAnsi="Times New Roman" w:cs="Times New Roman"/>
          <w:noProof/>
          <w:sz w:val="24"/>
          <w:szCs w:val="24"/>
        </w:rPr>
        <w:instrText xml:space="preserve"> PAGEREF _Toc430038603 \h </w:instrText>
      </w:r>
      <w:r w:rsidR="00E84582" w:rsidRPr="002F09B4">
        <w:rPr>
          <w:rFonts w:ascii="Times New Roman" w:hAnsi="Times New Roman" w:cs="Times New Roman"/>
          <w:noProof/>
          <w:sz w:val="24"/>
          <w:szCs w:val="24"/>
        </w:rPr>
      </w:r>
      <w:r w:rsidR="00E84582" w:rsidRPr="002F09B4">
        <w:rPr>
          <w:rFonts w:ascii="Times New Roman" w:hAnsi="Times New Roman" w:cs="Times New Roman"/>
          <w:noProof/>
          <w:sz w:val="24"/>
          <w:szCs w:val="24"/>
        </w:rPr>
        <w:fldChar w:fldCharType="separate"/>
      </w:r>
      <w:r w:rsidR="00892690">
        <w:rPr>
          <w:rFonts w:ascii="Times New Roman" w:hAnsi="Times New Roman" w:cs="Times New Roman"/>
          <w:noProof/>
          <w:sz w:val="24"/>
          <w:szCs w:val="24"/>
        </w:rPr>
        <w:t>1</w:t>
      </w:r>
      <w:r w:rsidR="00E84582" w:rsidRPr="002F09B4">
        <w:rPr>
          <w:rFonts w:ascii="Times New Roman" w:hAnsi="Times New Roman" w:cs="Times New Roman"/>
          <w:noProof/>
          <w:sz w:val="24"/>
          <w:szCs w:val="24"/>
        </w:rPr>
        <w:fldChar w:fldCharType="end"/>
      </w:r>
      <w:r w:rsidR="001B7E8E">
        <w:rPr>
          <w:rFonts w:ascii="Times New Roman" w:hAnsi="Times New Roman" w:cs="Times New Roman"/>
          <w:noProof/>
          <w:sz w:val="24"/>
          <w:szCs w:val="24"/>
        </w:rPr>
        <w:t>5</w:t>
      </w:r>
    </w:p>
    <w:p w:rsidR="001C0C49" w:rsidRPr="002F09B4" w:rsidRDefault="000E0D5E" w:rsidP="001B7E8E">
      <w:pPr>
        <w:pStyle w:val="13"/>
        <w:tabs>
          <w:tab w:val="right" w:leader="dot" w:pos="9345"/>
        </w:tabs>
        <w:spacing w:before="120" w:after="0" w:line="360" w:lineRule="auto"/>
        <w:rPr>
          <w:rFonts w:ascii="Times New Roman" w:eastAsiaTheme="minorEastAsia" w:hAnsi="Times New Roman" w:cs="Times New Roman"/>
          <w:noProof/>
          <w:sz w:val="24"/>
          <w:szCs w:val="24"/>
          <w:lang w:eastAsia="ru-RU"/>
        </w:rPr>
      </w:pPr>
      <w:r w:rsidRPr="001B7E8E">
        <w:rPr>
          <w:rFonts w:ascii="Times New Roman" w:eastAsia="Times New Roman" w:hAnsi="Times New Roman" w:cs="Times New Roman"/>
          <w:b/>
          <w:bCs/>
          <w:noProof/>
          <w:sz w:val="24"/>
          <w:szCs w:val="24"/>
        </w:rPr>
        <w:t>Глава</w:t>
      </w:r>
      <w:r w:rsidRPr="001B7E8E">
        <w:rPr>
          <w:rFonts w:ascii="Times New Roman" w:eastAsia="Times New Roman" w:hAnsi="Times New Roman" w:cs="Times New Roman"/>
          <w:b/>
          <w:bCs/>
          <w:caps/>
          <w:noProof/>
          <w:sz w:val="24"/>
          <w:szCs w:val="24"/>
        </w:rPr>
        <w:t xml:space="preserve"> </w:t>
      </w:r>
      <w:r w:rsidR="002F09B4" w:rsidRPr="001B7E8E">
        <w:rPr>
          <w:rFonts w:ascii="Times New Roman" w:eastAsia="Times New Roman" w:hAnsi="Times New Roman" w:cs="Times New Roman"/>
          <w:b/>
          <w:bCs/>
          <w:caps/>
          <w:noProof/>
          <w:sz w:val="24"/>
          <w:szCs w:val="24"/>
        </w:rPr>
        <w:t>3.</w:t>
      </w:r>
      <w:r w:rsidR="002F09B4">
        <w:rPr>
          <w:rFonts w:ascii="Times New Roman" w:eastAsia="Times New Roman" w:hAnsi="Times New Roman" w:cs="Times New Roman"/>
          <w:bCs/>
          <w:caps/>
          <w:noProof/>
          <w:sz w:val="24"/>
          <w:szCs w:val="24"/>
        </w:rPr>
        <w:t xml:space="preserve"> </w:t>
      </w:r>
      <w:r w:rsidRPr="000E0D5E">
        <w:rPr>
          <w:rFonts w:ascii="Times New Roman" w:eastAsia="Times New Roman" w:hAnsi="Times New Roman" w:cs="Times New Roman"/>
          <w:b/>
          <w:bCs/>
          <w:noProof/>
          <w:sz w:val="24"/>
          <w:szCs w:val="24"/>
        </w:rPr>
        <w:t>Результаты аналитического исследованиея российской и зарубежной практики профессиональной и социально-бытовой поддержки и закрепления международных специалистов различных категорий в высшем учебном заведении</w:t>
      </w:r>
      <w:r w:rsidR="001B7E8E">
        <w:rPr>
          <w:rFonts w:ascii="Times New Roman" w:eastAsia="Times New Roman" w:hAnsi="Times New Roman" w:cs="Times New Roman"/>
          <w:b/>
          <w:bCs/>
          <w:noProof/>
          <w:sz w:val="24"/>
          <w:szCs w:val="24"/>
        </w:rPr>
        <w:t>..</w:t>
      </w:r>
      <w:r w:rsidR="00C02E85">
        <w:rPr>
          <w:rFonts w:ascii="Times New Roman" w:hAnsi="Times New Roman" w:cs="Times New Roman"/>
          <w:noProof/>
          <w:sz w:val="24"/>
          <w:szCs w:val="24"/>
        </w:rPr>
        <w:tab/>
        <w:t>1</w:t>
      </w:r>
      <w:r w:rsidR="003739AA">
        <w:rPr>
          <w:rFonts w:ascii="Times New Roman" w:hAnsi="Times New Roman" w:cs="Times New Roman"/>
          <w:noProof/>
          <w:sz w:val="24"/>
          <w:szCs w:val="24"/>
        </w:rPr>
        <w:t>9</w:t>
      </w:r>
    </w:p>
    <w:p w:rsidR="001C0C49" w:rsidRPr="002F09B4" w:rsidRDefault="001C0C49" w:rsidP="00F91B46">
      <w:pPr>
        <w:pStyle w:val="21"/>
        <w:tabs>
          <w:tab w:val="right" w:leader="dot" w:pos="9345"/>
        </w:tabs>
        <w:spacing w:before="120" w:after="0" w:line="360" w:lineRule="auto"/>
        <w:rPr>
          <w:rFonts w:ascii="Times New Roman" w:eastAsiaTheme="minorEastAsia" w:hAnsi="Times New Roman" w:cs="Times New Roman"/>
          <w:noProof/>
          <w:sz w:val="24"/>
          <w:szCs w:val="24"/>
          <w:lang w:eastAsia="ru-RU"/>
        </w:rPr>
      </w:pPr>
      <w:r w:rsidRPr="002F09B4">
        <w:rPr>
          <w:rFonts w:ascii="Times New Roman" w:eastAsia="Times New Roman" w:hAnsi="Times New Roman" w:cs="Times New Roman"/>
          <w:bCs/>
          <w:noProof/>
          <w:sz w:val="24"/>
          <w:szCs w:val="24"/>
        </w:rPr>
        <w:t>3.1. Цели и задачи создания и внедрения сервисов профессиональной и социально-бытовой поддержки международных специалистов</w:t>
      </w:r>
      <w:r w:rsidRPr="002F09B4">
        <w:rPr>
          <w:rFonts w:ascii="Times New Roman" w:hAnsi="Times New Roman" w:cs="Times New Roman"/>
          <w:noProof/>
          <w:sz w:val="24"/>
          <w:szCs w:val="24"/>
        </w:rPr>
        <w:tab/>
      </w:r>
      <w:r w:rsidR="001B7E8E">
        <w:rPr>
          <w:rFonts w:ascii="Times New Roman" w:hAnsi="Times New Roman" w:cs="Times New Roman"/>
          <w:noProof/>
          <w:sz w:val="24"/>
          <w:szCs w:val="24"/>
        </w:rPr>
        <w:t>...</w:t>
      </w:r>
      <w:r w:rsidR="00E84582" w:rsidRPr="002F09B4">
        <w:rPr>
          <w:rFonts w:ascii="Times New Roman" w:hAnsi="Times New Roman" w:cs="Times New Roman"/>
          <w:noProof/>
          <w:sz w:val="24"/>
          <w:szCs w:val="24"/>
        </w:rPr>
        <w:fldChar w:fldCharType="begin"/>
      </w:r>
      <w:r w:rsidRPr="002F09B4">
        <w:rPr>
          <w:rFonts w:ascii="Times New Roman" w:hAnsi="Times New Roman" w:cs="Times New Roman"/>
          <w:noProof/>
          <w:sz w:val="24"/>
          <w:szCs w:val="24"/>
        </w:rPr>
        <w:instrText xml:space="preserve"> PAGEREF _Toc430038605 \h </w:instrText>
      </w:r>
      <w:r w:rsidR="00E84582" w:rsidRPr="002F09B4">
        <w:rPr>
          <w:rFonts w:ascii="Times New Roman" w:hAnsi="Times New Roman" w:cs="Times New Roman"/>
          <w:noProof/>
          <w:sz w:val="24"/>
          <w:szCs w:val="24"/>
        </w:rPr>
      </w:r>
      <w:r w:rsidR="00E84582" w:rsidRPr="002F09B4">
        <w:rPr>
          <w:rFonts w:ascii="Times New Roman" w:hAnsi="Times New Roman" w:cs="Times New Roman"/>
          <w:noProof/>
          <w:sz w:val="24"/>
          <w:szCs w:val="24"/>
        </w:rPr>
        <w:fldChar w:fldCharType="separate"/>
      </w:r>
      <w:r w:rsidR="00892690">
        <w:rPr>
          <w:rFonts w:ascii="Times New Roman" w:hAnsi="Times New Roman" w:cs="Times New Roman"/>
          <w:noProof/>
          <w:sz w:val="24"/>
          <w:szCs w:val="24"/>
        </w:rPr>
        <w:t>1</w:t>
      </w:r>
      <w:r w:rsidR="00E84582" w:rsidRPr="002F09B4">
        <w:rPr>
          <w:rFonts w:ascii="Times New Roman" w:hAnsi="Times New Roman" w:cs="Times New Roman"/>
          <w:noProof/>
          <w:sz w:val="24"/>
          <w:szCs w:val="24"/>
        </w:rPr>
        <w:fldChar w:fldCharType="end"/>
      </w:r>
      <w:r w:rsidR="003739AA">
        <w:rPr>
          <w:rFonts w:ascii="Times New Roman" w:hAnsi="Times New Roman" w:cs="Times New Roman"/>
          <w:noProof/>
          <w:sz w:val="24"/>
          <w:szCs w:val="24"/>
        </w:rPr>
        <w:t>9</w:t>
      </w:r>
    </w:p>
    <w:p w:rsidR="00C02E85" w:rsidRDefault="00C02E85" w:rsidP="00F91B46">
      <w:pPr>
        <w:keepNext/>
        <w:keepLines/>
        <w:spacing w:after="0" w:line="360" w:lineRule="auto"/>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w:t>
      </w:r>
      <w:r w:rsidR="001C0C49" w:rsidRPr="002F09B4">
        <w:rPr>
          <w:rFonts w:ascii="Times New Roman" w:eastAsia="Times New Roman" w:hAnsi="Times New Roman" w:cs="Times New Roman"/>
          <w:bCs/>
          <w:noProof/>
          <w:sz w:val="24"/>
          <w:szCs w:val="24"/>
        </w:rPr>
        <w:t>3.2. Основные элементы моделей сервисов поддержки</w:t>
      </w:r>
      <w:r w:rsidR="00DE16FE">
        <w:rPr>
          <w:rFonts w:ascii="Times New Roman" w:eastAsia="Times New Roman" w:hAnsi="Times New Roman" w:cs="Times New Roman"/>
          <w:bCs/>
          <w:noProof/>
          <w:sz w:val="24"/>
          <w:szCs w:val="24"/>
        </w:rPr>
        <w:t xml:space="preserve"> </w:t>
      </w:r>
      <w:r w:rsidR="005B5264">
        <w:rPr>
          <w:rFonts w:ascii="Times New Roman" w:eastAsia="Times New Roman" w:hAnsi="Times New Roman" w:cs="Times New Roman"/>
          <w:bCs/>
          <w:noProof/>
          <w:sz w:val="24"/>
          <w:szCs w:val="24"/>
        </w:rPr>
        <w:t>международных</w:t>
      </w:r>
      <w:r w:rsidR="001C0C49" w:rsidRPr="002F09B4">
        <w:rPr>
          <w:rFonts w:ascii="Times New Roman" w:eastAsia="Times New Roman" w:hAnsi="Times New Roman" w:cs="Times New Roman"/>
          <w:bCs/>
          <w:noProof/>
          <w:sz w:val="24"/>
          <w:szCs w:val="24"/>
        </w:rPr>
        <w:t xml:space="preserve"> специалистов</w:t>
      </w:r>
      <w:r w:rsidR="00DE16FE">
        <w:rPr>
          <w:rFonts w:ascii="Times New Roman" w:eastAsia="Times New Roman" w:hAnsi="Times New Roman" w:cs="Times New Roman"/>
          <w:bCs/>
          <w:noProof/>
          <w:sz w:val="24"/>
          <w:szCs w:val="24"/>
        </w:rPr>
        <w:t xml:space="preserve"> в </w:t>
      </w:r>
      <w:r>
        <w:rPr>
          <w:rFonts w:ascii="Times New Roman" w:eastAsia="Times New Roman" w:hAnsi="Times New Roman" w:cs="Times New Roman"/>
          <w:bCs/>
          <w:noProof/>
          <w:sz w:val="24"/>
          <w:szCs w:val="24"/>
        </w:rPr>
        <w:t xml:space="preserve">   </w:t>
      </w:r>
    </w:p>
    <w:p w:rsidR="003E2890" w:rsidRDefault="00C02E85" w:rsidP="00F91B46">
      <w:pPr>
        <w:keepNext/>
        <w:keepLines/>
        <w:spacing w:after="0" w:line="360" w:lineRule="auto"/>
        <w:outlineLvl w:val="1"/>
        <w:rPr>
          <w:rFonts w:ascii="Times New Roman" w:hAnsi="Times New Roman" w:cs="Times New Roman"/>
          <w:sz w:val="24"/>
          <w:szCs w:val="24"/>
        </w:rPr>
      </w:pPr>
      <w:r>
        <w:rPr>
          <w:rFonts w:ascii="Times New Roman" w:eastAsia="Times New Roman" w:hAnsi="Times New Roman" w:cs="Times New Roman"/>
          <w:bCs/>
          <w:noProof/>
          <w:sz w:val="24"/>
          <w:szCs w:val="24"/>
        </w:rPr>
        <w:t xml:space="preserve">    </w:t>
      </w:r>
      <w:r w:rsidR="001C0C49" w:rsidRPr="002F09B4">
        <w:rPr>
          <w:rFonts w:ascii="Times New Roman" w:eastAsia="Times New Roman" w:hAnsi="Times New Roman" w:cs="Times New Roman"/>
          <w:bCs/>
          <w:noProof/>
          <w:sz w:val="24"/>
          <w:szCs w:val="24"/>
        </w:rPr>
        <w:t>университете</w:t>
      </w:r>
      <w:r>
        <w:rPr>
          <w:rFonts w:ascii="Times New Roman" w:eastAsia="Times New Roman" w:hAnsi="Times New Roman" w:cs="Times New Roman"/>
          <w:bCs/>
          <w:noProof/>
          <w:sz w:val="24"/>
          <w:szCs w:val="24"/>
        </w:rPr>
        <w:t xml:space="preserve">. </w:t>
      </w:r>
      <w:r w:rsidRPr="00C02E85">
        <w:rPr>
          <w:rFonts w:ascii="Times New Roman" w:eastAsia="Times New Roman" w:hAnsi="Times New Roman" w:cs="Times New Roman"/>
          <w:bCs/>
          <w:sz w:val="24"/>
          <w:szCs w:val="26"/>
        </w:rPr>
        <w:t>С</w:t>
      </w:r>
      <w:r w:rsidRPr="00C02E85">
        <w:rPr>
          <w:rFonts w:ascii="Times New Roman" w:hAnsi="Times New Roman" w:cs="Times New Roman"/>
          <w:sz w:val="24"/>
          <w:szCs w:val="24"/>
        </w:rPr>
        <w:t>пособы и процедуры, обеспечи</w:t>
      </w:r>
      <w:r>
        <w:rPr>
          <w:rFonts w:ascii="Times New Roman" w:hAnsi="Times New Roman" w:cs="Times New Roman"/>
          <w:sz w:val="24"/>
          <w:szCs w:val="24"/>
        </w:rPr>
        <w:t xml:space="preserve">вающие интеграцию международных </w:t>
      </w:r>
      <w:r w:rsidR="003E2890">
        <w:rPr>
          <w:rFonts w:ascii="Times New Roman" w:hAnsi="Times New Roman" w:cs="Times New Roman"/>
          <w:sz w:val="24"/>
          <w:szCs w:val="24"/>
        </w:rPr>
        <w:t xml:space="preserve"> </w:t>
      </w:r>
    </w:p>
    <w:p w:rsidR="001C0C49" w:rsidRPr="00C02E85" w:rsidRDefault="003E2890" w:rsidP="00F91B46">
      <w:pPr>
        <w:keepNext/>
        <w:keepLines/>
        <w:spacing w:after="0" w:line="360" w:lineRule="auto"/>
        <w:outlineLvl w:val="1"/>
        <w:rPr>
          <w:rFonts w:ascii="Times New Roman" w:eastAsiaTheme="minorEastAsia" w:hAnsi="Times New Roman" w:cs="Times New Roman"/>
          <w:noProof/>
          <w:sz w:val="24"/>
          <w:szCs w:val="24"/>
          <w:lang w:eastAsia="ru-RU"/>
        </w:rPr>
      </w:pPr>
      <w:r>
        <w:rPr>
          <w:rFonts w:ascii="Times New Roman" w:hAnsi="Times New Roman" w:cs="Times New Roman"/>
          <w:sz w:val="24"/>
          <w:szCs w:val="24"/>
        </w:rPr>
        <w:t xml:space="preserve">    </w:t>
      </w:r>
      <w:r w:rsidR="00C02E85" w:rsidRPr="00C02E85">
        <w:rPr>
          <w:rFonts w:ascii="Times New Roman" w:hAnsi="Times New Roman" w:cs="Times New Roman"/>
          <w:sz w:val="24"/>
          <w:szCs w:val="24"/>
        </w:rPr>
        <w:t>специалистов в научно-педагогический</w:t>
      </w:r>
      <w:r>
        <w:rPr>
          <w:rFonts w:ascii="Times New Roman" w:hAnsi="Times New Roman" w:cs="Times New Roman"/>
          <w:sz w:val="24"/>
          <w:szCs w:val="24"/>
        </w:rPr>
        <w:t xml:space="preserve"> коллектив и работу университета……………..</w:t>
      </w:r>
      <w:r w:rsidR="003739AA">
        <w:rPr>
          <w:rFonts w:ascii="Times New Roman" w:hAnsi="Times New Roman" w:cs="Times New Roman"/>
          <w:sz w:val="24"/>
          <w:szCs w:val="24"/>
        </w:rPr>
        <w:t>23</w:t>
      </w:r>
    </w:p>
    <w:p w:rsidR="00C02E85" w:rsidRPr="00C02E85" w:rsidRDefault="000E0D5E" w:rsidP="00F91B46">
      <w:pPr>
        <w:pStyle w:val="31"/>
        <w:tabs>
          <w:tab w:val="right" w:leader="dot" w:pos="9345"/>
        </w:tabs>
        <w:spacing w:before="120" w:after="0" w:line="360" w:lineRule="auto"/>
        <w:ind w:left="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w:t>
      </w:r>
      <w:r w:rsidR="00C02E85">
        <w:rPr>
          <w:rFonts w:ascii="Times New Roman" w:eastAsia="Times New Roman" w:hAnsi="Times New Roman" w:cs="Times New Roman"/>
          <w:bCs/>
          <w:noProof/>
          <w:sz w:val="24"/>
          <w:szCs w:val="24"/>
        </w:rPr>
        <w:t xml:space="preserve">      </w:t>
      </w:r>
      <w:r w:rsidR="001C0C49" w:rsidRPr="002F09B4">
        <w:rPr>
          <w:rFonts w:ascii="Times New Roman" w:eastAsia="Times New Roman" w:hAnsi="Times New Roman" w:cs="Times New Roman"/>
          <w:bCs/>
          <w:noProof/>
          <w:sz w:val="24"/>
          <w:szCs w:val="24"/>
        </w:rPr>
        <w:t>3.2.</w:t>
      </w:r>
      <w:r w:rsidR="00C02E85">
        <w:rPr>
          <w:rFonts w:ascii="Times New Roman" w:eastAsia="Times New Roman" w:hAnsi="Times New Roman" w:cs="Times New Roman"/>
          <w:bCs/>
          <w:noProof/>
          <w:sz w:val="24"/>
          <w:szCs w:val="24"/>
        </w:rPr>
        <w:t>1.</w:t>
      </w:r>
      <w:r w:rsidR="00C02E85" w:rsidRPr="00C02E85">
        <w:rPr>
          <w:rFonts w:ascii="Times New Roman" w:eastAsia="Calibri" w:hAnsi="Times New Roman" w:cs="Times New Roman"/>
          <w:b/>
          <w:sz w:val="24"/>
        </w:rPr>
        <w:t xml:space="preserve"> </w:t>
      </w:r>
      <w:r w:rsidR="00C02E85" w:rsidRPr="00C02E85">
        <w:rPr>
          <w:rFonts w:ascii="Times New Roman" w:eastAsia="Calibri" w:hAnsi="Times New Roman" w:cs="Times New Roman"/>
          <w:sz w:val="24"/>
        </w:rPr>
        <w:t>Система бессрочных контрактов</w:t>
      </w:r>
      <w:r w:rsidR="003739AA">
        <w:rPr>
          <w:rFonts w:ascii="Times New Roman" w:eastAsia="Calibri" w:hAnsi="Times New Roman" w:cs="Times New Roman"/>
          <w:sz w:val="24"/>
        </w:rPr>
        <w:tab/>
        <w:t>25</w:t>
      </w:r>
    </w:p>
    <w:p w:rsidR="001C0C49" w:rsidRPr="002F09B4" w:rsidRDefault="00C02E85" w:rsidP="00F91B46">
      <w:pPr>
        <w:pStyle w:val="31"/>
        <w:tabs>
          <w:tab w:val="right" w:leader="dot" w:pos="9345"/>
        </w:tabs>
        <w:spacing w:before="120" w:after="0" w:line="360" w:lineRule="auto"/>
        <w:ind w:left="0"/>
        <w:rPr>
          <w:rFonts w:ascii="Times New Roman" w:eastAsiaTheme="minorEastAsia" w:hAnsi="Times New Roman" w:cs="Times New Roman"/>
          <w:noProof/>
          <w:sz w:val="24"/>
          <w:szCs w:val="24"/>
          <w:lang w:eastAsia="ru-RU"/>
        </w:rPr>
      </w:pPr>
      <w:r>
        <w:rPr>
          <w:rFonts w:ascii="Times New Roman" w:eastAsia="Times New Roman" w:hAnsi="Times New Roman" w:cs="Times New Roman"/>
          <w:bCs/>
          <w:noProof/>
          <w:sz w:val="24"/>
          <w:szCs w:val="24"/>
        </w:rPr>
        <w:t xml:space="preserve">         3.2.2</w:t>
      </w:r>
      <w:r w:rsidR="001C0C49" w:rsidRPr="002F09B4">
        <w:rPr>
          <w:rFonts w:ascii="Times New Roman" w:eastAsia="Times New Roman" w:hAnsi="Times New Roman" w:cs="Times New Roman"/>
          <w:bCs/>
          <w:noProof/>
          <w:sz w:val="24"/>
          <w:szCs w:val="24"/>
        </w:rPr>
        <w:t>. Сер</w:t>
      </w:r>
      <w:r w:rsidR="005B5264">
        <w:rPr>
          <w:rFonts w:ascii="Times New Roman" w:eastAsia="Times New Roman" w:hAnsi="Times New Roman" w:cs="Times New Roman"/>
          <w:bCs/>
          <w:noProof/>
          <w:sz w:val="24"/>
          <w:szCs w:val="24"/>
        </w:rPr>
        <w:t>висы профессиональной поддержки</w:t>
      </w:r>
      <w:r>
        <w:rPr>
          <w:rFonts w:ascii="Times New Roman" w:eastAsia="Times New Roman" w:hAnsi="Times New Roman" w:cs="Times New Roman"/>
          <w:bCs/>
          <w:noProof/>
          <w:sz w:val="24"/>
          <w:szCs w:val="24"/>
        </w:rPr>
        <w:tab/>
        <w:t>2</w:t>
      </w:r>
      <w:r w:rsidR="003739AA">
        <w:rPr>
          <w:rFonts w:ascii="Times New Roman" w:eastAsia="Times New Roman" w:hAnsi="Times New Roman" w:cs="Times New Roman"/>
          <w:bCs/>
          <w:noProof/>
          <w:sz w:val="24"/>
          <w:szCs w:val="24"/>
        </w:rPr>
        <w:t>9</w:t>
      </w:r>
      <w:r w:rsidR="00E84582" w:rsidRPr="002F09B4">
        <w:rPr>
          <w:rFonts w:ascii="Times New Roman" w:hAnsi="Times New Roman" w:cs="Times New Roman"/>
          <w:noProof/>
          <w:sz w:val="24"/>
          <w:szCs w:val="24"/>
        </w:rPr>
        <w:fldChar w:fldCharType="begin"/>
      </w:r>
      <w:r w:rsidR="001C0C49" w:rsidRPr="002F09B4">
        <w:rPr>
          <w:rFonts w:ascii="Times New Roman" w:hAnsi="Times New Roman" w:cs="Times New Roman"/>
          <w:noProof/>
          <w:sz w:val="24"/>
          <w:szCs w:val="24"/>
        </w:rPr>
        <w:instrText xml:space="preserve"> PAGEREF _Toc430038607 \h </w:instrText>
      </w:r>
      <w:r w:rsidR="00E84582" w:rsidRPr="002F09B4">
        <w:rPr>
          <w:rFonts w:ascii="Times New Roman" w:hAnsi="Times New Roman" w:cs="Times New Roman"/>
          <w:noProof/>
          <w:sz w:val="24"/>
          <w:szCs w:val="24"/>
        </w:rPr>
      </w:r>
      <w:r w:rsidR="00E84582" w:rsidRPr="002F09B4">
        <w:rPr>
          <w:rFonts w:ascii="Times New Roman" w:hAnsi="Times New Roman" w:cs="Times New Roman"/>
          <w:noProof/>
          <w:sz w:val="24"/>
          <w:szCs w:val="24"/>
        </w:rPr>
        <w:fldChar w:fldCharType="end"/>
      </w:r>
    </w:p>
    <w:p w:rsidR="001C0C49" w:rsidRPr="002F09B4" w:rsidRDefault="000E0D5E" w:rsidP="00F91B46">
      <w:pPr>
        <w:pStyle w:val="31"/>
        <w:tabs>
          <w:tab w:val="right" w:leader="dot" w:pos="9345"/>
        </w:tabs>
        <w:spacing w:before="120" w:after="0" w:line="360" w:lineRule="auto"/>
        <w:ind w:left="0"/>
        <w:rPr>
          <w:rFonts w:ascii="Times New Roman" w:eastAsiaTheme="minorEastAsia" w:hAnsi="Times New Roman" w:cs="Times New Roman"/>
          <w:noProof/>
          <w:sz w:val="24"/>
          <w:szCs w:val="24"/>
          <w:lang w:eastAsia="ru-RU"/>
        </w:rPr>
      </w:pPr>
      <w:r>
        <w:rPr>
          <w:rFonts w:ascii="Times New Roman" w:eastAsia="Times New Roman" w:hAnsi="Times New Roman" w:cs="Times New Roman"/>
          <w:bCs/>
          <w:noProof/>
          <w:sz w:val="24"/>
          <w:szCs w:val="24"/>
        </w:rPr>
        <w:t xml:space="preserve">   </w:t>
      </w:r>
      <w:r w:rsidR="00C02E85">
        <w:rPr>
          <w:rFonts w:ascii="Times New Roman" w:eastAsia="Times New Roman" w:hAnsi="Times New Roman" w:cs="Times New Roman"/>
          <w:bCs/>
          <w:noProof/>
          <w:sz w:val="24"/>
          <w:szCs w:val="24"/>
        </w:rPr>
        <w:t xml:space="preserve">      </w:t>
      </w:r>
      <w:r w:rsidR="001C0C49" w:rsidRPr="002F09B4">
        <w:rPr>
          <w:rFonts w:ascii="Times New Roman" w:eastAsia="Times New Roman" w:hAnsi="Times New Roman" w:cs="Times New Roman"/>
          <w:bCs/>
          <w:noProof/>
          <w:sz w:val="24"/>
          <w:szCs w:val="24"/>
        </w:rPr>
        <w:t>3.2.2. Сервисы социально-бытовой поддержки</w:t>
      </w:r>
      <w:r w:rsidR="00C02E85">
        <w:rPr>
          <w:rFonts w:ascii="Times New Roman" w:eastAsia="Times New Roman" w:hAnsi="Times New Roman" w:cs="Times New Roman"/>
          <w:bCs/>
          <w:noProof/>
          <w:sz w:val="24"/>
          <w:szCs w:val="24"/>
        </w:rPr>
        <w:tab/>
      </w:r>
      <w:r w:rsidR="003739AA">
        <w:rPr>
          <w:rFonts w:ascii="Times New Roman" w:hAnsi="Times New Roman" w:cs="Times New Roman"/>
          <w:noProof/>
          <w:sz w:val="24"/>
          <w:szCs w:val="24"/>
        </w:rPr>
        <w:t>4</w:t>
      </w:r>
      <w:r w:rsidR="00C02E85">
        <w:rPr>
          <w:rFonts w:ascii="Times New Roman" w:hAnsi="Times New Roman" w:cs="Times New Roman"/>
          <w:noProof/>
          <w:sz w:val="24"/>
          <w:szCs w:val="24"/>
        </w:rPr>
        <w:t>1</w:t>
      </w:r>
    </w:p>
    <w:p w:rsidR="001C0C49" w:rsidRPr="002F09B4" w:rsidRDefault="001C0C49" w:rsidP="00F91B46">
      <w:pPr>
        <w:pStyle w:val="21"/>
        <w:tabs>
          <w:tab w:val="right" w:leader="dot" w:pos="9345"/>
        </w:tabs>
        <w:spacing w:before="120" w:after="0" w:line="360" w:lineRule="auto"/>
        <w:rPr>
          <w:rFonts w:ascii="Times New Roman" w:eastAsiaTheme="minorEastAsia" w:hAnsi="Times New Roman" w:cs="Times New Roman"/>
          <w:noProof/>
          <w:sz w:val="24"/>
          <w:szCs w:val="24"/>
          <w:lang w:eastAsia="ru-RU"/>
        </w:rPr>
      </w:pPr>
      <w:r w:rsidRPr="002F09B4">
        <w:rPr>
          <w:rFonts w:ascii="Times New Roman" w:eastAsia="Calibri" w:hAnsi="Times New Roman" w:cs="Times New Roman"/>
          <w:bCs/>
          <w:noProof/>
          <w:sz w:val="24"/>
          <w:szCs w:val="24"/>
        </w:rPr>
        <w:t>3.3. Структуры и сотрудники, осуществляющи</w:t>
      </w:r>
      <w:r w:rsidR="002A01D9">
        <w:rPr>
          <w:rFonts w:ascii="Times New Roman" w:eastAsia="Calibri" w:hAnsi="Times New Roman" w:cs="Times New Roman"/>
          <w:bCs/>
          <w:noProof/>
          <w:sz w:val="24"/>
          <w:szCs w:val="24"/>
        </w:rPr>
        <w:t>е</w:t>
      </w:r>
      <w:r w:rsidRPr="002F09B4">
        <w:rPr>
          <w:rFonts w:ascii="Times New Roman" w:eastAsia="Calibri" w:hAnsi="Times New Roman" w:cs="Times New Roman"/>
          <w:bCs/>
          <w:noProof/>
          <w:sz w:val="24"/>
          <w:szCs w:val="24"/>
        </w:rPr>
        <w:t xml:space="preserve"> поддержку и закрепление международных специалистов различных категорий в университете</w:t>
      </w:r>
      <w:r w:rsidRPr="002F09B4">
        <w:rPr>
          <w:rFonts w:ascii="Times New Roman" w:hAnsi="Times New Roman" w:cs="Times New Roman"/>
          <w:noProof/>
          <w:sz w:val="24"/>
          <w:szCs w:val="24"/>
        </w:rPr>
        <w:tab/>
      </w:r>
      <w:r w:rsidR="003739AA">
        <w:rPr>
          <w:rFonts w:ascii="Times New Roman" w:hAnsi="Times New Roman" w:cs="Times New Roman"/>
          <w:noProof/>
          <w:sz w:val="24"/>
          <w:szCs w:val="24"/>
        </w:rPr>
        <w:t>69</w:t>
      </w:r>
      <w:r w:rsidR="00E84582" w:rsidRPr="002F09B4">
        <w:rPr>
          <w:rFonts w:ascii="Times New Roman" w:hAnsi="Times New Roman" w:cs="Times New Roman"/>
          <w:noProof/>
          <w:sz w:val="24"/>
          <w:szCs w:val="24"/>
        </w:rPr>
        <w:fldChar w:fldCharType="begin"/>
      </w:r>
      <w:r w:rsidRPr="002F09B4">
        <w:rPr>
          <w:rFonts w:ascii="Times New Roman" w:hAnsi="Times New Roman" w:cs="Times New Roman"/>
          <w:noProof/>
          <w:sz w:val="24"/>
          <w:szCs w:val="24"/>
        </w:rPr>
        <w:instrText xml:space="preserve"> PAGEREF _Toc430038609 \h </w:instrText>
      </w:r>
      <w:r w:rsidR="00E84582" w:rsidRPr="002F09B4">
        <w:rPr>
          <w:rFonts w:ascii="Times New Roman" w:hAnsi="Times New Roman" w:cs="Times New Roman"/>
          <w:noProof/>
          <w:sz w:val="24"/>
          <w:szCs w:val="24"/>
        </w:rPr>
      </w:r>
      <w:r w:rsidR="00E84582" w:rsidRPr="002F09B4">
        <w:rPr>
          <w:rFonts w:ascii="Times New Roman" w:hAnsi="Times New Roman" w:cs="Times New Roman"/>
          <w:noProof/>
          <w:sz w:val="24"/>
          <w:szCs w:val="24"/>
        </w:rPr>
        <w:fldChar w:fldCharType="separate"/>
      </w:r>
      <w:r w:rsidR="00E84582" w:rsidRPr="002F09B4">
        <w:rPr>
          <w:rFonts w:ascii="Times New Roman" w:hAnsi="Times New Roman" w:cs="Times New Roman"/>
          <w:noProof/>
          <w:sz w:val="24"/>
          <w:szCs w:val="24"/>
        </w:rPr>
        <w:fldChar w:fldCharType="end"/>
      </w:r>
    </w:p>
    <w:p w:rsidR="001C0C49" w:rsidRDefault="001C0C49" w:rsidP="00F91B46">
      <w:pPr>
        <w:pStyle w:val="21"/>
        <w:tabs>
          <w:tab w:val="right" w:leader="dot" w:pos="9345"/>
        </w:tabs>
        <w:spacing w:before="120" w:after="0" w:line="360" w:lineRule="auto"/>
        <w:rPr>
          <w:rFonts w:ascii="Times New Roman" w:hAnsi="Times New Roman" w:cs="Times New Roman"/>
          <w:noProof/>
          <w:sz w:val="24"/>
          <w:szCs w:val="24"/>
        </w:rPr>
      </w:pPr>
      <w:r w:rsidRPr="002F09B4">
        <w:rPr>
          <w:rFonts w:ascii="Times New Roman" w:eastAsia="Calibri" w:hAnsi="Times New Roman" w:cs="Times New Roman"/>
          <w:bCs/>
          <w:noProof/>
          <w:sz w:val="24"/>
          <w:szCs w:val="24"/>
        </w:rPr>
        <w:t xml:space="preserve">3.4. Менторские программы как эффективный </w:t>
      </w:r>
      <w:r w:rsidR="003A006A">
        <w:rPr>
          <w:rFonts w:ascii="Times New Roman" w:eastAsia="Calibri" w:hAnsi="Times New Roman" w:cs="Times New Roman"/>
          <w:bCs/>
          <w:noProof/>
          <w:sz w:val="24"/>
          <w:szCs w:val="24"/>
        </w:rPr>
        <w:t>метод</w:t>
      </w:r>
      <w:r w:rsidRPr="002F09B4">
        <w:rPr>
          <w:rFonts w:ascii="Times New Roman" w:eastAsia="Calibri" w:hAnsi="Times New Roman" w:cs="Times New Roman"/>
          <w:bCs/>
          <w:noProof/>
          <w:sz w:val="24"/>
          <w:szCs w:val="24"/>
        </w:rPr>
        <w:t xml:space="preserve"> поддержки международных специалистов</w:t>
      </w:r>
      <w:r w:rsidRPr="002F09B4">
        <w:rPr>
          <w:rFonts w:ascii="Times New Roman" w:hAnsi="Times New Roman" w:cs="Times New Roman"/>
          <w:noProof/>
          <w:sz w:val="24"/>
          <w:szCs w:val="24"/>
        </w:rPr>
        <w:tab/>
      </w:r>
      <w:r w:rsidR="003739AA">
        <w:rPr>
          <w:rFonts w:ascii="Times New Roman" w:hAnsi="Times New Roman" w:cs="Times New Roman"/>
          <w:noProof/>
          <w:sz w:val="24"/>
          <w:szCs w:val="24"/>
        </w:rPr>
        <w:t>76</w:t>
      </w:r>
    </w:p>
    <w:p w:rsidR="00B7446E" w:rsidRDefault="00B7446E" w:rsidP="00F91B46">
      <w:pPr>
        <w:pStyle w:val="Default"/>
        <w:spacing w:line="360" w:lineRule="auto"/>
        <w:ind w:left="220" w:firstLine="8"/>
      </w:pPr>
      <w:r w:rsidRPr="00B7446E">
        <w:t>3.5</w:t>
      </w:r>
      <w:r>
        <w:t xml:space="preserve">. </w:t>
      </w:r>
      <w:r w:rsidRPr="00063135">
        <w:t>Тематика подготовки и повышения квалификации сотрудников университетов, оказывающих поддержку международным специалистам</w:t>
      </w:r>
      <w:r>
        <w:t>…………………………………</w:t>
      </w:r>
      <w:r w:rsidR="005838C9">
        <w:t>………………………………………………</w:t>
      </w:r>
      <w:r w:rsidR="003739AA">
        <w:t>99</w:t>
      </w:r>
    </w:p>
    <w:p w:rsidR="005838C9" w:rsidRDefault="005838C9" w:rsidP="00F91B46">
      <w:pPr>
        <w:spacing w:line="360" w:lineRule="auto"/>
        <w:ind w:left="220"/>
        <w:outlineLvl w:val="1"/>
        <w:rPr>
          <w:rFonts w:ascii="Times New Roman" w:hAnsi="Times New Roman" w:cs="Times New Roman"/>
          <w:sz w:val="24"/>
          <w:szCs w:val="24"/>
        </w:rPr>
      </w:pPr>
      <w:r w:rsidRPr="005838C9">
        <w:rPr>
          <w:rFonts w:ascii="Times New Roman" w:hAnsi="Times New Roman" w:cs="Times New Roman"/>
          <w:sz w:val="24"/>
          <w:szCs w:val="24"/>
        </w:rPr>
        <w:t>3.6. Показатели и процедуры оценки эффективности работы сотрудников подразделения, осуществляющего поддержку и закрепление международных специалистов различных категорий в университете</w:t>
      </w:r>
      <w:r>
        <w:rPr>
          <w:rFonts w:ascii="Times New Roman" w:hAnsi="Times New Roman" w:cs="Times New Roman"/>
          <w:sz w:val="24"/>
          <w:szCs w:val="24"/>
        </w:rPr>
        <w:t>………………………………………</w:t>
      </w:r>
      <w:r w:rsidR="003739AA">
        <w:rPr>
          <w:rFonts w:ascii="Times New Roman" w:hAnsi="Times New Roman" w:cs="Times New Roman"/>
          <w:sz w:val="24"/>
          <w:szCs w:val="24"/>
        </w:rPr>
        <w:t>……………………………103</w:t>
      </w:r>
    </w:p>
    <w:p w:rsidR="005838C9" w:rsidRPr="005838C9" w:rsidRDefault="005838C9" w:rsidP="00F91B46">
      <w:pPr>
        <w:spacing w:line="360" w:lineRule="auto"/>
        <w:ind w:left="220"/>
        <w:outlineLvl w:val="1"/>
        <w:rPr>
          <w:rFonts w:ascii="Times New Roman" w:hAnsi="Times New Roman" w:cs="Times New Roman"/>
          <w:sz w:val="24"/>
          <w:szCs w:val="24"/>
        </w:rPr>
      </w:pPr>
      <w:r w:rsidRPr="005838C9">
        <w:rPr>
          <w:rFonts w:ascii="Times New Roman" w:hAnsi="Times New Roman" w:cs="Times New Roman"/>
          <w:sz w:val="24"/>
          <w:szCs w:val="24"/>
        </w:rPr>
        <w:t xml:space="preserve">3.7. Изменения, произошедшие в </w:t>
      </w:r>
      <w:proofErr w:type="gramStart"/>
      <w:r w:rsidRPr="005838C9">
        <w:rPr>
          <w:rFonts w:ascii="Times New Roman" w:hAnsi="Times New Roman" w:cs="Times New Roman"/>
          <w:sz w:val="24"/>
          <w:szCs w:val="24"/>
        </w:rPr>
        <w:t>университетах</w:t>
      </w:r>
      <w:proofErr w:type="gramEnd"/>
      <w:r w:rsidRPr="005838C9">
        <w:rPr>
          <w:rFonts w:ascii="Times New Roman" w:hAnsi="Times New Roman" w:cs="Times New Roman"/>
          <w:sz w:val="24"/>
          <w:szCs w:val="24"/>
        </w:rPr>
        <w:t xml:space="preserve"> в процессе создания и внедрения системы поддержки и закреплении международных специалистов различных</w:t>
      </w:r>
      <w:r w:rsidR="003739AA">
        <w:rPr>
          <w:rFonts w:ascii="Times New Roman" w:hAnsi="Times New Roman" w:cs="Times New Roman"/>
          <w:sz w:val="24"/>
          <w:szCs w:val="24"/>
        </w:rPr>
        <w:t xml:space="preserve"> категорий………..106 </w:t>
      </w:r>
    </w:p>
    <w:p w:rsidR="001C0C49" w:rsidRPr="002F09B4" w:rsidRDefault="001C0C49" w:rsidP="00F91B46">
      <w:pPr>
        <w:pStyle w:val="21"/>
        <w:tabs>
          <w:tab w:val="right" w:leader="dot" w:pos="9345"/>
        </w:tabs>
        <w:spacing w:before="120" w:after="0" w:line="360" w:lineRule="auto"/>
        <w:rPr>
          <w:rFonts w:ascii="Times New Roman" w:eastAsiaTheme="minorEastAsia" w:hAnsi="Times New Roman" w:cs="Times New Roman"/>
          <w:noProof/>
          <w:sz w:val="24"/>
          <w:szCs w:val="24"/>
          <w:lang w:eastAsia="ru-RU"/>
        </w:rPr>
      </w:pPr>
      <w:r w:rsidRPr="002F09B4">
        <w:rPr>
          <w:rFonts w:ascii="Times New Roman" w:eastAsia="Calibri" w:hAnsi="Times New Roman" w:cs="Times New Roman"/>
          <w:noProof/>
          <w:sz w:val="24"/>
          <w:szCs w:val="24"/>
        </w:rPr>
        <w:t>3.</w:t>
      </w:r>
      <w:r w:rsidR="005838C9">
        <w:rPr>
          <w:rFonts w:ascii="Times New Roman" w:eastAsia="Calibri" w:hAnsi="Times New Roman" w:cs="Times New Roman"/>
          <w:noProof/>
          <w:sz w:val="24"/>
          <w:szCs w:val="24"/>
        </w:rPr>
        <w:t>8</w:t>
      </w:r>
      <w:r w:rsidRPr="002F09B4">
        <w:rPr>
          <w:rFonts w:ascii="Times New Roman" w:eastAsia="Calibri" w:hAnsi="Times New Roman" w:cs="Times New Roman"/>
          <w:noProof/>
          <w:sz w:val="24"/>
          <w:szCs w:val="24"/>
        </w:rPr>
        <w:t xml:space="preserve">. </w:t>
      </w:r>
      <w:r w:rsidRPr="002F09B4">
        <w:rPr>
          <w:rFonts w:ascii="Times New Roman" w:hAnsi="Times New Roman" w:cs="Times New Roman"/>
          <w:noProof/>
          <w:sz w:val="24"/>
          <w:szCs w:val="24"/>
        </w:rPr>
        <w:t>Рекомендаци</w:t>
      </w:r>
      <w:r w:rsidR="002A01D9">
        <w:rPr>
          <w:rFonts w:ascii="Times New Roman" w:hAnsi="Times New Roman" w:cs="Times New Roman"/>
          <w:noProof/>
          <w:sz w:val="24"/>
          <w:szCs w:val="24"/>
        </w:rPr>
        <w:t>и по созданию эффективных сервисов</w:t>
      </w:r>
      <w:r w:rsidRPr="002F09B4">
        <w:rPr>
          <w:rFonts w:ascii="Times New Roman" w:hAnsi="Times New Roman" w:cs="Times New Roman"/>
          <w:noProof/>
          <w:sz w:val="24"/>
          <w:szCs w:val="24"/>
        </w:rPr>
        <w:t xml:space="preserve"> поддержки международных специалистов в российских университетах</w:t>
      </w:r>
      <w:r w:rsidRPr="002F09B4">
        <w:rPr>
          <w:rFonts w:ascii="Times New Roman" w:hAnsi="Times New Roman" w:cs="Times New Roman"/>
          <w:noProof/>
          <w:sz w:val="24"/>
          <w:szCs w:val="24"/>
        </w:rPr>
        <w:tab/>
      </w:r>
      <w:r w:rsidR="003739AA">
        <w:rPr>
          <w:rFonts w:ascii="Times New Roman" w:hAnsi="Times New Roman" w:cs="Times New Roman"/>
          <w:noProof/>
          <w:sz w:val="24"/>
          <w:szCs w:val="24"/>
        </w:rPr>
        <w:t>.107</w:t>
      </w:r>
      <w:r w:rsidR="00E84582" w:rsidRPr="002F09B4">
        <w:rPr>
          <w:rFonts w:ascii="Times New Roman" w:hAnsi="Times New Roman" w:cs="Times New Roman"/>
          <w:noProof/>
          <w:sz w:val="24"/>
          <w:szCs w:val="24"/>
        </w:rPr>
        <w:fldChar w:fldCharType="begin"/>
      </w:r>
      <w:r w:rsidRPr="002F09B4">
        <w:rPr>
          <w:rFonts w:ascii="Times New Roman" w:hAnsi="Times New Roman" w:cs="Times New Roman"/>
          <w:noProof/>
          <w:sz w:val="24"/>
          <w:szCs w:val="24"/>
        </w:rPr>
        <w:instrText xml:space="preserve"> PAGEREF _Toc430038611 \h </w:instrText>
      </w:r>
      <w:r w:rsidR="00E84582" w:rsidRPr="002F09B4">
        <w:rPr>
          <w:rFonts w:ascii="Times New Roman" w:hAnsi="Times New Roman" w:cs="Times New Roman"/>
          <w:noProof/>
          <w:sz w:val="24"/>
          <w:szCs w:val="24"/>
        </w:rPr>
      </w:r>
      <w:r w:rsidR="00E84582" w:rsidRPr="002F09B4">
        <w:rPr>
          <w:rFonts w:ascii="Times New Roman" w:hAnsi="Times New Roman" w:cs="Times New Roman"/>
          <w:noProof/>
          <w:sz w:val="24"/>
          <w:szCs w:val="24"/>
        </w:rPr>
        <w:fldChar w:fldCharType="end"/>
      </w:r>
    </w:p>
    <w:p w:rsidR="001C0C49" w:rsidRPr="002F09B4" w:rsidRDefault="000E0D5E" w:rsidP="00F91B46">
      <w:pPr>
        <w:pStyle w:val="13"/>
        <w:tabs>
          <w:tab w:val="right" w:leader="dot" w:pos="9345"/>
        </w:tabs>
        <w:spacing w:before="120" w:after="0" w:line="360" w:lineRule="auto"/>
        <w:rPr>
          <w:rFonts w:ascii="Times New Roman" w:eastAsiaTheme="minorEastAsia" w:hAnsi="Times New Roman" w:cs="Times New Roman"/>
          <w:noProof/>
          <w:sz w:val="24"/>
          <w:szCs w:val="24"/>
          <w:lang w:eastAsia="ru-RU"/>
        </w:rPr>
      </w:pPr>
      <w:r w:rsidRPr="002F09B4">
        <w:rPr>
          <w:rFonts w:ascii="Times New Roman" w:hAnsi="Times New Roman" w:cs="Times New Roman"/>
          <w:noProof/>
          <w:sz w:val="24"/>
          <w:szCs w:val="24"/>
        </w:rPr>
        <w:lastRenderedPageBreak/>
        <w:t>Заключение</w:t>
      </w:r>
      <w:r w:rsidR="001C0C49" w:rsidRPr="002F09B4">
        <w:rPr>
          <w:rFonts w:ascii="Times New Roman" w:hAnsi="Times New Roman" w:cs="Times New Roman"/>
          <w:noProof/>
          <w:sz w:val="24"/>
          <w:szCs w:val="24"/>
        </w:rPr>
        <w:tab/>
      </w:r>
      <w:r w:rsidR="003739AA">
        <w:rPr>
          <w:rFonts w:ascii="Times New Roman" w:hAnsi="Times New Roman" w:cs="Times New Roman"/>
          <w:noProof/>
          <w:sz w:val="24"/>
          <w:szCs w:val="24"/>
        </w:rPr>
        <w:t>114</w:t>
      </w:r>
    </w:p>
    <w:p w:rsidR="001C0C49" w:rsidRPr="002F09B4" w:rsidRDefault="000E0D5E" w:rsidP="00F91B46">
      <w:pPr>
        <w:pStyle w:val="13"/>
        <w:tabs>
          <w:tab w:val="right" w:leader="dot" w:pos="9345"/>
        </w:tabs>
        <w:spacing w:before="120" w:after="0" w:line="360" w:lineRule="auto"/>
        <w:rPr>
          <w:rFonts w:ascii="Times New Roman" w:eastAsiaTheme="minorEastAsia" w:hAnsi="Times New Roman" w:cs="Times New Roman"/>
          <w:noProof/>
          <w:sz w:val="24"/>
          <w:szCs w:val="24"/>
          <w:lang w:eastAsia="ru-RU"/>
        </w:rPr>
      </w:pPr>
      <w:r w:rsidRPr="002F09B4">
        <w:rPr>
          <w:rFonts w:ascii="Times New Roman" w:hAnsi="Times New Roman" w:cs="Times New Roman"/>
          <w:noProof/>
          <w:sz w:val="24"/>
          <w:szCs w:val="24"/>
        </w:rPr>
        <w:t>Список использованных источнико</w:t>
      </w:r>
      <w:r>
        <w:rPr>
          <w:rFonts w:ascii="Times New Roman" w:hAnsi="Times New Roman" w:cs="Times New Roman"/>
          <w:noProof/>
          <w:sz w:val="24"/>
          <w:szCs w:val="24"/>
        </w:rPr>
        <w:t>в</w:t>
      </w:r>
      <w:r w:rsidR="001C0C49" w:rsidRPr="002F09B4">
        <w:rPr>
          <w:rFonts w:ascii="Times New Roman" w:hAnsi="Times New Roman" w:cs="Times New Roman"/>
          <w:noProof/>
          <w:sz w:val="24"/>
          <w:szCs w:val="24"/>
        </w:rPr>
        <w:tab/>
      </w:r>
      <w:r w:rsidR="001C3070">
        <w:rPr>
          <w:rFonts w:ascii="Times New Roman" w:hAnsi="Times New Roman" w:cs="Times New Roman"/>
          <w:noProof/>
          <w:sz w:val="24"/>
          <w:szCs w:val="24"/>
        </w:rPr>
        <w:t>116</w:t>
      </w:r>
    </w:p>
    <w:p w:rsidR="00BD2591" w:rsidRPr="00BD2591" w:rsidRDefault="00E84582" w:rsidP="00F91B46">
      <w:pPr>
        <w:spacing w:before="120" w:after="0" w:line="360" w:lineRule="auto"/>
        <w:jc w:val="both"/>
        <w:rPr>
          <w:rFonts w:ascii="Times New Roman" w:hAnsi="Times New Roman" w:cs="Times New Roman"/>
          <w:sz w:val="24"/>
          <w:szCs w:val="24"/>
        </w:rPr>
      </w:pPr>
      <w:r w:rsidRPr="002F09B4">
        <w:rPr>
          <w:rFonts w:ascii="Times New Roman" w:hAnsi="Times New Roman" w:cs="Times New Roman"/>
          <w:color w:val="000000" w:themeColor="text1"/>
          <w:sz w:val="24"/>
          <w:szCs w:val="24"/>
        </w:rPr>
        <w:fldChar w:fldCharType="end"/>
      </w:r>
      <w:r w:rsidR="00F0163D" w:rsidRPr="00D85F9F">
        <w:rPr>
          <w:rFonts w:ascii="Times New Roman" w:hAnsi="Times New Roman" w:cs="Times New Roman"/>
          <w:i/>
          <w:color w:val="000000" w:themeColor="text1"/>
          <w:sz w:val="24"/>
          <w:szCs w:val="24"/>
        </w:rPr>
        <w:t>Приложение 1</w:t>
      </w:r>
      <w:r w:rsidR="00D85F9F" w:rsidRPr="00D85F9F">
        <w:rPr>
          <w:rFonts w:ascii="Times New Roman" w:hAnsi="Times New Roman" w:cs="Times New Roman"/>
          <w:i/>
          <w:color w:val="000000" w:themeColor="text1"/>
          <w:sz w:val="24"/>
          <w:szCs w:val="24"/>
        </w:rPr>
        <w:t>.</w:t>
      </w:r>
      <w:r w:rsidR="00D4567A" w:rsidRPr="001C0C49">
        <w:rPr>
          <w:rFonts w:ascii="Times New Roman" w:hAnsi="Times New Roman" w:cs="Times New Roman"/>
          <w:color w:val="000000" w:themeColor="text1"/>
          <w:sz w:val="24"/>
          <w:szCs w:val="24"/>
        </w:rPr>
        <w:t xml:space="preserve"> </w:t>
      </w:r>
      <w:r w:rsidR="00BD2591" w:rsidRPr="00BD2591">
        <w:rPr>
          <w:rFonts w:ascii="Times New Roman" w:hAnsi="Times New Roman" w:cs="Times New Roman"/>
          <w:sz w:val="24"/>
          <w:szCs w:val="24"/>
        </w:rPr>
        <w:t xml:space="preserve">Адреса </w:t>
      </w:r>
      <w:proofErr w:type="spellStart"/>
      <w:r w:rsidR="00BD2591" w:rsidRPr="00BD2591">
        <w:rPr>
          <w:rFonts w:ascii="Times New Roman" w:hAnsi="Times New Roman" w:cs="Times New Roman"/>
          <w:sz w:val="24"/>
          <w:szCs w:val="24"/>
        </w:rPr>
        <w:t>веб-сайтов</w:t>
      </w:r>
      <w:proofErr w:type="spellEnd"/>
      <w:r w:rsidR="00BD2591" w:rsidRPr="00BD2591">
        <w:rPr>
          <w:rFonts w:ascii="Times New Roman" w:hAnsi="Times New Roman" w:cs="Times New Roman"/>
          <w:sz w:val="24"/>
          <w:szCs w:val="24"/>
        </w:rPr>
        <w:t xml:space="preserve"> исследуемых зарубежных университетов</w:t>
      </w:r>
    </w:p>
    <w:p w:rsidR="00D4567A" w:rsidRDefault="00BD2591" w:rsidP="00F91B46">
      <w:pPr>
        <w:spacing w:before="120" w:after="0" w:line="360" w:lineRule="auto"/>
        <w:jc w:val="both"/>
        <w:rPr>
          <w:rFonts w:ascii="Times New Roman" w:eastAsia="Calibri" w:hAnsi="Times New Roman" w:cs="Times New Roman"/>
          <w:color w:val="000000" w:themeColor="text1"/>
          <w:sz w:val="24"/>
          <w:szCs w:val="24"/>
        </w:rPr>
      </w:pPr>
      <w:r w:rsidRPr="00BD2591">
        <w:rPr>
          <w:rFonts w:ascii="Times New Roman" w:eastAsia="Calibri" w:hAnsi="Times New Roman" w:cs="Times New Roman"/>
          <w:i/>
          <w:color w:val="000000" w:themeColor="text1"/>
          <w:sz w:val="24"/>
          <w:szCs w:val="24"/>
        </w:rPr>
        <w:t>Приложение 2</w:t>
      </w:r>
      <w:r>
        <w:rPr>
          <w:rFonts w:ascii="Times New Roman" w:eastAsia="Calibri" w:hAnsi="Times New Roman" w:cs="Times New Roman"/>
          <w:color w:val="000000" w:themeColor="text1"/>
          <w:sz w:val="24"/>
          <w:szCs w:val="24"/>
        </w:rPr>
        <w:t xml:space="preserve">. </w:t>
      </w:r>
      <w:r w:rsidR="00D4567A" w:rsidRPr="001C0C49">
        <w:rPr>
          <w:rFonts w:ascii="Times New Roman" w:eastAsia="Calibri" w:hAnsi="Times New Roman" w:cs="Times New Roman"/>
          <w:color w:val="000000" w:themeColor="text1"/>
          <w:sz w:val="24"/>
          <w:szCs w:val="24"/>
        </w:rPr>
        <w:t>Кластеры университетов по уровню развития сервисов профессиональной и социально-бытовой поддержки международных специалистов</w:t>
      </w:r>
      <w:r w:rsidR="00F4391D">
        <w:rPr>
          <w:rFonts w:ascii="Times New Roman" w:eastAsia="Calibri" w:hAnsi="Times New Roman" w:cs="Times New Roman"/>
          <w:color w:val="000000" w:themeColor="text1"/>
          <w:sz w:val="24"/>
          <w:szCs w:val="24"/>
        </w:rPr>
        <w:t>.</w:t>
      </w:r>
    </w:p>
    <w:p w:rsidR="00F4391D" w:rsidRDefault="00F4391D" w:rsidP="00F91B46">
      <w:pPr>
        <w:spacing w:before="120" w:after="0" w:line="360" w:lineRule="auto"/>
        <w:jc w:val="both"/>
        <w:rPr>
          <w:rFonts w:ascii="Times New Roman" w:hAnsi="Times New Roman" w:cs="Times New Roman"/>
          <w:sz w:val="24"/>
          <w:szCs w:val="24"/>
          <w:lang w:eastAsia="ru-RU"/>
        </w:rPr>
      </w:pPr>
      <w:r>
        <w:rPr>
          <w:rFonts w:ascii="Times New Roman" w:eastAsia="Calibri" w:hAnsi="Times New Roman" w:cs="Times New Roman"/>
          <w:i/>
          <w:color w:val="000000" w:themeColor="text1"/>
          <w:sz w:val="24"/>
          <w:szCs w:val="24"/>
        </w:rPr>
        <w:t xml:space="preserve">Приложение </w:t>
      </w:r>
      <w:r w:rsidR="00BD2591">
        <w:rPr>
          <w:rFonts w:ascii="Times New Roman" w:eastAsia="Calibri" w:hAnsi="Times New Roman" w:cs="Times New Roman"/>
          <w:i/>
          <w:color w:val="000000" w:themeColor="text1"/>
          <w:sz w:val="24"/>
          <w:szCs w:val="24"/>
        </w:rPr>
        <w:t>3</w:t>
      </w:r>
      <w:r>
        <w:rPr>
          <w:rFonts w:ascii="Times New Roman" w:eastAsia="Calibri" w:hAnsi="Times New Roman" w:cs="Times New Roman"/>
          <w:i/>
          <w:color w:val="000000" w:themeColor="text1"/>
          <w:sz w:val="24"/>
          <w:szCs w:val="24"/>
        </w:rPr>
        <w:t xml:space="preserve">. </w:t>
      </w:r>
      <w:r w:rsidRPr="00F4391D">
        <w:rPr>
          <w:rFonts w:ascii="Times New Roman" w:hAnsi="Times New Roman" w:cs="Times New Roman"/>
          <w:sz w:val="24"/>
          <w:szCs w:val="24"/>
          <w:lang w:eastAsia="ru-RU"/>
        </w:rPr>
        <w:t>Основные результаты мониторинга сервисов поддержки международных специалистов в ведущих зарубежных вузах</w:t>
      </w:r>
      <w:r>
        <w:rPr>
          <w:rFonts w:ascii="Times New Roman" w:hAnsi="Times New Roman" w:cs="Times New Roman"/>
          <w:sz w:val="24"/>
          <w:szCs w:val="24"/>
          <w:lang w:eastAsia="ru-RU"/>
        </w:rPr>
        <w:t>.</w:t>
      </w:r>
    </w:p>
    <w:p w:rsidR="00F4391D" w:rsidRPr="00F4391D" w:rsidRDefault="00F4391D" w:rsidP="00F91B46">
      <w:pPr>
        <w:spacing w:before="120" w:after="0" w:line="360" w:lineRule="auto"/>
        <w:jc w:val="both"/>
        <w:rPr>
          <w:rFonts w:ascii="Times New Roman" w:hAnsi="Times New Roman" w:cs="Times New Roman"/>
          <w:sz w:val="24"/>
          <w:szCs w:val="24"/>
          <w:lang w:eastAsia="ru-RU"/>
        </w:rPr>
      </w:pPr>
      <w:r>
        <w:rPr>
          <w:rFonts w:ascii="Times New Roman" w:eastAsia="Calibri" w:hAnsi="Times New Roman" w:cs="Times New Roman"/>
          <w:i/>
          <w:color w:val="000000" w:themeColor="text1"/>
          <w:sz w:val="24"/>
          <w:szCs w:val="24"/>
        </w:rPr>
        <w:t xml:space="preserve">Приложение </w:t>
      </w:r>
      <w:r w:rsidR="00BD2591">
        <w:rPr>
          <w:rFonts w:ascii="Times New Roman" w:eastAsia="Calibri" w:hAnsi="Times New Roman" w:cs="Times New Roman"/>
          <w:i/>
          <w:color w:val="000000" w:themeColor="text1"/>
          <w:sz w:val="24"/>
          <w:szCs w:val="24"/>
        </w:rPr>
        <w:t>4</w:t>
      </w:r>
      <w:r>
        <w:rPr>
          <w:rFonts w:ascii="Times New Roman" w:eastAsia="Calibri" w:hAnsi="Times New Roman" w:cs="Times New Roman"/>
          <w:i/>
          <w:color w:val="000000" w:themeColor="text1"/>
          <w:sz w:val="24"/>
          <w:szCs w:val="24"/>
        </w:rPr>
        <w:t xml:space="preserve">. </w:t>
      </w:r>
      <w:r w:rsidRPr="00F4391D">
        <w:rPr>
          <w:rFonts w:ascii="Times New Roman" w:hAnsi="Times New Roman" w:cs="Times New Roman"/>
          <w:sz w:val="24"/>
          <w:szCs w:val="24"/>
          <w:lang w:eastAsia="ru-RU"/>
        </w:rPr>
        <w:t>Сводная таблица сервисов профессиональной и социально-бытовой поддержки специалистов в ведущих зарубежных университетах</w:t>
      </w:r>
      <w:r>
        <w:rPr>
          <w:rFonts w:ascii="Times New Roman" w:hAnsi="Times New Roman" w:cs="Times New Roman"/>
          <w:sz w:val="24"/>
          <w:szCs w:val="24"/>
          <w:lang w:eastAsia="ru-RU"/>
        </w:rPr>
        <w:t>.</w:t>
      </w:r>
    </w:p>
    <w:p w:rsidR="00F4391D" w:rsidRDefault="00F4391D" w:rsidP="00F91B46">
      <w:pPr>
        <w:spacing w:before="120" w:after="0" w:line="360" w:lineRule="auto"/>
        <w:jc w:val="both"/>
        <w:rPr>
          <w:rFonts w:ascii="Times New Roman" w:hAnsi="Times New Roman" w:cs="Times New Roman"/>
          <w:sz w:val="24"/>
          <w:szCs w:val="24"/>
          <w:lang w:eastAsia="ru-RU"/>
        </w:rPr>
      </w:pPr>
      <w:r>
        <w:rPr>
          <w:rFonts w:ascii="Times New Roman" w:eastAsia="Calibri" w:hAnsi="Times New Roman" w:cs="Times New Roman"/>
          <w:i/>
          <w:color w:val="000000" w:themeColor="text1"/>
          <w:sz w:val="24"/>
          <w:szCs w:val="24"/>
        </w:rPr>
        <w:t xml:space="preserve">Приложение </w:t>
      </w:r>
      <w:r w:rsidR="00BD2591">
        <w:rPr>
          <w:rFonts w:ascii="Times New Roman" w:eastAsia="Calibri" w:hAnsi="Times New Roman" w:cs="Times New Roman"/>
          <w:i/>
          <w:color w:val="000000" w:themeColor="text1"/>
          <w:sz w:val="24"/>
          <w:szCs w:val="24"/>
        </w:rPr>
        <w:t>5</w:t>
      </w:r>
      <w:r>
        <w:rPr>
          <w:rFonts w:ascii="Times New Roman" w:eastAsia="Calibri" w:hAnsi="Times New Roman" w:cs="Times New Roman"/>
          <w:i/>
          <w:color w:val="000000" w:themeColor="text1"/>
          <w:sz w:val="24"/>
          <w:szCs w:val="24"/>
        </w:rPr>
        <w:t xml:space="preserve">. </w:t>
      </w:r>
      <w:r w:rsidRPr="00F4391D">
        <w:rPr>
          <w:rFonts w:ascii="Times New Roman" w:hAnsi="Times New Roman" w:cs="Times New Roman"/>
          <w:sz w:val="24"/>
          <w:szCs w:val="24"/>
          <w:lang w:eastAsia="ru-RU"/>
        </w:rPr>
        <w:t xml:space="preserve">Основные результаты мониторинга сервисов поддержки международных специалистов в российских </w:t>
      </w:r>
      <w:proofErr w:type="gramStart"/>
      <w:r w:rsidRPr="00F4391D">
        <w:rPr>
          <w:rFonts w:ascii="Times New Roman" w:hAnsi="Times New Roman" w:cs="Times New Roman"/>
          <w:sz w:val="24"/>
          <w:szCs w:val="24"/>
          <w:lang w:eastAsia="ru-RU"/>
        </w:rPr>
        <w:t>вузах</w:t>
      </w:r>
      <w:proofErr w:type="gramEnd"/>
      <w:r>
        <w:rPr>
          <w:rFonts w:ascii="Times New Roman" w:hAnsi="Times New Roman" w:cs="Times New Roman"/>
          <w:sz w:val="24"/>
          <w:szCs w:val="24"/>
          <w:lang w:eastAsia="ru-RU"/>
        </w:rPr>
        <w:t>.</w:t>
      </w:r>
    </w:p>
    <w:p w:rsidR="00F91B46" w:rsidRPr="00F91B46" w:rsidRDefault="00F91B46" w:rsidP="00F91B46">
      <w:pPr>
        <w:spacing w:before="120" w:after="0" w:line="360" w:lineRule="auto"/>
        <w:jc w:val="both"/>
        <w:rPr>
          <w:rFonts w:ascii="Times New Roman" w:hAnsi="Times New Roman" w:cs="Times New Roman"/>
          <w:sz w:val="24"/>
          <w:szCs w:val="24"/>
        </w:rPr>
      </w:pPr>
      <w:r w:rsidRPr="00F91B46">
        <w:rPr>
          <w:rFonts w:ascii="Times New Roman" w:hAnsi="Times New Roman" w:cs="Times New Roman"/>
          <w:i/>
          <w:sz w:val="24"/>
          <w:szCs w:val="24"/>
          <w:lang w:eastAsia="ru-RU"/>
        </w:rPr>
        <w:t>Приложение 6</w:t>
      </w:r>
      <w:r>
        <w:rPr>
          <w:rFonts w:ascii="Times New Roman" w:hAnsi="Times New Roman" w:cs="Times New Roman"/>
          <w:sz w:val="24"/>
          <w:szCs w:val="24"/>
          <w:lang w:eastAsia="ru-RU"/>
        </w:rPr>
        <w:t xml:space="preserve">. </w:t>
      </w:r>
      <w:r w:rsidRPr="00F91B46">
        <w:rPr>
          <w:rFonts w:ascii="Times New Roman" w:hAnsi="Times New Roman" w:cs="Times New Roman"/>
          <w:sz w:val="24"/>
          <w:szCs w:val="24"/>
        </w:rPr>
        <w:t xml:space="preserve">Результаты интервью с сотрудниками, </w:t>
      </w:r>
      <w:r w:rsidRPr="00F91B46">
        <w:rPr>
          <w:rFonts w:ascii="Times New Roman" w:eastAsia="Calibri" w:hAnsi="Times New Roman" w:cs="Times New Roman"/>
          <w:sz w:val="24"/>
        </w:rPr>
        <w:t xml:space="preserve">ответственными за </w:t>
      </w:r>
      <w:proofErr w:type="gramStart"/>
      <w:r w:rsidRPr="00F91B46">
        <w:rPr>
          <w:rFonts w:ascii="Times New Roman" w:eastAsia="Calibri" w:hAnsi="Times New Roman" w:cs="Times New Roman"/>
          <w:sz w:val="24"/>
        </w:rPr>
        <w:t>международный</w:t>
      </w:r>
      <w:proofErr w:type="gramEnd"/>
      <w:r w:rsidRPr="00F91B46">
        <w:rPr>
          <w:rFonts w:ascii="Times New Roman" w:eastAsia="Calibri" w:hAnsi="Times New Roman" w:cs="Times New Roman"/>
          <w:sz w:val="24"/>
        </w:rPr>
        <w:t xml:space="preserve"> </w:t>
      </w:r>
      <w:proofErr w:type="spellStart"/>
      <w:r w:rsidRPr="00F91B46">
        <w:rPr>
          <w:rFonts w:ascii="Times New Roman" w:eastAsia="Calibri" w:hAnsi="Times New Roman" w:cs="Times New Roman"/>
          <w:sz w:val="24"/>
        </w:rPr>
        <w:t>рекрутмент</w:t>
      </w:r>
      <w:proofErr w:type="spellEnd"/>
      <w:r w:rsidRPr="00F91B46">
        <w:rPr>
          <w:rFonts w:ascii="Times New Roman" w:eastAsia="Calibri" w:hAnsi="Times New Roman" w:cs="Times New Roman"/>
          <w:sz w:val="24"/>
        </w:rPr>
        <w:t xml:space="preserve"> и предоставление сервисов поддержки международным специалистам в зарубежных университетах</w:t>
      </w:r>
    </w:p>
    <w:p w:rsidR="00250285" w:rsidRPr="00250285" w:rsidRDefault="002F09B4" w:rsidP="00F91B46">
      <w:pPr>
        <w:spacing w:before="120" w:after="0" w:line="360" w:lineRule="auto"/>
        <w:jc w:val="both"/>
        <w:rPr>
          <w:rFonts w:ascii="Times New Roman" w:hAnsi="Times New Roman" w:cs="Times New Roman"/>
          <w:sz w:val="24"/>
          <w:szCs w:val="24"/>
        </w:rPr>
      </w:pPr>
      <w:r w:rsidRPr="00F4391D">
        <w:rPr>
          <w:rFonts w:ascii="Times New Roman" w:hAnsi="Times New Roman" w:cs="Times New Roman"/>
          <w:i/>
          <w:color w:val="000000" w:themeColor="text1"/>
          <w:sz w:val="24"/>
          <w:szCs w:val="24"/>
        </w:rPr>
        <w:t xml:space="preserve">Приложение </w:t>
      </w:r>
      <w:r w:rsidR="00F91B46">
        <w:rPr>
          <w:rFonts w:ascii="Times New Roman" w:hAnsi="Times New Roman" w:cs="Times New Roman"/>
          <w:i/>
          <w:color w:val="000000" w:themeColor="text1"/>
          <w:sz w:val="24"/>
          <w:szCs w:val="24"/>
        </w:rPr>
        <w:t>7</w:t>
      </w:r>
      <w:r w:rsidRPr="00F4391D">
        <w:rPr>
          <w:rFonts w:ascii="Times New Roman" w:hAnsi="Times New Roman" w:cs="Times New Roman"/>
          <w:i/>
          <w:color w:val="000000" w:themeColor="text1"/>
          <w:sz w:val="24"/>
          <w:szCs w:val="24"/>
        </w:rPr>
        <w:t>.</w:t>
      </w:r>
      <w:r w:rsidRPr="00F4391D">
        <w:rPr>
          <w:rFonts w:ascii="Times New Roman" w:hAnsi="Times New Roman" w:cs="Times New Roman"/>
          <w:color w:val="000000" w:themeColor="text1"/>
          <w:sz w:val="24"/>
          <w:szCs w:val="24"/>
        </w:rPr>
        <w:t xml:space="preserve"> </w:t>
      </w:r>
      <w:r w:rsidR="00250285" w:rsidRPr="00250285">
        <w:rPr>
          <w:rFonts w:ascii="Times New Roman" w:hAnsi="Times New Roman" w:cs="Times New Roman"/>
          <w:sz w:val="24"/>
          <w:szCs w:val="24"/>
        </w:rPr>
        <w:t xml:space="preserve">Пример (кейс) успешного создания, внедрения и функционирования системы оказания профессиональной и социально-бытовой поддержки международных специалистов в Санкт-Петербургском политехническом </w:t>
      </w:r>
      <w:proofErr w:type="gramStart"/>
      <w:r w:rsidR="00250285" w:rsidRPr="00250285">
        <w:rPr>
          <w:rFonts w:ascii="Times New Roman" w:hAnsi="Times New Roman" w:cs="Times New Roman"/>
          <w:sz w:val="24"/>
          <w:szCs w:val="24"/>
        </w:rPr>
        <w:t>университете</w:t>
      </w:r>
      <w:proofErr w:type="gramEnd"/>
      <w:r w:rsidR="00250285" w:rsidRPr="00250285">
        <w:rPr>
          <w:rFonts w:ascii="Times New Roman" w:hAnsi="Times New Roman" w:cs="Times New Roman"/>
          <w:sz w:val="24"/>
          <w:szCs w:val="24"/>
        </w:rPr>
        <w:t xml:space="preserve"> Петра Великог</w:t>
      </w:r>
      <w:r w:rsidR="00B329E9">
        <w:rPr>
          <w:rFonts w:ascii="Times New Roman" w:hAnsi="Times New Roman" w:cs="Times New Roman"/>
          <w:sz w:val="24"/>
          <w:szCs w:val="24"/>
        </w:rPr>
        <w:t>о</w:t>
      </w:r>
    </w:p>
    <w:p w:rsidR="00B329E9" w:rsidRPr="00B329E9" w:rsidRDefault="00CF18E4" w:rsidP="00F91B46">
      <w:pPr>
        <w:spacing w:before="120" w:after="0" w:line="360" w:lineRule="auto"/>
        <w:jc w:val="both"/>
        <w:rPr>
          <w:rFonts w:ascii="Times New Roman" w:hAnsi="Times New Roman" w:cs="Times New Roman"/>
          <w:sz w:val="24"/>
          <w:szCs w:val="24"/>
          <w:lang w:eastAsia="ru-RU"/>
        </w:rPr>
      </w:pPr>
      <w:r w:rsidRPr="00B329E9">
        <w:rPr>
          <w:rFonts w:ascii="Times New Roman" w:hAnsi="Times New Roman" w:cs="Times New Roman"/>
          <w:i/>
          <w:color w:val="000000" w:themeColor="text1"/>
          <w:sz w:val="24"/>
          <w:szCs w:val="24"/>
        </w:rPr>
        <w:t xml:space="preserve">Приложение </w:t>
      </w:r>
      <w:r w:rsidR="00F91B46">
        <w:rPr>
          <w:rFonts w:ascii="Times New Roman" w:hAnsi="Times New Roman" w:cs="Times New Roman"/>
          <w:i/>
          <w:color w:val="000000" w:themeColor="text1"/>
          <w:sz w:val="24"/>
          <w:szCs w:val="24"/>
        </w:rPr>
        <w:t>8</w:t>
      </w:r>
      <w:r w:rsidR="002F09B4" w:rsidRPr="00B329E9">
        <w:rPr>
          <w:rFonts w:ascii="Times New Roman" w:hAnsi="Times New Roman" w:cs="Times New Roman"/>
          <w:i/>
          <w:color w:val="000000" w:themeColor="text1"/>
          <w:sz w:val="24"/>
          <w:szCs w:val="24"/>
        </w:rPr>
        <w:t>.</w:t>
      </w:r>
      <w:r w:rsidR="002F09B4" w:rsidRPr="00D85F9F">
        <w:rPr>
          <w:i/>
          <w:color w:val="000000" w:themeColor="text1"/>
        </w:rPr>
        <w:t xml:space="preserve"> </w:t>
      </w:r>
      <w:r w:rsidR="00B329E9" w:rsidRPr="00B329E9">
        <w:rPr>
          <w:rFonts w:ascii="Times New Roman" w:hAnsi="Times New Roman" w:cs="Times New Roman"/>
          <w:sz w:val="24"/>
          <w:szCs w:val="24"/>
        </w:rPr>
        <w:t xml:space="preserve">Пример (кейс) успешного создания, внедрения и функционирования системы оказания профессиональной и социально-бытовой поддержки международных специалистов в </w:t>
      </w:r>
      <w:r w:rsidR="00B329E9" w:rsidRPr="00B329E9">
        <w:rPr>
          <w:rFonts w:ascii="Times New Roman" w:hAnsi="Times New Roman" w:cs="Times New Roman"/>
          <w:sz w:val="24"/>
          <w:szCs w:val="24"/>
          <w:lang w:eastAsia="ru-RU"/>
        </w:rPr>
        <w:t xml:space="preserve">Национальном исследовательском </w:t>
      </w:r>
      <w:proofErr w:type="gramStart"/>
      <w:r w:rsidR="00B329E9" w:rsidRPr="00B329E9">
        <w:rPr>
          <w:rFonts w:ascii="Times New Roman" w:hAnsi="Times New Roman" w:cs="Times New Roman"/>
          <w:sz w:val="24"/>
          <w:szCs w:val="24"/>
          <w:lang w:eastAsia="ru-RU"/>
        </w:rPr>
        <w:t>университете</w:t>
      </w:r>
      <w:proofErr w:type="gramEnd"/>
      <w:r w:rsidR="00B329E9" w:rsidRPr="00B329E9">
        <w:rPr>
          <w:rFonts w:ascii="Times New Roman" w:hAnsi="Times New Roman" w:cs="Times New Roman"/>
          <w:sz w:val="24"/>
          <w:szCs w:val="24"/>
          <w:lang w:eastAsia="ru-RU"/>
        </w:rPr>
        <w:t xml:space="preserve"> «Высшая школа экономики»</w:t>
      </w:r>
    </w:p>
    <w:p w:rsidR="00F0163D" w:rsidRPr="00B329E9" w:rsidRDefault="002F09B4" w:rsidP="00F91B46">
      <w:pPr>
        <w:spacing w:before="120" w:after="0" w:line="360" w:lineRule="auto"/>
        <w:jc w:val="both"/>
        <w:rPr>
          <w:rFonts w:ascii="Times New Roman" w:hAnsi="Times New Roman" w:cs="Times New Roman"/>
          <w:color w:val="000000" w:themeColor="text1"/>
          <w:sz w:val="24"/>
          <w:szCs w:val="24"/>
        </w:rPr>
      </w:pPr>
      <w:r w:rsidRPr="00B329E9">
        <w:rPr>
          <w:rFonts w:ascii="Times New Roman" w:hAnsi="Times New Roman" w:cs="Times New Roman"/>
          <w:i/>
          <w:color w:val="000000" w:themeColor="text1"/>
          <w:sz w:val="24"/>
          <w:szCs w:val="24"/>
        </w:rPr>
        <w:t xml:space="preserve">Приложение </w:t>
      </w:r>
      <w:r w:rsidR="00F91B46">
        <w:rPr>
          <w:rFonts w:ascii="Times New Roman" w:hAnsi="Times New Roman" w:cs="Times New Roman"/>
          <w:i/>
          <w:color w:val="000000" w:themeColor="text1"/>
          <w:sz w:val="24"/>
          <w:szCs w:val="24"/>
        </w:rPr>
        <w:t>9</w:t>
      </w:r>
      <w:r w:rsidRPr="00B329E9">
        <w:rPr>
          <w:rFonts w:ascii="Times New Roman" w:hAnsi="Times New Roman" w:cs="Times New Roman"/>
          <w:i/>
          <w:color w:val="000000" w:themeColor="text1"/>
          <w:sz w:val="24"/>
          <w:szCs w:val="24"/>
        </w:rPr>
        <w:t>.</w:t>
      </w:r>
      <w:r w:rsidRPr="00B329E9">
        <w:rPr>
          <w:rFonts w:ascii="Times New Roman" w:hAnsi="Times New Roman" w:cs="Times New Roman"/>
          <w:color w:val="000000" w:themeColor="text1"/>
          <w:sz w:val="24"/>
          <w:szCs w:val="24"/>
        </w:rPr>
        <w:t xml:space="preserve"> </w:t>
      </w:r>
      <w:hyperlink r:id="rId8" w:tgtFrame="_blank" w:history="1">
        <w:r w:rsidR="00B329E9" w:rsidRPr="00B329E9">
          <w:rPr>
            <w:rFonts w:ascii="Times New Roman" w:hAnsi="Times New Roman" w:cs="Times New Roman"/>
            <w:sz w:val="24"/>
            <w:szCs w:val="24"/>
          </w:rPr>
          <w:t xml:space="preserve"> Пример (кейс) успешного создания, внедрения и функционирования системы оказания профессиональной и социально-бытовой поддержки международных специалистов в </w:t>
        </w:r>
        <w:proofErr w:type="gramStart"/>
        <w:r w:rsidR="00F0163D" w:rsidRPr="00B329E9">
          <w:rPr>
            <w:rStyle w:val="a7"/>
            <w:rFonts w:ascii="Times New Roman" w:hAnsi="Times New Roman" w:cs="Times New Roman"/>
            <w:color w:val="000000" w:themeColor="text1"/>
            <w:sz w:val="24"/>
            <w:szCs w:val="24"/>
            <w:u w:val="none"/>
          </w:rPr>
          <w:t>Университет</w:t>
        </w:r>
        <w:r w:rsidR="00B329E9">
          <w:rPr>
            <w:rStyle w:val="a7"/>
            <w:rFonts w:ascii="Times New Roman" w:hAnsi="Times New Roman" w:cs="Times New Roman"/>
            <w:color w:val="000000" w:themeColor="text1"/>
            <w:sz w:val="24"/>
            <w:szCs w:val="24"/>
            <w:u w:val="none"/>
          </w:rPr>
          <w:t>е</w:t>
        </w:r>
        <w:proofErr w:type="gramEnd"/>
        <w:r w:rsidR="00F0163D" w:rsidRPr="00B329E9">
          <w:rPr>
            <w:rStyle w:val="a7"/>
            <w:rFonts w:ascii="Times New Roman" w:hAnsi="Times New Roman" w:cs="Times New Roman"/>
            <w:color w:val="000000" w:themeColor="text1"/>
            <w:sz w:val="24"/>
            <w:szCs w:val="24"/>
            <w:u w:val="none"/>
          </w:rPr>
          <w:t xml:space="preserve"> </w:t>
        </w:r>
        <w:proofErr w:type="spellStart"/>
        <w:r w:rsidR="00F0163D" w:rsidRPr="00B329E9">
          <w:rPr>
            <w:rStyle w:val="a7"/>
            <w:rFonts w:ascii="Times New Roman" w:hAnsi="Times New Roman" w:cs="Times New Roman"/>
            <w:color w:val="000000" w:themeColor="text1"/>
            <w:sz w:val="24"/>
            <w:szCs w:val="24"/>
            <w:u w:val="none"/>
          </w:rPr>
          <w:t>Аалто</w:t>
        </w:r>
        <w:proofErr w:type="spellEnd"/>
        <w:r w:rsidR="00F0163D" w:rsidRPr="00B329E9">
          <w:rPr>
            <w:rStyle w:val="a7"/>
            <w:rFonts w:ascii="Times New Roman" w:hAnsi="Times New Roman" w:cs="Times New Roman"/>
            <w:color w:val="000000" w:themeColor="text1"/>
            <w:sz w:val="24"/>
            <w:szCs w:val="24"/>
            <w:u w:val="none"/>
          </w:rPr>
          <w:t>, Хельсинки,</w:t>
        </w:r>
      </w:hyperlink>
      <w:r w:rsidR="00F0163D" w:rsidRPr="00B329E9">
        <w:rPr>
          <w:rFonts w:ascii="Times New Roman" w:hAnsi="Times New Roman" w:cs="Times New Roman"/>
          <w:color w:val="000000" w:themeColor="text1"/>
          <w:sz w:val="24"/>
          <w:szCs w:val="24"/>
        </w:rPr>
        <w:t xml:space="preserve"> </w:t>
      </w:r>
      <w:hyperlink r:id="rId9" w:tgtFrame="_blank" w:history="1">
        <w:r w:rsidR="00F0163D" w:rsidRPr="00B329E9">
          <w:rPr>
            <w:rStyle w:val="a7"/>
            <w:rFonts w:ascii="Times New Roman" w:hAnsi="Times New Roman" w:cs="Times New Roman"/>
            <w:color w:val="000000" w:themeColor="text1"/>
            <w:sz w:val="24"/>
            <w:szCs w:val="24"/>
            <w:u w:val="none"/>
          </w:rPr>
          <w:t>Финляндская Республика</w:t>
        </w:r>
      </w:hyperlink>
    </w:p>
    <w:p w:rsidR="00F0163D" w:rsidRDefault="00CF18E4" w:rsidP="00F91B46">
      <w:pPr>
        <w:pStyle w:val="a4"/>
        <w:spacing w:before="120" w:beforeAutospacing="0" w:after="0" w:afterAutospacing="0" w:line="360" w:lineRule="auto"/>
        <w:jc w:val="both"/>
        <w:rPr>
          <w:rStyle w:val="a7"/>
          <w:color w:val="000000" w:themeColor="text1"/>
          <w:u w:val="none"/>
        </w:rPr>
      </w:pPr>
      <w:r>
        <w:rPr>
          <w:i/>
          <w:color w:val="000000" w:themeColor="text1"/>
        </w:rPr>
        <w:t xml:space="preserve">Приложение </w:t>
      </w:r>
      <w:r w:rsidR="00F91B46">
        <w:rPr>
          <w:i/>
          <w:color w:val="000000" w:themeColor="text1"/>
        </w:rPr>
        <w:t>10</w:t>
      </w:r>
      <w:r w:rsidR="002F09B4" w:rsidRPr="00D85F9F">
        <w:rPr>
          <w:i/>
          <w:color w:val="000000" w:themeColor="text1"/>
        </w:rPr>
        <w:t xml:space="preserve">. </w:t>
      </w:r>
      <w:hyperlink r:id="rId10" w:tgtFrame="_blank" w:history="1">
        <w:r w:rsidR="00B329E9" w:rsidRPr="00B329E9">
          <w:t xml:space="preserve"> Пример (кейс) успешного создания, внедрения и функционирования системы оказания профессиональной и социально-бытовой поддержки международных специалистов в</w:t>
        </w:r>
        <w:r w:rsidR="00F0163D" w:rsidRPr="001C0C49">
          <w:rPr>
            <w:rStyle w:val="a7"/>
            <w:color w:val="000000" w:themeColor="text1"/>
            <w:u w:val="none"/>
          </w:rPr>
          <w:t xml:space="preserve"> </w:t>
        </w:r>
        <w:proofErr w:type="gramStart"/>
        <w:r w:rsidR="00F0163D" w:rsidRPr="001C0C49">
          <w:rPr>
            <w:rStyle w:val="a7"/>
            <w:color w:val="000000" w:themeColor="text1"/>
            <w:u w:val="none"/>
          </w:rPr>
          <w:t>Университет</w:t>
        </w:r>
        <w:r w:rsidR="00B329E9">
          <w:rPr>
            <w:rStyle w:val="a7"/>
            <w:color w:val="000000" w:themeColor="text1"/>
            <w:u w:val="none"/>
          </w:rPr>
          <w:t>е</w:t>
        </w:r>
        <w:proofErr w:type="gramEnd"/>
        <w:r w:rsidR="00F0163D" w:rsidRPr="001C0C49">
          <w:rPr>
            <w:rStyle w:val="a7"/>
            <w:color w:val="000000" w:themeColor="text1"/>
            <w:u w:val="none"/>
          </w:rPr>
          <w:t xml:space="preserve"> </w:t>
        </w:r>
        <w:proofErr w:type="spellStart"/>
        <w:r w:rsidR="00F0163D" w:rsidRPr="001C0C49">
          <w:rPr>
            <w:rStyle w:val="a7"/>
            <w:color w:val="000000" w:themeColor="text1"/>
            <w:u w:val="none"/>
          </w:rPr>
          <w:t>Квинсленда</w:t>
        </w:r>
        <w:proofErr w:type="spellEnd"/>
        <w:r w:rsidR="00F0163D" w:rsidRPr="001C0C49">
          <w:rPr>
            <w:rStyle w:val="a7"/>
            <w:color w:val="000000" w:themeColor="text1"/>
            <w:u w:val="none"/>
          </w:rPr>
          <w:t xml:space="preserve">, </w:t>
        </w:r>
        <w:proofErr w:type="spellStart"/>
        <w:r w:rsidR="00F0163D" w:rsidRPr="001C0C49">
          <w:rPr>
            <w:rStyle w:val="a7"/>
            <w:color w:val="000000" w:themeColor="text1"/>
            <w:u w:val="none"/>
          </w:rPr>
          <w:t>Брисбен</w:t>
        </w:r>
        <w:proofErr w:type="spellEnd"/>
        <w:r w:rsidR="00F0163D" w:rsidRPr="001C0C49">
          <w:rPr>
            <w:rStyle w:val="a7"/>
            <w:color w:val="000000" w:themeColor="text1"/>
            <w:u w:val="none"/>
          </w:rPr>
          <w:t xml:space="preserve">, Штат </w:t>
        </w:r>
        <w:proofErr w:type="spellStart"/>
        <w:r w:rsidR="00F0163D" w:rsidRPr="001C0C49">
          <w:rPr>
            <w:rStyle w:val="a7"/>
            <w:color w:val="000000" w:themeColor="text1"/>
            <w:u w:val="none"/>
          </w:rPr>
          <w:t>Квинсленд</w:t>
        </w:r>
        <w:proofErr w:type="spellEnd"/>
        <w:r w:rsidR="00F0163D" w:rsidRPr="001C0C49">
          <w:rPr>
            <w:rStyle w:val="a7"/>
            <w:color w:val="000000" w:themeColor="text1"/>
            <w:u w:val="none"/>
          </w:rPr>
          <w:t xml:space="preserve">, Австралия </w:t>
        </w:r>
      </w:hyperlink>
    </w:p>
    <w:p w:rsidR="0052319D" w:rsidRDefault="00CF18E4" w:rsidP="00F91B46">
      <w:pPr>
        <w:pStyle w:val="a4"/>
        <w:spacing w:before="120" w:beforeAutospacing="0" w:after="0" w:afterAutospacing="0" w:line="360" w:lineRule="auto"/>
        <w:jc w:val="both"/>
        <w:rPr>
          <w:rStyle w:val="a7"/>
          <w:color w:val="000000" w:themeColor="text1"/>
          <w:u w:val="none"/>
        </w:rPr>
      </w:pPr>
      <w:r>
        <w:rPr>
          <w:rStyle w:val="a7"/>
          <w:i/>
          <w:color w:val="000000" w:themeColor="text1"/>
          <w:u w:val="none"/>
        </w:rPr>
        <w:t xml:space="preserve">Приложение </w:t>
      </w:r>
      <w:r w:rsidR="00BD2591">
        <w:rPr>
          <w:rStyle w:val="a7"/>
          <w:i/>
          <w:color w:val="000000" w:themeColor="text1"/>
          <w:u w:val="none"/>
        </w:rPr>
        <w:t>1</w:t>
      </w:r>
      <w:r w:rsidR="00F91B46">
        <w:rPr>
          <w:rStyle w:val="a7"/>
          <w:i/>
          <w:color w:val="000000" w:themeColor="text1"/>
          <w:u w:val="none"/>
        </w:rPr>
        <w:t>1</w:t>
      </w:r>
      <w:r w:rsidR="00D85F9F" w:rsidRPr="00D85F9F">
        <w:rPr>
          <w:rStyle w:val="a7"/>
          <w:i/>
          <w:color w:val="000000" w:themeColor="text1"/>
          <w:u w:val="none"/>
        </w:rPr>
        <w:t>.</w:t>
      </w:r>
      <w:r w:rsidR="00D85F9F">
        <w:rPr>
          <w:rStyle w:val="a7"/>
          <w:color w:val="000000" w:themeColor="text1"/>
          <w:u w:val="none"/>
        </w:rPr>
        <w:t xml:space="preserve"> </w:t>
      </w:r>
      <w:r w:rsidR="0052319D" w:rsidRPr="00B329E9">
        <w:t xml:space="preserve">Пример (кейс) успешного создания, внедрения и функционирования системы оказания профессиональной и социально-бытовой поддержки международных специалистов в </w:t>
      </w:r>
      <w:proofErr w:type="spellStart"/>
      <w:r w:rsidR="0058221B">
        <w:rPr>
          <w:rStyle w:val="a7"/>
          <w:color w:val="000000" w:themeColor="text1"/>
          <w:u w:val="none"/>
        </w:rPr>
        <w:t>Дельтфско</w:t>
      </w:r>
      <w:r w:rsidR="0052319D">
        <w:rPr>
          <w:rStyle w:val="a7"/>
          <w:color w:val="000000" w:themeColor="text1"/>
          <w:u w:val="none"/>
        </w:rPr>
        <w:t>м</w:t>
      </w:r>
      <w:proofErr w:type="spellEnd"/>
      <w:r w:rsidR="0058221B">
        <w:rPr>
          <w:rStyle w:val="a7"/>
          <w:color w:val="000000" w:themeColor="text1"/>
          <w:u w:val="none"/>
        </w:rPr>
        <w:t xml:space="preserve"> техническо</w:t>
      </w:r>
      <w:r w:rsidR="0052319D">
        <w:rPr>
          <w:rStyle w:val="a7"/>
          <w:color w:val="000000" w:themeColor="text1"/>
          <w:u w:val="none"/>
        </w:rPr>
        <w:t>м</w:t>
      </w:r>
      <w:r w:rsidR="0058221B">
        <w:rPr>
          <w:rStyle w:val="a7"/>
          <w:color w:val="000000" w:themeColor="text1"/>
          <w:u w:val="none"/>
        </w:rPr>
        <w:t xml:space="preserve"> </w:t>
      </w:r>
      <w:proofErr w:type="gramStart"/>
      <w:r w:rsidR="0058221B">
        <w:rPr>
          <w:rStyle w:val="a7"/>
          <w:color w:val="000000" w:themeColor="text1"/>
          <w:u w:val="none"/>
        </w:rPr>
        <w:t>у</w:t>
      </w:r>
      <w:r w:rsidR="00D85F9F" w:rsidRPr="00D85F9F">
        <w:rPr>
          <w:rStyle w:val="a7"/>
          <w:color w:val="000000" w:themeColor="text1"/>
          <w:u w:val="none"/>
        </w:rPr>
        <w:t>ниверситет</w:t>
      </w:r>
      <w:r w:rsidR="0052319D">
        <w:rPr>
          <w:rStyle w:val="a7"/>
          <w:color w:val="000000" w:themeColor="text1"/>
          <w:u w:val="none"/>
        </w:rPr>
        <w:t>е</w:t>
      </w:r>
      <w:proofErr w:type="gramEnd"/>
    </w:p>
    <w:p w:rsidR="000E1CBB" w:rsidRPr="001C0C49" w:rsidRDefault="000E1CBB" w:rsidP="00F91B46">
      <w:pPr>
        <w:pStyle w:val="a4"/>
        <w:spacing w:before="120" w:beforeAutospacing="0" w:after="0" w:afterAutospacing="0" w:line="360" w:lineRule="auto"/>
        <w:jc w:val="both"/>
        <w:rPr>
          <w:color w:val="000000" w:themeColor="text1"/>
        </w:rPr>
      </w:pPr>
      <w:r w:rsidRPr="000E1CBB">
        <w:rPr>
          <w:rStyle w:val="a7"/>
          <w:i/>
          <w:color w:val="000000" w:themeColor="text1"/>
          <w:u w:val="none"/>
        </w:rPr>
        <w:t>Приложение 1</w:t>
      </w:r>
      <w:r w:rsidR="00F91B46">
        <w:rPr>
          <w:rStyle w:val="a7"/>
          <w:i/>
          <w:color w:val="000000" w:themeColor="text1"/>
          <w:u w:val="none"/>
        </w:rPr>
        <w:t>2</w:t>
      </w:r>
      <w:r w:rsidRPr="000E1CBB">
        <w:rPr>
          <w:rStyle w:val="a7"/>
          <w:i/>
          <w:color w:val="000000" w:themeColor="text1"/>
          <w:u w:val="none"/>
        </w:rPr>
        <w:t>.</w:t>
      </w:r>
      <w:r>
        <w:rPr>
          <w:rStyle w:val="a7"/>
          <w:color w:val="000000" w:themeColor="text1"/>
          <w:u w:val="none"/>
        </w:rPr>
        <w:t xml:space="preserve"> Полный список использованных источников</w:t>
      </w:r>
    </w:p>
    <w:p w:rsidR="00B329E9" w:rsidRPr="00B329E9" w:rsidRDefault="00250285" w:rsidP="00F91B46">
      <w:pPr>
        <w:spacing w:after="0" w:line="360" w:lineRule="auto"/>
        <w:jc w:val="both"/>
        <w:rPr>
          <w:rFonts w:ascii="Times New Roman" w:hAnsi="Times New Roman" w:cs="Times New Roman"/>
          <w:sz w:val="28"/>
          <w:szCs w:val="28"/>
          <w:lang w:eastAsia="ru-RU"/>
        </w:rPr>
      </w:pPr>
      <w:bookmarkStart w:id="1" w:name="_Toc430038599"/>
      <w:r>
        <w:rPr>
          <w:rFonts w:ascii="Times New Roman" w:hAnsi="Times New Roman" w:cs="Times New Roman"/>
          <w:b/>
          <w:sz w:val="24"/>
          <w:szCs w:val="24"/>
        </w:rPr>
        <w:br w:type="page"/>
      </w:r>
    </w:p>
    <w:p w:rsidR="00ED4457" w:rsidRPr="00B57A4B" w:rsidRDefault="00ED4457" w:rsidP="00F91B46">
      <w:pPr>
        <w:spacing w:after="120" w:line="360" w:lineRule="auto"/>
        <w:jc w:val="center"/>
        <w:rPr>
          <w:rFonts w:ascii="Times New Roman" w:hAnsi="Times New Roman" w:cs="Times New Roman"/>
          <w:b/>
          <w:sz w:val="24"/>
          <w:szCs w:val="24"/>
        </w:rPr>
      </w:pPr>
      <w:r w:rsidRPr="00B57A4B">
        <w:rPr>
          <w:rFonts w:ascii="Times New Roman" w:hAnsi="Times New Roman" w:cs="Times New Roman"/>
          <w:b/>
          <w:sz w:val="24"/>
          <w:szCs w:val="24"/>
        </w:rPr>
        <w:lastRenderedPageBreak/>
        <w:t>ПРЕДИСЛОВИЕ</w:t>
      </w:r>
    </w:p>
    <w:p w:rsidR="00ED4457" w:rsidRPr="00B57A4B" w:rsidRDefault="00ED4457" w:rsidP="00F91B46">
      <w:pPr>
        <w:spacing w:after="0" w:line="360" w:lineRule="auto"/>
        <w:ind w:firstLine="709"/>
        <w:jc w:val="both"/>
        <w:rPr>
          <w:rFonts w:ascii="Times New Roman" w:hAnsi="Times New Roman" w:cs="Times New Roman"/>
          <w:sz w:val="24"/>
          <w:szCs w:val="24"/>
        </w:rPr>
      </w:pPr>
      <w:r w:rsidRPr="00B57A4B">
        <w:rPr>
          <w:rFonts w:ascii="Times New Roman" w:hAnsi="Times New Roman" w:cs="Times New Roman"/>
          <w:sz w:val="24"/>
          <w:szCs w:val="24"/>
        </w:rPr>
        <w:t xml:space="preserve">Проблема привлечения </w:t>
      </w:r>
      <w:r>
        <w:rPr>
          <w:rFonts w:ascii="Times New Roman" w:hAnsi="Times New Roman" w:cs="Times New Roman"/>
          <w:sz w:val="24"/>
          <w:szCs w:val="24"/>
        </w:rPr>
        <w:t xml:space="preserve">и закрепления </w:t>
      </w:r>
      <w:r w:rsidRPr="00B57A4B">
        <w:rPr>
          <w:rFonts w:ascii="Times New Roman" w:hAnsi="Times New Roman" w:cs="Times New Roman"/>
          <w:sz w:val="24"/>
          <w:szCs w:val="24"/>
        </w:rPr>
        <w:t>высококвалифицированных сотрудников стоит перед любой образовательной организацией. В эпоху глобализации границы возможного поиска таких сотрудников значительно расширились. Кроме этого, в экономике знаний или интеллектуальной экономике интеллектуальные ресурсы приобретают особую роль. Под интеллектуальными ресурсами понимаются не только нематериальные активы, включающие объекты интеллектуальной собственности, такие как патенты, базы данных и т.п., и инфраструктурные активы, такие как производственные и образовательные технологии, методы и процессы, но и человеческие авуары, такие как знания, умения, навыки, опыт производственной, научной, педагогической и другой деятельности.</w:t>
      </w:r>
    </w:p>
    <w:p w:rsidR="00ED4457" w:rsidRDefault="00ED4457" w:rsidP="00F91B46">
      <w:pPr>
        <w:spacing w:after="0" w:line="360" w:lineRule="auto"/>
        <w:ind w:firstLine="708"/>
        <w:jc w:val="both"/>
        <w:rPr>
          <w:rFonts w:ascii="Times New Roman" w:hAnsi="Times New Roman" w:cs="Times New Roman"/>
          <w:sz w:val="24"/>
          <w:szCs w:val="24"/>
        </w:rPr>
      </w:pPr>
      <w:r w:rsidRPr="00B57A4B">
        <w:rPr>
          <w:rFonts w:ascii="Times New Roman" w:hAnsi="Times New Roman" w:cs="Times New Roman"/>
          <w:sz w:val="24"/>
          <w:szCs w:val="24"/>
        </w:rPr>
        <w:t xml:space="preserve">Известно, что импорт носителей высокого интеллекта на несколько порядков выгоднее импорта технологий, а тем более товаров. Поэтому в настоящее время в мире идёт настоящая охота за талантами во всех сферах деятельности, в том числе, и прежде всего, в академической сфере. В Соединённых Штатах Америки привлечение талантов в науку и образование является одной из важнейших задач государственной политики. Известно, например, что приблизительно сорок процентов научных сотрудников, работающих в США, это выходцы из других стран. Такой высокий результат деятельности по привлечению высококвалифицированных </w:t>
      </w:r>
      <w:r>
        <w:rPr>
          <w:rFonts w:ascii="Times New Roman" w:hAnsi="Times New Roman" w:cs="Times New Roman"/>
          <w:sz w:val="24"/>
          <w:szCs w:val="24"/>
        </w:rPr>
        <w:t>международных специалистов</w:t>
      </w:r>
      <w:r w:rsidRPr="00B57A4B">
        <w:rPr>
          <w:rFonts w:ascii="Times New Roman" w:hAnsi="Times New Roman" w:cs="Times New Roman"/>
          <w:sz w:val="24"/>
          <w:szCs w:val="24"/>
        </w:rPr>
        <w:t xml:space="preserve"> обеспечивается не только высоким уровнем материального вознаграждения, но и путём создания привлекательной рабочей среды, а также </w:t>
      </w:r>
      <w:r w:rsidRPr="00B57A4B">
        <w:rPr>
          <w:rFonts w:ascii="Times New Roman" w:hAnsi="Times New Roman" w:cs="Times New Roman"/>
          <w:sz w:val="24"/>
          <w:szCs w:val="24"/>
          <w:lang w:val="en-US"/>
        </w:rPr>
        <w:t>c</w:t>
      </w:r>
      <w:r w:rsidRPr="00B57A4B">
        <w:rPr>
          <w:rFonts w:ascii="Times New Roman" w:hAnsi="Times New Roman" w:cs="Times New Roman"/>
          <w:sz w:val="24"/>
          <w:szCs w:val="24"/>
        </w:rPr>
        <w:t xml:space="preserve"> помощью </w:t>
      </w:r>
      <w:r>
        <w:rPr>
          <w:rFonts w:ascii="Times New Roman" w:hAnsi="Times New Roman" w:cs="Times New Roman"/>
          <w:sz w:val="24"/>
          <w:szCs w:val="24"/>
        </w:rPr>
        <w:t>предоставления эффективных сервисов профессиональной и социально-бытовой поддержки</w:t>
      </w:r>
      <w:r w:rsidRPr="00B57A4B">
        <w:rPr>
          <w:rFonts w:ascii="Times New Roman" w:hAnsi="Times New Roman" w:cs="Times New Roman"/>
          <w:sz w:val="24"/>
          <w:szCs w:val="24"/>
        </w:rPr>
        <w:t>.</w:t>
      </w:r>
      <w:r>
        <w:rPr>
          <w:rFonts w:ascii="Times New Roman" w:hAnsi="Times New Roman" w:cs="Times New Roman"/>
          <w:sz w:val="24"/>
          <w:szCs w:val="24"/>
        </w:rPr>
        <w:t xml:space="preserve"> </w:t>
      </w:r>
    </w:p>
    <w:p w:rsidR="00ED4457" w:rsidRPr="00B57A4B" w:rsidRDefault="00ED4457" w:rsidP="00F91B46">
      <w:pPr>
        <w:spacing w:after="0" w:line="360" w:lineRule="auto"/>
        <w:ind w:firstLine="708"/>
        <w:jc w:val="both"/>
        <w:rPr>
          <w:rFonts w:ascii="Times New Roman" w:hAnsi="Times New Roman" w:cs="Times New Roman"/>
          <w:sz w:val="24"/>
          <w:szCs w:val="24"/>
        </w:rPr>
      </w:pPr>
      <w:r w:rsidRPr="00B57A4B">
        <w:rPr>
          <w:rFonts w:ascii="Times New Roman" w:hAnsi="Times New Roman" w:cs="Times New Roman"/>
          <w:sz w:val="24"/>
          <w:szCs w:val="24"/>
        </w:rPr>
        <w:t>Привлечение иностранных сотрудников без оказания им  всесторонней профессиональной и социально-бытовой поддержки может привести к пустой трате значительных средств.</w:t>
      </w:r>
      <w:r>
        <w:rPr>
          <w:rFonts w:ascii="Times New Roman" w:hAnsi="Times New Roman" w:cs="Times New Roman"/>
          <w:sz w:val="24"/>
          <w:szCs w:val="24"/>
        </w:rPr>
        <w:t xml:space="preserve"> Поэтому в</w:t>
      </w:r>
      <w:r w:rsidRPr="00B57A4B">
        <w:rPr>
          <w:rFonts w:ascii="Times New Roman" w:hAnsi="Times New Roman" w:cs="Times New Roman"/>
          <w:sz w:val="24"/>
          <w:szCs w:val="24"/>
        </w:rPr>
        <w:t xml:space="preserve"> настоящее время высшие учебные заведения европейских стран активно внедряют положительный опыт США по привлечению </w:t>
      </w:r>
      <w:r>
        <w:rPr>
          <w:rFonts w:ascii="Times New Roman" w:hAnsi="Times New Roman" w:cs="Times New Roman"/>
          <w:sz w:val="24"/>
          <w:szCs w:val="24"/>
        </w:rPr>
        <w:t xml:space="preserve">и закреплению </w:t>
      </w:r>
      <w:r w:rsidRPr="00B57A4B">
        <w:rPr>
          <w:rFonts w:ascii="Times New Roman" w:hAnsi="Times New Roman" w:cs="Times New Roman"/>
          <w:sz w:val="24"/>
          <w:szCs w:val="24"/>
        </w:rPr>
        <w:t>талантов со всего мира, адаптируя его к своим национальным условиям деятельности.</w:t>
      </w:r>
    </w:p>
    <w:p w:rsidR="00ED4457" w:rsidRPr="00B57A4B" w:rsidRDefault="00ED4457" w:rsidP="00F91B46">
      <w:pPr>
        <w:spacing w:after="0" w:line="360" w:lineRule="auto"/>
        <w:ind w:firstLine="708"/>
        <w:jc w:val="both"/>
        <w:rPr>
          <w:rFonts w:ascii="Times New Roman" w:hAnsi="Times New Roman" w:cs="Times New Roman"/>
          <w:sz w:val="24"/>
          <w:szCs w:val="24"/>
        </w:rPr>
      </w:pPr>
      <w:proofErr w:type="gramStart"/>
      <w:r w:rsidRPr="00B57A4B">
        <w:rPr>
          <w:rFonts w:ascii="Times New Roman" w:hAnsi="Times New Roman" w:cs="Times New Roman"/>
          <w:sz w:val="24"/>
          <w:szCs w:val="24"/>
        </w:rPr>
        <w:t>Привлечение талантливых иностранных научно-педагогических работников (НПР) со всего мира осуществляется с целью повышения качества научной и образовательной деятельности в вузе, взаимодействия и обмена идеями с ведущими зарубежными научными коллективами с тем, чтобы исключить возможность застоя и отставания, всегда находиться в центре передовой научной деятельности и принимать в ней самое непосредственное участие.</w:t>
      </w:r>
      <w:proofErr w:type="gramEnd"/>
      <w:r w:rsidRPr="00B57A4B">
        <w:rPr>
          <w:rFonts w:ascii="Times New Roman" w:hAnsi="Times New Roman" w:cs="Times New Roman"/>
          <w:sz w:val="24"/>
          <w:szCs w:val="24"/>
        </w:rPr>
        <w:t xml:space="preserve"> Иностранные сотрудники в значительной степени содействуют интернационализации образовательного учреждения, что, кроме всего прочего, помогает выпускникам этого учреждения быстрее адаптироваться к профессиональной среде в условиях</w:t>
      </w:r>
      <w:r w:rsidRPr="00B57A4B">
        <w:rPr>
          <w:rFonts w:ascii="Times New Roman" w:hAnsi="Times New Roman" w:cs="Times New Roman"/>
          <w:color w:val="FF0000"/>
          <w:sz w:val="24"/>
          <w:szCs w:val="24"/>
        </w:rPr>
        <w:t xml:space="preserve"> </w:t>
      </w:r>
      <w:r w:rsidRPr="00B57A4B">
        <w:rPr>
          <w:rFonts w:ascii="Times New Roman" w:hAnsi="Times New Roman" w:cs="Times New Roman"/>
          <w:sz w:val="24"/>
          <w:szCs w:val="24"/>
        </w:rPr>
        <w:t xml:space="preserve">глобализации, </w:t>
      </w:r>
      <w:r w:rsidRPr="00B57A4B">
        <w:rPr>
          <w:rFonts w:ascii="Times New Roman" w:hAnsi="Times New Roman" w:cs="Times New Roman"/>
          <w:sz w:val="24"/>
          <w:szCs w:val="24"/>
        </w:rPr>
        <w:lastRenderedPageBreak/>
        <w:t>расширяет их возможности по трудоустройству, способствует быстрому продвижению по карьерной лестнице.</w:t>
      </w:r>
    </w:p>
    <w:p w:rsidR="00ED4457" w:rsidRDefault="00ED4457" w:rsidP="00F91B46">
      <w:pPr>
        <w:spacing w:after="0" w:line="360" w:lineRule="auto"/>
        <w:ind w:firstLine="708"/>
        <w:jc w:val="both"/>
        <w:rPr>
          <w:rFonts w:ascii="Times New Roman" w:hAnsi="Times New Roman" w:cs="Times New Roman"/>
          <w:sz w:val="24"/>
          <w:szCs w:val="24"/>
        </w:rPr>
      </w:pPr>
      <w:r w:rsidRPr="00B57A4B">
        <w:rPr>
          <w:rFonts w:ascii="Times New Roman" w:hAnsi="Times New Roman" w:cs="Times New Roman"/>
          <w:sz w:val="24"/>
          <w:szCs w:val="24"/>
        </w:rPr>
        <w:t xml:space="preserve">Большинство российских вузов в силу своих исторических и политических условий существования имеют недостаточный опыт привлечения и трудоустройства иностранных сотрудников. Специальная русскоязычная литература на эту тему только начинает появляться. Настоящее исследование является одной из первых попыток </w:t>
      </w:r>
      <w:r>
        <w:rPr>
          <w:rFonts w:ascii="Times New Roman" w:hAnsi="Times New Roman" w:cs="Times New Roman"/>
          <w:sz w:val="24"/>
          <w:szCs w:val="24"/>
        </w:rPr>
        <w:t>проанализировать российскую и зарубежную практику профессиональной и социально-бытовой поддержки и закрепления международных специалистов в высшем учебном заведении. Результаты исследования использованы для разработки</w:t>
      </w:r>
      <w:r w:rsidRPr="00B57A4B">
        <w:rPr>
          <w:rFonts w:ascii="Times New Roman" w:hAnsi="Times New Roman" w:cs="Times New Roman"/>
          <w:sz w:val="24"/>
          <w:szCs w:val="24"/>
        </w:rPr>
        <w:t xml:space="preserve"> </w:t>
      </w:r>
      <w:r>
        <w:rPr>
          <w:rFonts w:ascii="Times New Roman" w:hAnsi="Times New Roman" w:cs="Times New Roman"/>
          <w:sz w:val="24"/>
          <w:szCs w:val="24"/>
        </w:rPr>
        <w:t xml:space="preserve">методических </w:t>
      </w:r>
      <w:r w:rsidRPr="00B57A4B">
        <w:rPr>
          <w:rFonts w:ascii="Times New Roman" w:hAnsi="Times New Roman" w:cs="Times New Roman"/>
          <w:sz w:val="24"/>
          <w:szCs w:val="24"/>
        </w:rPr>
        <w:t>рекомендаци</w:t>
      </w:r>
      <w:r>
        <w:rPr>
          <w:rFonts w:ascii="Times New Roman" w:hAnsi="Times New Roman" w:cs="Times New Roman"/>
          <w:sz w:val="24"/>
          <w:szCs w:val="24"/>
        </w:rPr>
        <w:t>й</w:t>
      </w:r>
      <w:r w:rsidRPr="00B57A4B">
        <w:rPr>
          <w:rFonts w:ascii="Times New Roman" w:hAnsi="Times New Roman" w:cs="Times New Roman"/>
          <w:sz w:val="24"/>
          <w:szCs w:val="24"/>
        </w:rPr>
        <w:t xml:space="preserve"> </w:t>
      </w:r>
      <w:r>
        <w:rPr>
          <w:rFonts w:ascii="Times New Roman" w:hAnsi="Times New Roman" w:cs="Times New Roman"/>
          <w:sz w:val="24"/>
          <w:szCs w:val="24"/>
        </w:rPr>
        <w:t>по</w:t>
      </w:r>
      <w:r w:rsidRPr="00B57A4B">
        <w:rPr>
          <w:rFonts w:ascii="Times New Roman" w:hAnsi="Times New Roman" w:cs="Times New Roman"/>
          <w:sz w:val="24"/>
          <w:szCs w:val="24"/>
        </w:rPr>
        <w:t xml:space="preserve"> создани</w:t>
      </w:r>
      <w:r>
        <w:rPr>
          <w:rFonts w:ascii="Times New Roman" w:hAnsi="Times New Roman" w:cs="Times New Roman"/>
          <w:sz w:val="24"/>
          <w:szCs w:val="24"/>
        </w:rPr>
        <w:t>ю</w:t>
      </w:r>
      <w:r w:rsidRPr="00B57A4B">
        <w:rPr>
          <w:rFonts w:ascii="Times New Roman" w:hAnsi="Times New Roman" w:cs="Times New Roman"/>
          <w:sz w:val="24"/>
          <w:szCs w:val="24"/>
        </w:rPr>
        <w:t xml:space="preserve"> системы </w:t>
      </w:r>
      <w:r>
        <w:rPr>
          <w:rFonts w:ascii="Times New Roman" w:hAnsi="Times New Roman" w:cs="Times New Roman"/>
          <w:sz w:val="24"/>
          <w:szCs w:val="24"/>
        </w:rPr>
        <w:t>сервисов поддержки и закрепления международных специалистов</w:t>
      </w:r>
      <w:r w:rsidRPr="00B57A4B">
        <w:rPr>
          <w:rFonts w:ascii="Times New Roman" w:hAnsi="Times New Roman" w:cs="Times New Roman"/>
          <w:sz w:val="24"/>
          <w:szCs w:val="24"/>
        </w:rPr>
        <w:t xml:space="preserve"> в российски</w:t>
      </w:r>
      <w:r>
        <w:rPr>
          <w:rFonts w:ascii="Times New Roman" w:hAnsi="Times New Roman" w:cs="Times New Roman"/>
          <w:sz w:val="24"/>
          <w:szCs w:val="24"/>
        </w:rPr>
        <w:t>х</w:t>
      </w:r>
      <w:r w:rsidRPr="00B57A4B">
        <w:rPr>
          <w:rFonts w:ascii="Times New Roman" w:hAnsi="Times New Roman" w:cs="Times New Roman"/>
          <w:sz w:val="24"/>
          <w:szCs w:val="24"/>
        </w:rPr>
        <w:t xml:space="preserve"> образовательны</w:t>
      </w:r>
      <w:r>
        <w:rPr>
          <w:rFonts w:ascii="Times New Roman" w:hAnsi="Times New Roman" w:cs="Times New Roman"/>
          <w:sz w:val="24"/>
          <w:szCs w:val="24"/>
        </w:rPr>
        <w:t>х</w:t>
      </w:r>
      <w:r w:rsidRPr="00B57A4B">
        <w:rPr>
          <w:rFonts w:ascii="Times New Roman" w:hAnsi="Times New Roman" w:cs="Times New Roman"/>
          <w:sz w:val="24"/>
          <w:szCs w:val="24"/>
        </w:rPr>
        <w:t xml:space="preserve"> организаци</w:t>
      </w:r>
      <w:r>
        <w:rPr>
          <w:rFonts w:ascii="Times New Roman" w:hAnsi="Times New Roman" w:cs="Times New Roman"/>
          <w:sz w:val="24"/>
          <w:szCs w:val="24"/>
        </w:rPr>
        <w:t>ях</w:t>
      </w:r>
      <w:r w:rsidRPr="00B57A4B">
        <w:rPr>
          <w:rFonts w:ascii="Times New Roman" w:hAnsi="Times New Roman" w:cs="Times New Roman"/>
          <w:sz w:val="24"/>
          <w:szCs w:val="24"/>
        </w:rPr>
        <w:t xml:space="preserve">. </w:t>
      </w:r>
    </w:p>
    <w:p w:rsidR="00ED4457" w:rsidRPr="00B57A4B" w:rsidRDefault="00ED4457" w:rsidP="00F91B46">
      <w:pPr>
        <w:spacing w:after="0" w:line="360" w:lineRule="auto"/>
        <w:ind w:firstLine="708"/>
        <w:jc w:val="both"/>
        <w:rPr>
          <w:rFonts w:ascii="Times New Roman" w:hAnsi="Times New Roman" w:cs="Times New Roman"/>
          <w:sz w:val="24"/>
          <w:szCs w:val="24"/>
        </w:rPr>
      </w:pPr>
      <w:r w:rsidRPr="00B57A4B">
        <w:rPr>
          <w:rFonts w:ascii="Times New Roman" w:hAnsi="Times New Roman" w:cs="Times New Roman"/>
          <w:sz w:val="24"/>
          <w:szCs w:val="24"/>
        </w:rPr>
        <w:t xml:space="preserve">Несмотря на то, что данная работа предназначена в основном для сотрудников университетов-участников Проекта по повышению конкурентоспособности ведущих российских университетов, она может быть использована и сотрудниками других российских образовательных и научных учреждений, заинтересованных в интернационализации своих организаций и повышении их конкурентоспособности на международном рынке академических услуг. </w:t>
      </w:r>
    </w:p>
    <w:p w:rsidR="00ED4457" w:rsidRDefault="00ED4457" w:rsidP="00F91B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 зарубежной и российской практики показывает, что сервисы поддержки </w:t>
      </w:r>
      <w:proofErr w:type="gramStart"/>
      <w:r>
        <w:rPr>
          <w:rFonts w:ascii="Times New Roman" w:hAnsi="Times New Roman" w:cs="Times New Roman"/>
          <w:sz w:val="24"/>
          <w:szCs w:val="24"/>
        </w:rPr>
        <w:t>создаются</w:t>
      </w:r>
      <w:proofErr w:type="gramEnd"/>
      <w:r>
        <w:rPr>
          <w:rFonts w:ascii="Times New Roman" w:hAnsi="Times New Roman" w:cs="Times New Roman"/>
          <w:sz w:val="24"/>
          <w:szCs w:val="24"/>
        </w:rPr>
        <w:t xml:space="preserve"> прежде всего для научно-педагогических работников, но они вполне применимы и реально применяются для поддержки </w:t>
      </w:r>
      <w:r w:rsidRPr="00B57A4B">
        <w:rPr>
          <w:rFonts w:ascii="Times New Roman" w:hAnsi="Times New Roman" w:cs="Times New Roman"/>
          <w:sz w:val="24"/>
          <w:szCs w:val="24"/>
        </w:rPr>
        <w:t>руководящих и административных сотрудников</w:t>
      </w:r>
      <w:r>
        <w:rPr>
          <w:rFonts w:ascii="Times New Roman" w:hAnsi="Times New Roman" w:cs="Times New Roman"/>
          <w:sz w:val="24"/>
          <w:szCs w:val="24"/>
        </w:rPr>
        <w:t>, а также других категорий международных специалистов.</w:t>
      </w:r>
    </w:p>
    <w:p w:rsidR="008973C9" w:rsidRPr="008973C9" w:rsidRDefault="00ED4457" w:rsidP="00F91B46">
      <w:pPr>
        <w:pStyle w:val="Default"/>
        <w:spacing w:line="360" w:lineRule="auto"/>
        <w:ind w:firstLine="709"/>
        <w:jc w:val="both"/>
      </w:pPr>
      <w:r>
        <w:t>Настоящий отчёт включает предисловие, три главы, заключение и приложения. В ходе исследования проанализирован</w:t>
      </w:r>
      <w:r w:rsidR="006E021F">
        <w:t>о</w:t>
      </w:r>
      <w:r>
        <w:t xml:space="preserve"> 29 ведущих зарубежных университетов в 13 странах, 15 российских вузов-участников Программы повышения конкурентоспособности и 12 других ведущих российских вузов. </w:t>
      </w:r>
      <w:r w:rsidRPr="002B64B3">
        <w:rPr>
          <w:rFonts w:eastAsia="Calibri"/>
        </w:rPr>
        <w:t xml:space="preserve">Общее количество </w:t>
      </w:r>
      <w:r>
        <w:rPr>
          <w:rFonts w:eastAsia="Calibri"/>
        </w:rPr>
        <w:t>отобранных и проанализированных</w:t>
      </w:r>
      <w:r w:rsidRPr="002B64B3">
        <w:rPr>
          <w:rFonts w:eastAsia="Calibri"/>
        </w:rPr>
        <w:t xml:space="preserve"> источников </w:t>
      </w:r>
      <w:r>
        <w:rPr>
          <w:rFonts w:eastAsia="Calibri"/>
        </w:rPr>
        <w:t>составляет более</w:t>
      </w:r>
      <w:r w:rsidRPr="002B64B3">
        <w:rPr>
          <w:rFonts w:eastAsia="Calibri"/>
        </w:rPr>
        <w:t xml:space="preserve"> 30</w:t>
      </w:r>
      <w:r>
        <w:rPr>
          <w:rFonts w:eastAsia="Calibri"/>
        </w:rPr>
        <w:t>0</w:t>
      </w:r>
      <w:r w:rsidRPr="002B64B3">
        <w:rPr>
          <w:rFonts w:eastAsia="Calibri"/>
        </w:rPr>
        <w:t xml:space="preserve"> публикаци</w:t>
      </w:r>
      <w:r>
        <w:rPr>
          <w:rFonts w:eastAsia="Calibri"/>
        </w:rPr>
        <w:t>й</w:t>
      </w:r>
      <w:r w:rsidRPr="002B64B3">
        <w:rPr>
          <w:rFonts w:eastAsia="Calibri"/>
        </w:rPr>
        <w:t xml:space="preserve"> </w:t>
      </w:r>
      <w:r>
        <w:rPr>
          <w:rFonts w:eastAsia="Calibri"/>
        </w:rPr>
        <w:t>в авторитетных международных журналах</w:t>
      </w:r>
      <w:r w:rsidRPr="002B64B3">
        <w:rPr>
          <w:rFonts w:eastAsia="Calibri"/>
        </w:rPr>
        <w:t xml:space="preserve"> и 24 монографии (книги)</w:t>
      </w:r>
      <w:r>
        <w:rPr>
          <w:rFonts w:eastAsia="Calibri"/>
        </w:rPr>
        <w:t>.</w:t>
      </w:r>
      <w:r w:rsidR="008973C9">
        <w:rPr>
          <w:rFonts w:eastAsia="Calibri"/>
        </w:rPr>
        <w:t xml:space="preserve"> По результатам анализа подготовлены также 5 примеров (кейсов) </w:t>
      </w:r>
      <w:r w:rsidR="008973C9" w:rsidRPr="008973C9">
        <w:t xml:space="preserve">успешного создания, внедрения и функционирования системы оказания профессиональной и социально-бытовой поддержки международных специалистов в университетах. </w:t>
      </w:r>
    </w:p>
    <w:p w:rsidR="00ED4457" w:rsidRDefault="00ED4457"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первой главе сформулированы цели и задачи исследования.</w:t>
      </w:r>
    </w:p>
    <w:p w:rsidR="00ED4457" w:rsidRDefault="00ED4457"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второй главе кратко описывается методика проведения исследования. Приводится обоснование выборки исследуемых университетов, рассматриваются основные методы проведения исследования. </w:t>
      </w:r>
    </w:p>
    <w:p w:rsidR="00ED4457" w:rsidRPr="00762207" w:rsidRDefault="00ED4457"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3A2B4F">
        <w:rPr>
          <w:rFonts w:ascii="Times New Roman" w:hAnsi="Times New Roman" w:cs="Times New Roman"/>
          <w:sz w:val="24"/>
          <w:szCs w:val="24"/>
        </w:rPr>
        <w:t>писание результатов аналитического исследования по каждому проанализированному университету</w:t>
      </w:r>
      <w:r>
        <w:rPr>
          <w:rFonts w:ascii="Times New Roman" w:hAnsi="Times New Roman" w:cs="Times New Roman"/>
          <w:sz w:val="24"/>
          <w:szCs w:val="24"/>
        </w:rPr>
        <w:t xml:space="preserve"> представлено в третьей главе в соответствующих </w:t>
      </w:r>
      <w:r>
        <w:rPr>
          <w:rFonts w:ascii="Times New Roman" w:hAnsi="Times New Roman" w:cs="Times New Roman"/>
          <w:sz w:val="24"/>
          <w:szCs w:val="24"/>
        </w:rPr>
        <w:lastRenderedPageBreak/>
        <w:t xml:space="preserve">разделах, а также в </w:t>
      </w:r>
      <w:r w:rsidR="007F46BD">
        <w:rPr>
          <w:rFonts w:ascii="Times New Roman" w:hAnsi="Times New Roman" w:cs="Times New Roman"/>
          <w:sz w:val="24"/>
          <w:szCs w:val="24"/>
        </w:rPr>
        <w:t>приложениях</w:t>
      </w:r>
      <w:r w:rsidR="0083267A">
        <w:rPr>
          <w:rFonts w:ascii="Times New Roman" w:hAnsi="Times New Roman" w:cs="Times New Roman"/>
          <w:sz w:val="24"/>
          <w:szCs w:val="24"/>
        </w:rPr>
        <w:t>, включая</w:t>
      </w:r>
      <w:r w:rsidR="007F46BD">
        <w:rPr>
          <w:rFonts w:ascii="Times New Roman" w:hAnsi="Times New Roman" w:cs="Times New Roman"/>
          <w:sz w:val="24"/>
          <w:szCs w:val="24"/>
        </w:rPr>
        <w:t xml:space="preserve"> </w:t>
      </w:r>
      <w:r>
        <w:rPr>
          <w:rFonts w:ascii="Times New Roman" w:hAnsi="Times New Roman" w:cs="Times New Roman"/>
          <w:sz w:val="24"/>
          <w:szCs w:val="24"/>
        </w:rPr>
        <w:t>пят</w:t>
      </w:r>
      <w:r w:rsidR="0083267A">
        <w:rPr>
          <w:rFonts w:ascii="Times New Roman" w:hAnsi="Times New Roman" w:cs="Times New Roman"/>
          <w:sz w:val="24"/>
          <w:szCs w:val="24"/>
        </w:rPr>
        <w:t>ь</w:t>
      </w:r>
      <w:r>
        <w:rPr>
          <w:rFonts w:ascii="Times New Roman" w:hAnsi="Times New Roman" w:cs="Times New Roman"/>
          <w:sz w:val="24"/>
          <w:szCs w:val="24"/>
        </w:rPr>
        <w:t xml:space="preserve"> пример</w:t>
      </w:r>
      <w:r w:rsidR="0083267A">
        <w:rPr>
          <w:rFonts w:ascii="Times New Roman" w:hAnsi="Times New Roman" w:cs="Times New Roman"/>
          <w:sz w:val="24"/>
          <w:szCs w:val="24"/>
        </w:rPr>
        <w:t>ов</w:t>
      </w:r>
      <w:r>
        <w:rPr>
          <w:rFonts w:ascii="Times New Roman" w:hAnsi="Times New Roman" w:cs="Times New Roman"/>
          <w:sz w:val="24"/>
          <w:szCs w:val="24"/>
        </w:rPr>
        <w:t xml:space="preserve"> (кейс</w:t>
      </w:r>
      <w:r w:rsidR="0083267A">
        <w:rPr>
          <w:rFonts w:ascii="Times New Roman" w:hAnsi="Times New Roman" w:cs="Times New Roman"/>
          <w:sz w:val="24"/>
          <w:szCs w:val="24"/>
        </w:rPr>
        <w:t>ов</w:t>
      </w:r>
      <w:r>
        <w:rPr>
          <w:rFonts w:ascii="Times New Roman" w:hAnsi="Times New Roman" w:cs="Times New Roman"/>
          <w:sz w:val="24"/>
          <w:szCs w:val="24"/>
        </w:rPr>
        <w:t xml:space="preserve">) </w:t>
      </w:r>
      <w:r w:rsidRPr="002F79ED">
        <w:rPr>
          <w:rFonts w:ascii="Times New Roman" w:hAnsi="Times New Roman" w:cs="Times New Roman"/>
          <w:sz w:val="24"/>
          <w:szCs w:val="24"/>
        </w:rPr>
        <w:t>успешного создания, внедрения и функционирования системы оказания профессиональной и социально-бытовой поддержки международных специалистов в университетах.</w:t>
      </w:r>
      <w:r>
        <w:rPr>
          <w:rFonts w:ascii="Times New Roman" w:hAnsi="Times New Roman" w:cs="Times New Roman"/>
          <w:sz w:val="24"/>
          <w:szCs w:val="24"/>
        </w:rPr>
        <w:t xml:space="preserve"> В</w:t>
      </w:r>
      <w:r w:rsidRPr="00762207">
        <w:rPr>
          <w:rFonts w:ascii="Times New Roman" w:hAnsi="Times New Roman" w:cs="Times New Roman"/>
          <w:sz w:val="24"/>
          <w:szCs w:val="24"/>
        </w:rPr>
        <w:t xml:space="preserve">ыделены лучшие, эффективные методы создания и внедрения сервисов оказания поддержки международным специалистам, наиболее приемлемые для </w:t>
      </w:r>
      <w:r w:rsidR="007F46BD">
        <w:rPr>
          <w:rFonts w:ascii="Times New Roman" w:hAnsi="Times New Roman" w:cs="Times New Roman"/>
          <w:sz w:val="24"/>
          <w:szCs w:val="24"/>
        </w:rPr>
        <w:t>использования в университетах-</w:t>
      </w:r>
      <w:r w:rsidRPr="00762207">
        <w:rPr>
          <w:rFonts w:ascii="Times New Roman" w:hAnsi="Times New Roman" w:cs="Times New Roman"/>
          <w:sz w:val="24"/>
          <w:szCs w:val="24"/>
        </w:rPr>
        <w:t xml:space="preserve">участниках Проекта повышения конкурентоспособности ведущих российских университетов среди ведущих мировых научно-образовательных центров. Данные методы </w:t>
      </w:r>
      <w:r>
        <w:rPr>
          <w:rFonts w:ascii="Times New Roman" w:hAnsi="Times New Roman" w:cs="Times New Roman"/>
          <w:sz w:val="24"/>
          <w:szCs w:val="24"/>
        </w:rPr>
        <w:t xml:space="preserve">соответствуют </w:t>
      </w:r>
      <w:r w:rsidRPr="00762207">
        <w:rPr>
          <w:rFonts w:ascii="Times New Roman" w:hAnsi="Times New Roman" w:cs="Times New Roman"/>
          <w:sz w:val="24"/>
          <w:szCs w:val="24"/>
        </w:rPr>
        <w:t>требованиям системы высшего образования и законодательства России.</w:t>
      </w:r>
    </w:p>
    <w:p w:rsidR="00ED4457" w:rsidRPr="008A523A" w:rsidRDefault="00ED4457" w:rsidP="00F91B46">
      <w:pPr>
        <w:spacing w:after="0" w:line="360" w:lineRule="auto"/>
        <w:ind w:firstLine="708"/>
        <w:jc w:val="both"/>
        <w:rPr>
          <w:rFonts w:ascii="Times New Roman" w:hAnsi="Times New Roman" w:cs="Times New Roman"/>
          <w:b/>
          <w:caps/>
          <w:sz w:val="24"/>
          <w:szCs w:val="24"/>
        </w:rPr>
      </w:pPr>
      <w:r>
        <w:rPr>
          <w:rFonts w:ascii="Times New Roman" w:hAnsi="Times New Roman" w:cs="Times New Roman"/>
          <w:sz w:val="24"/>
          <w:szCs w:val="24"/>
        </w:rPr>
        <w:t>Следует отметить, что н</w:t>
      </w:r>
      <w:r w:rsidRPr="00B57A4B">
        <w:rPr>
          <w:rFonts w:ascii="Times New Roman" w:hAnsi="Times New Roman" w:cs="Times New Roman"/>
          <w:sz w:val="24"/>
          <w:szCs w:val="24"/>
        </w:rPr>
        <w:t xml:space="preserve">е все </w:t>
      </w:r>
      <w:r>
        <w:rPr>
          <w:rFonts w:ascii="Times New Roman" w:hAnsi="Times New Roman" w:cs="Times New Roman"/>
          <w:sz w:val="24"/>
          <w:szCs w:val="24"/>
        </w:rPr>
        <w:t>сервисы, модели и методы их реализации,</w:t>
      </w:r>
      <w:r w:rsidRPr="00B57A4B">
        <w:rPr>
          <w:rFonts w:ascii="Times New Roman" w:hAnsi="Times New Roman" w:cs="Times New Roman"/>
          <w:sz w:val="24"/>
          <w:szCs w:val="24"/>
        </w:rPr>
        <w:t xml:space="preserve"> приводимые в настоящем исследовании, могут быть легко осуществимы в условиях российской действительности. Это связано с множеством причин, в том числе и с ограничениями, накладываемыми существующим российским законодательством. </w:t>
      </w:r>
      <w:proofErr w:type="gramStart"/>
      <w:r w:rsidRPr="00B57A4B">
        <w:rPr>
          <w:rFonts w:ascii="Times New Roman" w:hAnsi="Times New Roman" w:cs="Times New Roman"/>
          <w:sz w:val="24"/>
          <w:szCs w:val="24"/>
        </w:rPr>
        <w:t xml:space="preserve">Тем не менее, как показывает анализ, работа по внедрению эффективной системы привлечения иностранных специалистов </w:t>
      </w:r>
      <w:r>
        <w:rPr>
          <w:rFonts w:ascii="Times New Roman" w:hAnsi="Times New Roman" w:cs="Times New Roman"/>
          <w:sz w:val="24"/>
          <w:szCs w:val="24"/>
        </w:rPr>
        <w:t xml:space="preserve">и оказания им действенной поддержки </w:t>
      </w:r>
      <w:r w:rsidRPr="00B57A4B">
        <w:rPr>
          <w:rFonts w:ascii="Times New Roman" w:hAnsi="Times New Roman" w:cs="Times New Roman"/>
          <w:sz w:val="24"/>
          <w:szCs w:val="24"/>
        </w:rPr>
        <w:t>в российских высших учебных заведениях ведётся, а федеральные структуры, ответственные за реализацию Проекта по повышению конкурентоспособности ведущих российских университетов осуществляют постоянный мониторинг этой деятельности и периодически собирают предложения от университетов-участников по снятию существующих ограничений.</w:t>
      </w:r>
      <w:proofErr w:type="gramEnd"/>
    </w:p>
    <w:bookmarkEnd w:id="1"/>
    <w:p w:rsidR="00ED4457" w:rsidRDefault="00ED4457" w:rsidP="00F91B46">
      <w:pPr>
        <w:spacing w:line="360" w:lineRule="auto"/>
      </w:pPr>
      <w:r>
        <w:br w:type="page"/>
      </w:r>
    </w:p>
    <w:p w:rsidR="00976AF2" w:rsidRDefault="00B329E9" w:rsidP="001B7E8E">
      <w:pPr>
        <w:autoSpaceDE w:val="0"/>
        <w:autoSpaceDN w:val="0"/>
        <w:adjustRightInd w:val="0"/>
        <w:spacing w:after="200" w:line="360" w:lineRule="auto"/>
        <w:jc w:val="center"/>
        <w:outlineLvl w:val="0"/>
        <w:rPr>
          <w:rFonts w:ascii="Times New Roman" w:hAnsi="Times New Roman" w:cs="Times New Roman"/>
          <w:b/>
          <w:sz w:val="24"/>
          <w:szCs w:val="24"/>
        </w:rPr>
      </w:pPr>
      <w:bookmarkStart w:id="2" w:name="_Toc430038600"/>
      <w:r>
        <w:rPr>
          <w:rFonts w:ascii="Times New Roman" w:hAnsi="Times New Roman" w:cs="Times New Roman"/>
          <w:b/>
          <w:sz w:val="24"/>
          <w:szCs w:val="24"/>
        </w:rPr>
        <w:lastRenderedPageBreak/>
        <w:t xml:space="preserve">ГЛАВА </w:t>
      </w:r>
      <w:r w:rsidR="00976AF2" w:rsidRPr="00976AF2">
        <w:rPr>
          <w:rFonts w:ascii="Times New Roman" w:hAnsi="Times New Roman" w:cs="Times New Roman"/>
          <w:b/>
          <w:sz w:val="24"/>
          <w:szCs w:val="24"/>
        </w:rPr>
        <w:t>1. ЦЕЛИ И ЗАДАЧИ ИССЛЕДОВАНИЯ</w:t>
      </w:r>
      <w:bookmarkEnd w:id="2"/>
    </w:p>
    <w:p w:rsidR="00546B87" w:rsidRDefault="00976AF2" w:rsidP="00F91B46">
      <w:pPr>
        <w:spacing w:after="0" w:line="360" w:lineRule="auto"/>
        <w:ind w:firstLine="708"/>
        <w:jc w:val="both"/>
        <w:rPr>
          <w:rFonts w:ascii="Times New Roman" w:hAnsi="Times New Roman" w:cs="Times New Roman"/>
          <w:sz w:val="24"/>
          <w:szCs w:val="24"/>
        </w:rPr>
      </w:pPr>
      <w:proofErr w:type="gramStart"/>
      <w:r w:rsidRPr="00976AF2">
        <w:rPr>
          <w:rFonts w:ascii="Times New Roman" w:hAnsi="Times New Roman" w:cs="Times New Roman"/>
          <w:sz w:val="24"/>
          <w:szCs w:val="24"/>
        </w:rPr>
        <w:t>Цель исследования – анализ сервисов профессиональной и социально-бытовой поддержки и закрепления международных специалистов различных категорий (прежде всего иностранных научно-педагогических работников) в ведущих зарубежных и российских вузах, выделение и описание лучших практик поддержки международных специалистов для выработки предложений по разработке и апробации эффективной системы профессиональной и социально-бытовой поддержки международных специалистов в университетах-участниках Проекта повышения конкурентоспособности ведущих университетов Российск</w:t>
      </w:r>
      <w:r w:rsidR="00091E6C">
        <w:rPr>
          <w:rFonts w:ascii="Times New Roman" w:hAnsi="Times New Roman" w:cs="Times New Roman"/>
          <w:sz w:val="24"/>
          <w:szCs w:val="24"/>
        </w:rPr>
        <w:t>ой Федерации (Проект</w:t>
      </w:r>
      <w:r w:rsidR="008973C9">
        <w:rPr>
          <w:rFonts w:ascii="Times New Roman" w:hAnsi="Times New Roman" w:cs="Times New Roman"/>
          <w:sz w:val="24"/>
          <w:szCs w:val="24"/>
        </w:rPr>
        <w:t>а</w:t>
      </w:r>
      <w:r w:rsidR="00091E6C">
        <w:rPr>
          <w:rFonts w:ascii="Times New Roman" w:hAnsi="Times New Roman" w:cs="Times New Roman"/>
          <w:sz w:val="24"/>
          <w:szCs w:val="24"/>
        </w:rPr>
        <w:t xml:space="preserve"> «5-100</w:t>
      </w:r>
      <w:r w:rsidR="008973C9">
        <w:rPr>
          <w:rFonts w:ascii="Times New Roman" w:hAnsi="Times New Roman" w:cs="Times New Roman"/>
          <w:sz w:val="24"/>
          <w:szCs w:val="24"/>
        </w:rPr>
        <w:t>-2020</w:t>
      </w:r>
      <w:r w:rsidRPr="00976AF2">
        <w:rPr>
          <w:rFonts w:ascii="Times New Roman" w:hAnsi="Times New Roman" w:cs="Times New Roman"/>
          <w:sz w:val="24"/>
          <w:szCs w:val="24"/>
        </w:rPr>
        <w:t>»).</w:t>
      </w:r>
      <w:proofErr w:type="gramEnd"/>
    </w:p>
    <w:p w:rsidR="00976AF2" w:rsidRPr="00976AF2" w:rsidRDefault="00976AF2" w:rsidP="00F91B46">
      <w:pPr>
        <w:spacing w:after="0" w:line="360" w:lineRule="auto"/>
        <w:ind w:firstLine="708"/>
        <w:jc w:val="both"/>
        <w:rPr>
          <w:rFonts w:ascii="Times New Roman" w:hAnsi="Times New Roman" w:cs="Times New Roman"/>
          <w:sz w:val="24"/>
          <w:szCs w:val="24"/>
        </w:rPr>
      </w:pPr>
      <w:r w:rsidRPr="00976AF2">
        <w:rPr>
          <w:rFonts w:ascii="Times New Roman" w:hAnsi="Times New Roman" w:cs="Times New Roman"/>
          <w:sz w:val="24"/>
          <w:szCs w:val="24"/>
        </w:rPr>
        <w:t xml:space="preserve">Для достижения указанной цели необходимо </w:t>
      </w:r>
      <w:r w:rsidR="000F2135">
        <w:rPr>
          <w:rFonts w:ascii="Times New Roman" w:hAnsi="Times New Roman" w:cs="Times New Roman"/>
          <w:sz w:val="24"/>
          <w:szCs w:val="24"/>
        </w:rPr>
        <w:t xml:space="preserve">было </w:t>
      </w:r>
      <w:r w:rsidRPr="00976AF2">
        <w:rPr>
          <w:rFonts w:ascii="Times New Roman" w:hAnsi="Times New Roman" w:cs="Times New Roman"/>
          <w:sz w:val="24"/>
          <w:szCs w:val="24"/>
        </w:rPr>
        <w:t>выполнить следующие задачи:</w:t>
      </w:r>
    </w:p>
    <w:p w:rsidR="00976AF2" w:rsidRPr="00976AF2" w:rsidRDefault="00976AF2" w:rsidP="00F91B46">
      <w:pPr>
        <w:spacing w:after="0" w:line="360" w:lineRule="auto"/>
        <w:ind w:firstLine="708"/>
        <w:jc w:val="both"/>
        <w:rPr>
          <w:rFonts w:ascii="Times New Roman" w:hAnsi="Times New Roman" w:cs="Times New Roman"/>
          <w:sz w:val="24"/>
          <w:szCs w:val="24"/>
        </w:rPr>
      </w:pPr>
      <w:r w:rsidRPr="00976AF2">
        <w:rPr>
          <w:rFonts w:ascii="Times New Roman" w:hAnsi="Times New Roman" w:cs="Times New Roman"/>
          <w:sz w:val="24"/>
          <w:szCs w:val="24"/>
        </w:rPr>
        <w:t>1) отобрать не менее 20 зарубежных университетов, занимающих ведущие места в общепризнанных мировых рейтингах, имеющих значительную долю международных специалистов и эффективные сервисы их профессиональной и социально-бытовой поддержки;</w:t>
      </w:r>
    </w:p>
    <w:p w:rsidR="00976AF2" w:rsidRPr="00976AF2" w:rsidRDefault="00976AF2" w:rsidP="00F91B46">
      <w:pPr>
        <w:spacing w:after="0" w:line="360" w:lineRule="auto"/>
        <w:ind w:firstLine="708"/>
        <w:jc w:val="both"/>
        <w:rPr>
          <w:rFonts w:ascii="Times New Roman" w:hAnsi="Times New Roman" w:cs="Times New Roman"/>
          <w:sz w:val="24"/>
          <w:szCs w:val="24"/>
        </w:rPr>
      </w:pPr>
      <w:r w:rsidRPr="00976AF2">
        <w:rPr>
          <w:rFonts w:ascii="Times New Roman" w:hAnsi="Times New Roman" w:cs="Times New Roman"/>
          <w:sz w:val="24"/>
          <w:szCs w:val="24"/>
        </w:rPr>
        <w:t>2) отобрать не менее пяти ведущих российских вузов, имеющих наиболее высокую долю иностранных специалистов среди всех высших учебных заведений страны;</w:t>
      </w:r>
    </w:p>
    <w:p w:rsidR="00976AF2" w:rsidRPr="00976AF2" w:rsidRDefault="00976AF2" w:rsidP="00F91B46">
      <w:pPr>
        <w:spacing w:after="0" w:line="360" w:lineRule="auto"/>
        <w:ind w:firstLine="708"/>
        <w:jc w:val="both"/>
        <w:rPr>
          <w:rFonts w:ascii="Times New Roman" w:hAnsi="Times New Roman" w:cs="Times New Roman"/>
          <w:sz w:val="24"/>
          <w:szCs w:val="24"/>
        </w:rPr>
      </w:pPr>
      <w:r w:rsidRPr="00976AF2">
        <w:rPr>
          <w:rFonts w:ascii="Times New Roman" w:hAnsi="Times New Roman" w:cs="Times New Roman"/>
          <w:sz w:val="24"/>
          <w:szCs w:val="24"/>
        </w:rPr>
        <w:t>3) проанализировать опыт создания сервисов/систем профессиональной и социально-бытовой поддержки международных специалистов в отобранных университетах, а также в 14 вузах – участниках Проекта «5-100-2020», в том числе изучить:</w:t>
      </w:r>
    </w:p>
    <w:p w:rsidR="00976AF2" w:rsidRPr="00546B87" w:rsidRDefault="00976AF2" w:rsidP="00F91B46">
      <w:pPr>
        <w:pStyle w:val="a3"/>
        <w:numPr>
          <w:ilvl w:val="0"/>
          <w:numId w:val="10"/>
        </w:numPr>
        <w:spacing w:after="0" w:line="360" w:lineRule="auto"/>
        <w:jc w:val="both"/>
        <w:rPr>
          <w:rFonts w:ascii="Times New Roman" w:hAnsi="Times New Roman" w:cs="Times New Roman"/>
          <w:sz w:val="24"/>
          <w:szCs w:val="24"/>
        </w:rPr>
      </w:pPr>
      <w:r w:rsidRPr="00546B87">
        <w:rPr>
          <w:rFonts w:ascii="Times New Roman" w:hAnsi="Times New Roman" w:cs="Times New Roman"/>
          <w:sz w:val="24"/>
          <w:szCs w:val="24"/>
        </w:rPr>
        <w:t>цели и задачи, решаемые сервисами поддержки и закрепления международных специалистов различных категорий в университете;</w:t>
      </w:r>
    </w:p>
    <w:p w:rsidR="00976AF2" w:rsidRPr="00546B87" w:rsidRDefault="00976AF2" w:rsidP="00F91B46">
      <w:pPr>
        <w:pStyle w:val="a3"/>
        <w:numPr>
          <w:ilvl w:val="0"/>
          <w:numId w:val="10"/>
        </w:numPr>
        <w:spacing w:after="0" w:line="360" w:lineRule="auto"/>
        <w:jc w:val="both"/>
        <w:rPr>
          <w:rFonts w:ascii="Times New Roman" w:hAnsi="Times New Roman" w:cs="Times New Roman"/>
          <w:sz w:val="24"/>
          <w:szCs w:val="24"/>
        </w:rPr>
      </w:pPr>
      <w:r w:rsidRPr="00546B87">
        <w:rPr>
          <w:rFonts w:ascii="Times New Roman" w:hAnsi="Times New Roman" w:cs="Times New Roman"/>
          <w:sz w:val="24"/>
          <w:szCs w:val="24"/>
        </w:rPr>
        <w:t>основные элементы моделей сервисов поддержки и закрепления международных специалистов различных категорий в университете; применяемые университетами способы и процедуры, обеспечивающие интеграцию международных специалистов в научно-педагогический коллектив и работу университета, адаптацию международных специалистов к условиям жизни и работы в зарубежном для них государстве;</w:t>
      </w:r>
    </w:p>
    <w:p w:rsidR="00976AF2" w:rsidRPr="00546B87" w:rsidRDefault="00976AF2" w:rsidP="00F91B46">
      <w:pPr>
        <w:pStyle w:val="a3"/>
        <w:numPr>
          <w:ilvl w:val="0"/>
          <w:numId w:val="10"/>
        </w:numPr>
        <w:spacing w:after="0" w:line="360" w:lineRule="auto"/>
        <w:jc w:val="both"/>
        <w:rPr>
          <w:rFonts w:ascii="Times New Roman" w:hAnsi="Times New Roman" w:cs="Times New Roman"/>
          <w:sz w:val="24"/>
          <w:szCs w:val="24"/>
        </w:rPr>
      </w:pPr>
      <w:r w:rsidRPr="00546B87">
        <w:rPr>
          <w:rFonts w:ascii="Times New Roman" w:hAnsi="Times New Roman" w:cs="Times New Roman"/>
          <w:sz w:val="24"/>
          <w:szCs w:val="24"/>
        </w:rPr>
        <w:t>организационные структуры подразделений, осуществляющих поддержку и закрепление международных специалистов различных категорий в университете; место этих структурных подразделений в общей организационной структуре университета, порядок организации взаимодействия этих структурных подразделений с другими подразделениями университета;</w:t>
      </w:r>
    </w:p>
    <w:p w:rsidR="00976AF2" w:rsidRPr="00546B87" w:rsidRDefault="00976AF2" w:rsidP="00F91B46">
      <w:pPr>
        <w:pStyle w:val="a3"/>
        <w:numPr>
          <w:ilvl w:val="0"/>
          <w:numId w:val="10"/>
        </w:numPr>
        <w:spacing w:after="0" w:line="360" w:lineRule="auto"/>
        <w:jc w:val="both"/>
        <w:rPr>
          <w:rFonts w:ascii="Times New Roman" w:hAnsi="Times New Roman" w:cs="Times New Roman"/>
          <w:sz w:val="24"/>
          <w:szCs w:val="24"/>
        </w:rPr>
      </w:pPr>
      <w:r w:rsidRPr="00546B87">
        <w:rPr>
          <w:rFonts w:ascii="Times New Roman" w:hAnsi="Times New Roman" w:cs="Times New Roman"/>
          <w:sz w:val="24"/>
          <w:szCs w:val="24"/>
        </w:rPr>
        <w:t>категории сотрудников зарубежных университетов, оказывающих тот или иной вид поддержки своим коллегам - международным специалистам;</w:t>
      </w:r>
    </w:p>
    <w:p w:rsidR="00976AF2" w:rsidRPr="00546B87" w:rsidRDefault="00976AF2" w:rsidP="00F91B46">
      <w:pPr>
        <w:pStyle w:val="a3"/>
        <w:numPr>
          <w:ilvl w:val="0"/>
          <w:numId w:val="10"/>
        </w:numPr>
        <w:spacing w:after="0" w:line="360" w:lineRule="auto"/>
        <w:jc w:val="both"/>
        <w:rPr>
          <w:rFonts w:ascii="Times New Roman" w:hAnsi="Times New Roman" w:cs="Times New Roman"/>
          <w:sz w:val="24"/>
          <w:szCs w:val="24"/>
        </w:rPr>
      </w:pPr>
      <w:r w:rsidRPr="00546B87">
        <w:rPr>
          <w:rFonts w:ascii="Times New Roman" w:hAnsi="Times New Roman" w:cs="Times New Roman"/>
          <w:sz w:val="24"/>
          <w:szCs w:val="24"/>
        </w:rPr>
        <w:lastRenderedPageBreak/>
        <w:t>функциональные обязанности сотрудников принимающих университетов, оказывающих поддержку международным специалистам;</w:t>
      </w:r>
    </w:p>
    <w:p w:rsidR="00976AF2" w:rsidRPr="00F91B46" w:rsidRDefault="000F2135" w:rsidP="00F91B46">
      <w:pPr>
        <w:pStyle w:val="a3"/>
        <w:numPr>
          <w:ilvl w:val="0"/>
          <w:numId w:val="10"/>
        </w:numPr>
        <w:spacing w:after="0" w:line="360" w:lineRule="auto"/>
        <w:jc w:val="both"/>
        <w:rPr>
          <w:rFonts w:ascii="Times New Roman" w:hAnsi="Times New Roman" w:cs="Times New Roman"/>
          <w:sz w:val="24"/>
          <w:szCs w:val="24"/>
        </w:rPr>
      </w:pPr>
      <w:r w:rsidRPr="00F91B46">
        <w:rPr>
          <w:rFonts w:ascii="Times New Roman" w:hAnsi="Times New Roman" w:cs="Times New Roman"/>
          <w:sz w:val="24"/>
          <w:szCs w:val="24"/>
        </w:rPr>
        <w:t>тематику</w:t>
      </w:r>
      <w:r w:rsidR="00976AF2" w:rsidRPr="00F91B46">
        <w:rPr>
          <w:rFonts w:ascii="Times New Roman" w:hAnsi="Times New Roman" w:cs="Times New Roman"/>
          <w:sz w:val="24"/>
          <w:szCs w:val="24"/>
        </w:rPr>
        <w:t xml:space="preserve"> подготовки и повышения квалификации сотрудников университетов, оказывающих поддержку международным специалистам;</w:t>
      </w:r>
    </w:p>
    <w:p w:rsidR="00976AF2" w:rsidRPr="00546B87" w:rsidRDefault="00976AF2" w:rsidP="00F91B46">
      <w:pPr>
        <w:pStyle w:val="a3"/>
        <w:numPr>
          <w:ilvl w:val="0"/>
          <w:numId w:val="10"/>
        </w:numPr>
        <w:spacing w:after="0" w:line="360" w:lineRule="auto"/>
        <w:jc w:val="both"/>
        <w:rPr>
          <w:rFonts w:ascii="Times New Roman" w:hAnsi="Times New Roman" w:cs="Times New Roman"/>
          <w:sz w:val="24"/>
          <w:szCs w:val="24"/>
        </w:rPr>
      </w:pPr>
      <w:r w:rsidRPr="00F91B46">
        <w:rPr>
          <w:rFonts w:ascii="Times New Roman" w:hAnsi="Times New Roman" w:cs="Times New Roman"/>
          <w:sz w:val="24"/>
          <w:szCs w:val="24"/>
        </w:rPr>
        <w:t>систему показателей и процедуры оценки эффективности работы сотрудников подразделения, осуществляющего поддержку и закрепление международных</w:t>
      </w:r>
      <w:r w:rsidRPr="00546B87">
        <w:rPr>
          <w:rFonts w:ascii="Times New Roman" w:hAnsi="Times New Roman" w:cs="Times New Roman"/>
          <w:sz w:val="24"/>
          <w:szCs w:val="24"/>
        </w:rPr>
        <w:t xml:space="preserve"> специалистов различных категорий в университете;</w:t>
      </w:r>
    </w:p>
    <w:p w:rsidR="00976AF2" w:rsidRPr="00F91B46" w:rsidRDefault="00976AF2" w:rsidP="00F91B46">
      <w:pPr>
        <w:pStyle w:val="a3"/>
        <w:numPr>
          <w:ilvl w:val="0"/>
          <w:numId w:val="10"/>
        </w:numPr>
        <w:spacing w:after="0" w:line="360" w:lineRule="auto"/>
        <w:jc w:val="both"/>
        <w:rPr>
          <w:rFonts w:ascii="Times New Roman" w:hAnsi="Times New Roman" w:cs="Times New Roman"/>
          <w:sz w:val="24"/>
          <w:szCs w:val="24"/>
        </w:rPr>
      </w:pPr>
      <w:r w:rsidRPr="00F91B46">
        <w:rPr>
          <w:rFonts w:ascii="Times New Roman" w:hAnsi="Times New Roman" w:cs="Times New Roman"/>
          <w:sz w:val="24"/>
          <w:szCs w:val="24"/>
        </w:rPr>
        <w:t xml:space="preserve">изменения, произошедшие в </w:t>
      </w:r>
      <w:proofErr w:type="gramStart"/>
      <w:r w:rsidRPr="00F91B46">
        <w:rPr>
          <w:rFonts w:ascii="Times New Roman" w:hAnsi="Times New Roman" w:cs="Times New Roman"/>
          <w:sz w:val="24"/>
          <w:szCs w:val="24"/>
        </w:rPr>
        <w:t>университетах</w:t>
      </w:r>
      <w:proofErr w:type="gramEnd"/>
      <w:r w:rsidRPr="00F91B46">
        <w:rPr>
          <w:rFonts w:ascii="Times New Roman" w:hAnsi="Times New Roman" w:cs="Times New Roman"/>
          <w:sz w:val="24"/>
          <w:szCs w:val="24"/>
        </w:rPr>
        <w:t xml:space="preserve"> в процессе создания и внедрения системы поддержки и закреплении международных специалистов различных категорий в университете;</w:t>
      </w:r>
    </w:p>
    <w:p w:rsidR="00976AF2" w:rsidRPr="00F91B46" w:rsidRDefault="00976AF2" w:rsidP="00F91B46">
      <w:pPr>
        <w:pStyle w:val="a3"/>
        <w:numPr>
          <w:ilvl w:val="0"/>
          <w:numId w:val="10"/>
        </w:numPr>
        <w:spacing w:after="0" w:line="360" w:lineRule="auto"/>
        <w:jc w:val="both"/>
        <w:rPr>
          <w:rFonts w:ascii="Times New Roman" w:hAnsi="Times New Roman" w:cs="Times New Roman"/>
          <w:sz w:val="24"/>
          <w:szCs w:val="24"/>
        </w:rPr>
      </w:pPr>
      <w:r w:rsidRPr="00F91B46">
        <w:rPr>
          <w:rFonts w:ascii="Times New Roman" w:hAnsi="Times New Roman" w:cs="Times New Roman"/>
          <w:sz w:val="24"/>
          <w:szCs w:val="24"/>
        </w:rPr>
        <w:t xml:space="preserve">действующую нормативную базу (положения, регламенты и т.п.) университета, регламентирующую различные сервисы поддержки и закрепления международных специалистов различных категорий в </w:t>
      </w:r>
      <w:proofErr w:type="gramStart"/>
      <w:r w:rsidRPr="00F91B46">
        <w:rPr>
          <w:rFonts w:ascii="Times New Roman" w:hAnsi="Times New Roman" w:cs="Times New Roman"/>
          <w:sz w:val="24"/>
          <w:szCs w:val="24"/>
        </w:rPr>
        <w:t>университете</w:t>
      </w:r>
      <w:proofErr w:type="gramEnd"/>
      <w:r w:rsidRPr="00F91B46">
        <w:rPr>
          <w:rFonts w:ascii="Times New Roman" w:hAnsi="Times New Roman" w:cs="Times New Roman"/>
          <w:sz w:val="24"/>
          <w:szCs w:val="24"/>
        </w:rPr>
        <w:t>;</w:t>
      </w:r>
    </w:p>
    <w:p w:rsidR="00976AF2" w:rsidRPr="00F91B46" w:rsidRDefault="00976AF2" w:rsidP="00F91B46">
      <w:pPr>
        <w:spacing w:after="0" w:line="360" w:lineRule="auto"/>
        <w:ind w:firstLine="708"/>
        <w:jc w:val="both"/>
        <w:rPr>
          <w:rFonts w:ascii="Times New Roman" w:hAnsi="Times New Roman" w:cs="Times New Roman"/>
          <w:sz w:val="24"/>
          <w:szCs w:val="24"/>
        </w:rPr>
      </w:pPr>
      <w:r w:rsidRPr="00F91B46">
        <w:rPr>
          <w:rFonts w:ascii="Times New Roman" w:hAnsi="Times New Roman" w:cs="Times New Roman"/>
          <w:sz w:val="24"/>
          <w:szCs w:val="24"/>
        </w:rPr>
        <w:t xml:space="preserve">4) выделить лучшие, эффективные методы создания и внедрения сервисов оказания поддержки международным специалистам, наиболее приемлемые для использования в </w:t>
      </w:r>
      <w:proofErr w:type="gramStart"/>
      <w:r w:rsidRPr="00F91B46">
        <w:rPr>
          <w:rFonts w:ascii="Times New Roman" w:hAnsi="Times New Roman" w:cs="Times New Roman"/>
          <w:sz w:val="24"/>
          <w:szCs w:val="24"/>
        </w:rPr>
        <w:t>университетах</w:t>
      </w:r>
      <w:proofErr w:type="gramEnd"/>
      <w:r w:rsidRPr="00F91B46">
        <w:rPr>
          <w:rFonts w:ascii="Times New Roman" w:hAnsi="Times New Roman" w:cs="Times New Roman"/>
          <w:sz w:val="24"/>
          <w:szCs w:val="24"/>
        </w:rPr>
        <w:t xml:space="preserve"> </w:t>
      </w:r>
      <w:r w:rsidR="00091E6C" w:rsidRPr="00F91B46">
        <w:rPr>
          <w:rFonts w:ascii="Times New Roman" w:hAnsi="Times New Roman" w:cs="Times New Roman"/>
          <w:sz w:val="24"/>
          <w:szCs w:val="24"/>
        </w:rPr>
        <w:t>– участниках Проекта «5-100</w:t>
      </w:r>
      <w:r w:rsidR="00100F3B" w:rsidRPr="00F91B46">
        <w:rPr>
          <w:rFonts w:ascii="Times New Roman" w:hAnsi="Times New Roman" w:cs="Times New Roman"/>
          <w:sz w:val="24"/>
          <w:szCs w:val="24"/>
        </w:rPr>
        <w:t>-2020</w:t>
      </w:r>
      <w:r w:rsidRPr="00F91B46">
        <w:rPr>
          <w:rFonts w:ascii="Times New Roman" w:hAnsi="Times New Roman" w:cs="Times New Roman"/>
          <w:sz w:val="24"/>
          <w:szCs w:val="24"/>
        </w:rPr>
        <w:t>»;</w:t>
      </w:r>
    </w:p>
    <w:p w:rsidR="00976AF2" w:rsidRPr="00F91B46" w:rsidRDefault="00976AF2" w:rsidP="00F91B46">
      <w:pPr>
        <w:spacing w:after="0" w:line="360" w:lineRule="auto"/>
        <w:ind w:firstLine="708"/>
        <w:jc w:val="both"/>
        <w:rPr>
          <w:rFonts w:ascii="Times New Roman" w:hAnsi="Times New Roman" w:cs="Times New Roman"/>
          <w:sz w:val="24"/>
          <w:szCs w:val="24"/>
        </w:rPr>
      </w:pPr>
      <w:r w:rsidRPr="00F91B46">
        <w:rPr>
          <w:rFonts w:ascii="Times New Roman" w:hAnsi="Times New Roman" w:cs="Times New Roman"/>
          <w:sz w:val="24"/>
          <w:szCs w:val="24"/>
        </w:rPr>
        <w:t>5) на основании анализа опыта отобран</w:t>
      </w:r>
      <w:r w:rsidR="00696D3B" w:rsidRPr="00F91B46">
        <w:rPr>
          <w:rFonts w:ascii="Times New Roman" w:hAnsi="Times New Roman" w:cs="Times New Roman"/>
          <w:sz w:val="24"/>
          <w:szCs w:val="24"/>
        </w:rPr>
        <w:t xml:space="preserve">ных университетов выбрать из </w:t>
      </w:r>
      <w:r w:rsidRPr="00F91B46">
        <w:rPr>
          <w:rFonts w:ascii="Times New Roman" w:hAnsi="Times New Roman" w:cs="Times New Roman"/>
          <w:sz w:val="24"/>
          <w:szCs w:val="24"/>
        </w:rPr>
        <w:t>них не менее трех зарубежных университетов</w:t>
      </w:r>
      <w:r w:rsidR="00100F3B" w:rsidRPr="00F91B46">
        <w:rPr>
          <w:rFonts w:ascii="Times New Roman" w:hAnsi="Times New Roman" w:cs="Times New Roman"/>
          <w:sz w:val="24"/>
          <w:szCs w:val="24"/>
        </w:rPr>
        <w:t xml:space="preserve"> и не менее двух</w:t>
      </w:r>
      <w:r w:rsidRPr="00F91B46">
        <w:rPr>
          <w:rFonts w:ascii="Times New Roman" w:hAnsi="Times New Roman" w:cs="Times New Roman"/>
          <w:sz w:val="24"/>
          <w:szCs w:val="24"/>
        </w:rPr>
        <w:t xml:space="preserve"> университетов</w:t>
      </w:r>
      <w:r w:rsidR="00091E6C" w:rsidRPr="00F91B46">
        <w:rPr>
          <w:rFonts w:ascii="Times New Roman" w:hAnsi="Times New Roman" w:cs="Times New Roman"/>
          <w:sz w:val="24"/>
          <w:szCs w:val="24"/>
        </w:rPr>
        <w:t>–участников Проекта «5-100</w:t>
      </w:r>
      <w:r w:rsidR="00100F3B" w:rsidRPr="00F91B46">
        <w:rPr>
          <w:rFonts w:ascii="Times New Roman" w:hAnsi="Times New Roman" w:cs="Times New Roman"/>
          <w:sz w:val="24"/>
          <w:szCs w:val="24"/>
        </w:rPr>
        <w:t xml:space="preserve">-2020» </w:t>
      </w:r>
      <w:r w:rsidRPr="00F91B46">
        <w:rPr>
          <w:rFonts w:ascii="Times New Roman" w:hAnsi="Times New Roman" w:cs="Times New Roman"/>
          <w:sz w:val="24"/>
          <w:szCs w:val="24"/>
        </w:rPr>
        <w:t xml:space="preserve">со сравнительно высокой долей </w:t>
      </w:r>
      <w:r w:rsidR="00100F3B" w:rsidRPr="00F91B46">
        <w:rPr>
          <w:rFonts w:ascii="Times New Roman" w:hAnsi="Times New Roman" w:cs="Times New Roman"/>
          <w:sz w:val="24"/>
          <w:szCs w:val="24"/>
        </w:rPr>
        <w:t>международных</w:t>
      </w:r>
      <w:r w:rsidRPr="00F91B46">
        <w:rPr>
          <w:rFonts w:ascii="Times New Roman" w:hAnsi="Times New Roman" w:cs="Times New Roman"/>
          <w:sz w:val="24"/>
          <w:szCs w:val="24"/>
        </w:rPr>
        <w:t xml:space="preserve"> специалистов д</w:t>
      </w:r>
      <w:r w:rsidR="00696D3B" w:rsidRPr="00F91B46">
        <w:rPr>
          <w:rFonts w:ascii="Times New Roman" w:hAnsi="Times New Roman" w:cs="Times New Roman"/>
          <w:sz w:val="24"/>
          <w:szCs w:val="24"/>
        </w:rPr>
        <w:t xml:space="preserve">ля глубокого анализа и описания - </w:t>
      </w:r>
      <w:r w:rsidR="00100F3B" w:rsidRPr="00F91B46">
        <w:rPr>
          <w:rFonts w:ascii="Times New Roman" w:hAnsi="Times New Roman" w:cs="Times New Roman"/>
          <w:sz w:val="24"/>
          <w:szCs w:val="24"/>
        </w:rPr>
        <w:t>подготовки примеров (кейсов)</w:t>
      </w:r>
      <w:r w:rsidR="00696D3B" w:rsidRPr="00F91B46">
        <w:rPr>
          <w:rFonts w:ascii="Times New Roman" w:hAnsi="Times New Roman" w:cs="Times New Roman"/>
          <w:sz w:val="24"/>
          <w:szCs w:val="24"/>
        </w:rPr>
        <w:t xml:space="preserve"> - </w:t>
      </w:r>
      <w:r w:rsidRPr="00F91B46">
        <w:rPr>
          <w:rFonts w:ascii="Times New Roman" w:hAnsi="Times New Roman" w:cs="Times New Roman"/>
          <w:sz w:val="24"/>
          <w:szCs w:val="24"/>
        </w:rPr>
        <w:t>сервисов поддержки международных специалистов в этих университетах в соответствии с требованиями, изложенными выше;</w:t>
      </w:r>
    </w:p>
    <w:p w:rsidR="00976AF2" w:rsidRDefault="00976AF2" w:rsidP="00F91B46">
      <w:pPr>
        <w:spacing w:after="0" w:line="360" w:lineRule="auto"/>
        <w:ind w:firstLine="708"/>
        <w:jc w:val="both"/>
        <w:rPr>
          <w:rFonts w:ascii="Times New Roman" w:hAnsi="Times New Roman" w:cs="Times New Roman"/>
          <w:sz w:val="24"/>
          <w:szCs w:val="24"/>
        </w:rPr>
      </w:pPr>
      <w:r w:rsidRPr="00F91B46">
        <w:rPr>
          <w:rFonts w:ascii="Times New Roman" w:hAnsi="Times New Roman" w:cs="Times New Roman"/>
          <w:sz w:val="24"/>
          <w:szCs w:val="24"/>
        </w:rPr>
        <w:t xml:space="preserve">6) на основе анализа литературы, публикаций, виртуальных источников, баз данных, проведения анкетирования и интервью подготовить описание возможных сервисов, моделей, инструментов поддержки иностранных специалистов, а также рекомендаций по созданию эффективных систем поддержки, в том числе систем </w:t>
      </w:r>
      <w:proofErr w:type="spellStart"/>
      <w:r w:rsidRPr="00F91B46">
        <w:rPr>
          <w:rFonts w:ascii="Times New Roman" w:hAnsi="Times New Roman" w:cs="Times New Roman"/>
          <w:sz w:val="24"/>
          <w:szCs w:val="24"/>
        </w:rPr>
        <w:t>менторства</w:t>
      </w:r>
      <w:proofErr w:type="spellEnd"/>
      <w:r w:rsidRPr="00F91B46">
        <w:rPr>
          <w:rFonts w:ascii="Times New Roman" w:hAnsi="Times New Roman" w:cs="Times New Roman"/>
          <w:sz w:val="24"/>
          <w:szCs w:val="24"/>
        </w:rPr>
        <w:t>, и рекомендаций по их созданию и эффективному функционированию</w:t>
      </w:r>
      <w:r w:rsidRPr="00976AF2">
        <w:rPr>
          <w:rFonts w:ascii="Times New Roman" w:hAnsi="Times New Roman" w:cs="Times New Roman"/>
          <w:sz w:val="24"/>
          <w:szCs w:val="24"/>
        </w:rPr>
        <w:t>.</w:t>
      </w:r>
    </w:p>
    <w:p w:rsidR="00517A54" w:rsidRDefault="00517A54" w:rsidP="00F91B46">
      <w:pPr>
        <w:widowControl w:val="0"/>
        <w:spacing w:after="0" w:line="360" w:lineRule="auto"/>
        <w:jc w:val="center"/>
        <w:outlineLvl w:val="0"/>
        <w:rPr>
          <w:rFonts w:ascii="Times New Roman" w:eastAsia="Times New Roman" w:hAnsi="Times New Roman" w:cs="Times New Roman"/>
          <w:b/>
          <w:bCs/>
          <w:caps/>
          <w:sz w:val="24"/>
          <w:szCs w:val="28"/>
        </w:rPr>
      </w:pPr>
    </w:p>
    <w:p w:rsidR="00F91B46" w:rsidRDefault="00F91B46">
      <w:pPr>
        <w:rPr>
          <w:rFonts w:ascii="Times New Roman" w:eastAsia="Times New Roman" w:hAnsi="Times New Roman" w:cs="Times New Roman"/>
          <w:b/>
          <w:bCs/>
          <w:caps/>
          <w:sz w:val="24"/>
          <w:szCs w:val="28"/>
        </w:rPr>
      </w:pPr>
      <w:bookmarkStart w:id="3" w:name="_Toc430038601"/>
      <w:r>
        <w:rPr>
          <w:rFonts w:ascii="Times New Roman" w:eastAsia="Times New Roman" w:hAnsi="Times New Roman" w:cs="Times New Roman"/>
          <w:b/>
          <w:bCs/>
          <w:caps/>
          <w:sz w:val="24"/>
          <w:szCs w:val="28"/>
        </w:rPr>
        <w:br w:type="page"/>
      </w:r>
    </w:p>
    <w:p w:rsidR="001A7568" w:rsidRDefault="00B329E9" w:rsidP="001B7E8E">
      <w:pPr>
        <w:widowControl w:val="0"/>
        <w:spacing w:after="200" w:line="360" w:lineRule="auto"/>
        <w:jc w:val="center"/>
        <w:outlineLvl w:val="0"/>
        <w:rPr>
          <w:rFonts w:ascii="Times New Roman" w:eastAsia="Times New Roman" w:hAnsi="Times New Roman" w:cs="Times New Roman"/>
          <w:b/>
          <w:bCs/>
          <w:caps/>
          <w:sz w:val="24"/>
          <w:szCs w:val="28"/>
        </w:rPr>
      </w:pPr>
      <w:r>
        <w:rPr>
          <w:rFonts w:ascii="Times New Roman" w:eastAsia="Times New Roman" w:hAnsi="Times New Roman" w:cs="Times New Roman"/>
          <w:b/>
          <w:bCs/>
          <w:caps/>
          <w:sz w:val="24"/>
          <w:szCs w:val="28"/>
        </w:rPr>
        <w:lastRenderedPageBreak/>
        <w:t xml:space="preserve">ГЛАВА </w:t>
      </w:r>
      <w:r w:rsidR="001A7568" w:rsidRPr="001A7568">
        <w:rPr>
          <w:rFonts w:ascii="Times New Roman" w:eastAsia="Times New Roman" w:hAnsi="Times New Roman" w:cs="Times New Roman"/>
          <w:b/>
          <w:bCs/>
          <w:caps/>
          <w:sz w:val="24"/>
          <w:szCs w:val="28"/>
        </w:rPr>
        <w:t>2. Методика проведения исследования</w:t>
      </w:r>
      <w:bookmarkEnd w:id="3"/>
    </w:p>
    <w:p w:rsidR="001A7568" w:rsidRDefault="001A7568" w:rsidP="00F91B46">
      <w:pPr>
        <w:keepNext/>
        <w:keepLines/>
        <w:spacing w:after="120" w:line="360" w:lineRule="auto"/>
        <w:ind w:firstLine="709"/>
        <w:jc w:val="both"/>
        <w:outlineLvl w:val="1"/>
        <w:rPr>
          <w:rFonts w:ascii="Times New Roman" w:eastAsia="Times New Roman" w:hAnsi="Times New Roman" w:cs="Times New Roman"/>
          <w:b/>
          <w:bCs/>
          <w:sz w:val="24"/>
          <w:szCs w:val="28"/>
        </w:rPr>
      </w:pPr>
      <w:bookmarkStart w:id="4" w:name="_Toc430038602"/>
      <w:r w:rsidRPr="001A7568">
        <w:rPr>
          <w:rFonts w:ascii="Times New Roman" w:eastAsia="Times New Roman" w:hAnsi="Times New Roman" w:cs="Times New Roman"/>
          <w:b/>
          <w:bCs/>
          <w:sz w:val="24"/>
          <w:szCs w:val="28"/>
        </w:rPr>
        <w:t xml:space="preserve">2.1. Обоснование выборки </w:t>
      </w:r>
      <w:r w:rsidR="000E0D5E">
        <w:rPr>
          <w:rFonts w:ascii="Times New Roman" w:eastAsia="Times New Roman" w:hAnsi="Times New Roman" w:cs="Times New Roman"/>
          <w:b/>
          <w:bCs/>
          <w:sz w:val="24"/>
          <w:szCs w:val="28"/>
        </w:rPr>
        <w:t xml:space="preserve">исследуемых </w:t>
      </w:r>
      <w:r w:rsidRPr="001A7568">
        <w:rPr>
          <w:rFonts w:ascii="Times New Roman" w:eastAsia="Times New Roman" w:hAnsi="Times New Roman" w:cs="Times New Roman"/>
          <w:b/>
          <w:bCs/>
          <w:sz w:val="24"/>
          <w:szCs w:val="28"/>
        </w:rPr>
        <w:t>университетов</w:t>
      </w:r>
      <w:bookmarkEnd w:id="4"/>
    </w:p>
    <w:p w:rsidR="001A7568" w:rsidRPr="001A7568" w:rsidRDefault="00696D3B"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Для проведения данного</w:t>
      </w:r>
      <w:r w:rsidR="001A7568" w:rsidRPr="001A7568">
        <w:rPr>
          <w:rFonts w:ascii="Times New Roman" w:eastAsia="Calibri" w:hAnsi="Times New Roman" w:cs="Times New Roman"/>
          <w:sz w:val="24"/>
          <w:szCs w:val="28"/>
        </w:rPr>
        <w:t xml:space="preserve"> аналитическо</w:t>
      </w:r>
      <w:r>
        <w:rPr>
          <w:rFonts w:ascii="Times New Roman" w:eastAsia="Calibri" w:hAnsi="Times New Roman" w:cs="Times New Roman"/>
          <w:sz w:val="24"/>
          <w:szCs w:val="28"/>
        </w:rPr>
        <w:t>го</w:t>
      </w:r>
      <w:r w:rsidR="001A7568" w:rsidRPr="001A7568">
        <w:rPr>
          <w:rFonts w:ascii="Times New Roman" w:eastAsia="Calibri" w:hAnsi="Times New Roman" w:cs="Times New Roman"/>
          <w:sz w:val="24"/>
          <w:szCs w:val="28"/>
        </w:rPr>
        <w:t xml:space="preserve"> исследовани</w:t>
      </w:r>
      <w:r>
        <w:rPr>
          <w:rFonts w:ascii="Times New Roman" w:eastAsia="Calibri" w:hAnsi="Times New Roman" w:cs="Times New Roman"/>
          <w:sz w:val="24"/>
          <w:szCs w:val="28"/>
        </w:rPr>
        <w:t xml:space="preserve">я была </w:t>
      </w:r>
      <w:r w:rsidR="00D73E0A">
        <w:rPr>
          <w:rFonts w:ascii="Times New Roman" w:eastAsia="Calibri" w:hAnsi="Times New Roman" w:cs="Times New Roman"/>
          <w:sz w:val="24"/>
          <w:szCs w:val="28"/>
        </w:rPr>
        <w:t xml:space="preserve">сделана </w:t>
      </w:r>
      <w:r w:rsidR="001A7568" w:rsidRPr="001A7568">
        <w:rPr>
          <w:rFonts w:ascii="Times New Roman" w:eastAsia="Calibri" w:hAnsi="Times New Roman" w:cs="Times New Roman"/>
          <w:sz w:val="24"/>
          <w:szCs w:val="28"/>
        </w:rPr>
        <w:t>выборк</w:t>
      </w:r>
      <w:r>
        <w:rPr>
          <w:rFonts w:ascii="Times New Roman" w:eastAsia="Calibri" w:hAnsi="Times New Roman" w:cs="Times New Roman"/>
          <w:sz w:val="24"/>
          <w:szCs w:val="28"/>
        </w:rPr>
        <w:t>а</w:t>
      </w:r>
      <w:r w:rsidR="001A7568" w:rsidRPr="001A7568">
        <w:rPr>
          <w:rFonts w:ascii="Times New Roman" w:eastAsia="Calibri" w:hAnsi="Times New Roman" w:cs="Times New Roman"/>
          <w:sz w:val="24"/>
          <w:szCs w:val="28"/>
        </w:rPr>
        <w:t xml:space="preserve"> университетов, которые </w:t>
      </w:r>
      <w:r>
        <w:rPr>
          <w:rFonts w:ascii="Times New Roman" w:eastAsia="Calibri" w:hAnsi="Times New Roman" w:cs="Times New Roman"/>
          <w:sz w:val="24"/>
          <w:szCs w:val="28"/>
        </w:rPr>
        <w:t>соответствовали следующим</w:t>
      </w:r>
      <w:r w:rsidR="001A7568" w:rsidRPr="001A7568">
        <w:rPr>
          <w:rFonts w:ascii="Times New Roman" w:eastAsia="Calibri" w:hAnsi="Times New Roman" w:cs="Times New Roman"/>
          <w:sz w:val="24"/>
          <w:szCs w:val="28"/>
        </w:rPr>
        <w:t xml:space="preserve"> критери</w:t>
      </w:r>
      <w:r>
        <w:rPr>
          <w:rFonts w:ascii="Times New Roman" w:eastAsia="Calibri" w:hAnsi="Times New Roman" w:cs="Times New Roman"/>
          <w:sz w:val="24"/>
          <w:szCs w:val="28"/>
        </w:rPr>
        <w:t>ям</w:t>
      </w:r>
      <w:r w:rsidR="001A7568" w:rsidRPr="001A7568">
        <w:rPr>
          <w:rFonts w:ascii="Times New Roman" w:eastAsia="Calibri" w:hAnsi="Times New Roman" w:cs="Times New Roman"/>
          <w:sz w:val="24"/>
          <w:szCs w:val="28"/>
        </w:rPr>
        <w:t>:</w:t>
      </w:r>
    </w:p>
    <w:p w:rsidR="001A7568" w:rsidRPr="001A7568" w:rsidRDefault="001A7568" w:rsidP="00F91B46">
      <w:pPr>
        <w:spacing w:after="0" w:line="360" w:lineRule="auto"/>
        <w:ind w:firstLine="709"/>
        <w:jc w:val="both"/>
        <w:rPr>
          <w:rFonts w:ascii="Times New Roman" w:eastAsia="Calibri" w:hAnsi="Times New Roman" w:cs="Times New Roman"/>
          <w:sz w:val="24"/>
          <w:szCs w:val="28"/>
        </w:rPr>
      </w:pPr>
      <w:r w:rsidRPr="001A7568">
        <w:rPr>
          <w:rFonts w:ascii="Times New Roman" w:eastAsia="Calibri" w:hAnsi="Times New Roman" w:cs="Times New Roman"/>
          <w:sz w:val="24"/>
          <w:szCs w:val="28"/>
        </w:rPr>
        <w:t xml:space="preserve">1) университет входит в </w:t>
      </w:r>
      <w:r>
        <w:rPr>
          <w:rFonts w:ascii="Times New Roman" w:eastAsia="Calibri" w:hAnsi="Times New Roman" w:cs="Times New Roman"/>
          <w:sz w:val="24"/>
          <w:szCs w:val="28"/>
        </w:rPr>
        <w:t>ТОП</w:t>
      </w:r>
      <w:r w:rsidRPr="001A7568">
        <w:rPr>
          <w:rFonts w:ascii="Times New Roman" w:eastAsia="Calibri" w:hAnsi="Times New Roman" w:cs="Times New Roman"/>
          <w:sz w:val="24"/>
          <w:szCs w:val="28"/>
        </w:rPr>
        <w:t xml:space="preserve">-200 университетов мирового рейтинга </w:t>
      </w:r>
      <w:r w:rsidRPr="001A7568">
        <w:rPr>
          <w:rFonts w:ascii="Times New Roman" w:eastAsia="Calibri" w:hAnsi="Times New Roman" w:cs="Times New Roman"/>
          <w:sz w:val="24"/>
          <w:szCs w:val="28"/>
          <w:lang w:val="en-US"/>
        </w:rPr>
        <w:t>QS</w:t>
      </w:r>
      <w:r w:rsidRPr="001A7568">
        <w:rPr>
          <w:rFonts w:ascii="Times New Roman" w:eastAsia="Calibri" w:hAnsi="Times New Roman" w:cs="Times New Roman"/>
          <w:sz w:val="24"/>
          <w:szCs w:val="28"/>
        </w:rPr>
        <w:t xml:space="preserve"> </w:t>
      </w:r>
      <w:r w:rsidRPr="001A7568">
        <w:rPr>
          <w:rFonts w:ascii="Times New Roman" w:eastAsia="Calibri" w:hAnsi="Times New Roman" w:cs="Times New Roman"/>
          <w:sz w:val="24"/>
          <w:szCs w:val="28"/>
          <w:lang w:val="en-US"/>
        </w:rPr>
        <w:t>World</w:t>
      </w:r>
      <w:r w:rsidRPr="001A7568">
        <w:rPr>
          <w:rFonts w:ascii="Times New Roman" w:eastAsia="Calibri" w:hAnsi="Times New Roman" w:cs="Times New Roman"/>
          <w:sz w:val="24"/>
          <w:szCs w:val="28"/>
        </w:rPr>
        <w:t xml:space="preserve"> </w:t>
      </w:r>
      <w:r w:rsidRPr="001A7568">
        <w:rPr>
          <w:rFonts w:ascii="Times New Roman" w:eastAsia="Calibri" w:hAnsi="Times New Roman" w:cs="Times New Roman"/>
          <w:sz w:val="24"/>
          <w:szCs w:val="28"/>
          <w:lang w:val="en-US"/>
        </w:rPr>
        <w:t>University</w:t>
      </w:r>
      <w:r w:rsidRPr="001A7568">
        <w:rPr>
          <w:rFonts w:ascii="Times New Roman" w:eastAsia="Calibri" w:hAnsi="Times New Roman" w:cs="Times New Roman"/>
          <w:sz w:val="24"/>
          <w:szCs w:val="28"/>
        </w:rPr>
        <w:t xml:space="preserve"> </w:t>
      </w:r>
      <w:r w:rsidRPr="001A7568">
        <w:rPr>
          <w:rFonts w:ascii="Times New Roman" w:eastAsia="Calibri" w:hAnsi="Times New Roman" w:cs="Times New Roman"/>
          <w:sz w:val="24"/>
          <w:szCs w:val="28"/>
          <w:lang w:val="en-US"/>
        </w:rPr>
        <w:t>Rankings</w:t>
      </w:r>
      <w:r w:rsidRPr="001A7568">
        <w:rPr>
          <w:rFonts w:ascii="Times New Roman" w:eastAsia="Calibri" w:hAnsi="Times New Roman" w:cs="Times New Roman"/>
          <w:sz w:val="24"/>
          <w:szCs w:val="28"/>
        </w:rPr>
        <w:t xml:space="preserve"> 2</w:t>
      </w:r>
      <w:r w:rsidR="00D73E0A">
        <w:rPr>
          <w:rFonts w:ascii="Times New Roman" w:eastAsia="Calibri" w:hAnsi="Times New Roman" w:cs="Times New Roman"/>
          <w:sz w:val="24"/>
          <w:szCs w:val="28"/>
        </w:rPr>
        <w:t>0</w:t>
      </w:r>
      <w:r w:rsidRPr="001A7568">
        <w:rPr>
          <w:rFonts w:ascii="Times New Roman" w:eastAsia="Calibri" w:hAnsi="Times New Roman" w:cs="Times New Roman"/>
          <w:sz w:val="24"/>
          <w:szCs w:val="28"/>
        </w:rPr>
        <w:t>15;</w:t>
      </w:r>
    </w:p>
    <w:p w:rsidR="001A7568" w:rsidRPr="001A7568" w:rsidRDefault="001A7568" w:rsidP="00F91B46">
      <w:pPr>
        <w:spacing w:after="0" w:line="360" w:lineRule="auto"/>
        <w:ind w:firstLine="709"/>
        <w:jc w:val="both"/>
        <w:rPr>
          <w:rFonts w:ascii="Times New Roman" w:eastAsia="Calibri" w:hAnsi="Times New Roman" w:cs="Times New Roman"/>
          <w:sz w:val="24"/>
          <w:szCs w:val="28"/>
        </w:rPr>
      </w:pPr>
      <w:r w:rsidRPr="001A7568">
        <w:rPr>
          <w:rFonts w:ascii="Times New Roman" w:eastAsia="Calibri" w:hAnsi="Times New Roman" w:cs="Times New Roman"/>
          <w:sz w:val="24"/>
          <w:szCs w:val="28"/>
        </w:rPr>
        <w:t xml:space="preserve">2) университет имеет высокую долю международных специалистов в структуре научно-педагогических работников; для оценки </w:t>
      </w:r>
      <w:r w:rsidR="00D73E0A">
        <w:rPr>
          <w:rFonts w:ascii="Times New Roman" w:eastAsia="Calibri" w:hAnsi="Times New Roman" w:cs="Times New Roman"/>
          <w:sz w:val="24"/>
          <w:szCs w:val="28"/>
        </w:rPr>
        <w:t xml:space="preserve">этого показателя </w:t>
      </w:r>
      <w:r w:rsidRPr="001A7568">
        <w:rPr>
          <w:rFonts w:ascii="Times New Roman" w:eastAsia="Calibri" w:hAnsi="Times New Roman" w:cs="Times New Roman"/>
          <w:sz w:val="24"/>
          <w:szCs w:val="28"/>
        </w:rPr>
        <w:t>использовал</w:t>
      </w:r>
      <w:r w:rsidR="00D73E0A">
        <w:rPr>
          <w:rFonts w:ascii="Times New Roman" w:eastAsia="Calibri" w:hAnsi="Times New Roman" w:cs="Times New Roman"/>
          <w:sz w:val="24"/>
          <w:szCs w:val="28"/>
        </w:rPr>
        <w:t>ся</w:t>
      </w:r>
      <w:r w:rsidRPr="001A7568">
        <w:rPr>
          <w:rFonts w:ascii="Times New Roman" w:eastAsia="Calibri" w:hAnsi="Times New Roman" w:cs="Times New Roman"/>
          <w:sz w:val="24"/>
          <w:szCs w:val="28"/>
        </w:rPr>
        <w:t xml:space="preserve"> критери</w:t>
      </w:r>
      <w:r w:rsidR="00D73E0A">
        <w:rPr>
          <w:rFonts w:ascii="Times New Roman" w:eastAsia="Calibri" w:hAnsi="Times New Roman" w:cs="Times New Roman"/>
          <w:sz w:val="24"/>
          <w:szCs w:val="28"/>
        </w:rPr>
        <w:t>й</w:t>
      </w:r>
      <w:r w:rsidRPr="001A7568">
        <w:rPr>
          <w:rFonts w:ascii="Times New Roman" w:eastAsia="Calibri" w:hAnsi="Times New Roman" w:cs="Times New Roman"/>
          <w:sz w:val="24"/>
          <w:szCs w:val="28"/>
        </w:rPr>
        <w:t xml:space="preserve"> «</w:t>
      </w:r>
      <w:r w:rsidRPr="001A7568">
        <w:rPr>
          <w:rFonts w:ascii="Times New Roman" w:eastAsia="Calibri" w:hAnsi="Times New Roman" w:cs="Times New Roman"/>
          <w:sz w:val="24"/>
          <w:szCs w:val="28"/>
          <w:lang w:val="en-US"/>
        </w:rPr>
        <w:t>International</w:t>
      </w:r>
      <w:r w:rsidRPr="001A7568">
        <w:rPr>
          <w:rFonts w:ascii="Times New Roman" w:eastAsia="Calibri" w:hAnsi="Times New Roman" w:cs="Times New Roman"/>
          <w:sz w:val="24"/>
          <w:szCs w:val="28"/>
        </w:rPr>
        <w:t xml:space="preserve"> </w:t>
      </w:r>
      <w:r w:rsidRPr="001A7568">
        <w:rPr>
          <w:rFonts w:ascii="Times New Roman" w:eastAsia="Calibri" w:hAnsi="Times New Roman" w:cs="Times New Roman"/>
          <w:sz w:val="24"/>
          <w:szCs w:val="28"/>
          <w:lang w:val="en-US"/>
        </w:rPr>
        <w:t>Faculty</w:t>
      </w:r>
      <w:r w:rsidRPr="001A7568">
        <w:rPr>
          <w:rFonts w:ascii="Times New Roman" w:eastAsia="Calibri" w:hAnsi="Times New Roman" w:cs="Times New Roman"/>
          <w:sz w:val="24"/>
          <w:szCs w:val="28"/>
        </w:rPr>
        <w:t>»</w:t>
      </w:r>
      <w:r w:rsidR="00D73E0A">
        <w:rPr>
          <w:rFonts w:ascii="Times New Roman" w:eastAsia="Calibri" w:hAnsi="Times New Roman" w:cs="Times New Roman"/>
          <w:sz w:val="24"/>
          <w:szCs w:val="28"/>
        </w:rPr>
        <w:t xml:space="preserve"> рейтинга </w:t>
      </w:r>
      <w:r w:rsidR="00D73E0A">
        <w:rPr>
          <w:rFonts w:ascii="Times New Roman" w:eastAsia="Calibri" w:hAnsi="Times New Roman" w:cs="Times New Roman"/>
          <w:sz w:val="24"/>
          <w:szCs w:val="28"/>
          <w:lang w:val="en-US"/>
        </w:rPr>
        <w:t>QS</w:t>
      </w:r>
      <w:r w:rsidRPr="001A7568">
        <w:rPr>
          <w:rFonts w:ascii="Times New Roman" w:eastAsia="Calibri" w:hAnsi="Times New Roman" w:cs="Times New Roman"/>
          <w:sz w:val="24"/>
          <w:szCs w:val="28"/>
        </w:rPr>
        <w:t xml:space="preserve">, </w:t>
      </w:r>
      <w:r w:rsidR="00D73E0A">
        <w:rPr>
          <w:rFonts w:ascii="Times New Roman" w:eastAsia="Calibri" w:hAnsi="Times New Roman" w:cs="Times New Roman"/>
          <w:sz w:val="24"/>
          <w:szCs w:val="28"/>
        </w:rPr>
        <w:t>а также более детальные профили</w:t>
      </w:r>
      <w:r w:rsidRPr="001A7568">
        <w:rPr>
          <w:rFonts w:ascii="Times New Roman" w:eastAsia="Calibri" w:hAnsi="Times New Roman" w:cs="Times New Roman"/>
          <w:sz w:val="24"/>
          <w:szCs w:val="28"/>
        </w:rPr>
        <w:t xml:space="preserve"> вузов </w:t>
      </w:r>
      <w:r w:rsidR="00D73E0A">
        <w:rPr>
          <w:rFonts w:ascii="Times New Roman" w:eastAsia="Calibri" w:hAnsi="Times New Roman" w:cs="Times New Roman"/>
          <w:sz w:val="24"/>
          <w:szCs w:val="28"/>
        </w:rPr>
        <w:t xml:space="preserve">на </w:t>
      </w:r>
      <w:proofErr w:type="spellStart"/>
      <w:r w:rsidR="00D73E0A">
        <w:rPr>
          <w:rFonts w:ascii="Times New Roman" w:eastAsia="Calibri" w:hAnsi="Times New Roman" w:cs="Times New Roman"/>
          <w:sz w:val="24"/>
          <w:szCs w:val="28"/>
        </w:rPr>
        <w:t>вебсайте</w:t>
      </w:r>
      <w:proofErr w:type="spellEnd"/>
      <w:r w:rsidR="00D73E0A">
        <w:rPr>
          <w:rFonts w:ascii="Times New Roman" w:eastAsia="Calibri" w:hAnsi="Times New Roman" w:cs="Times New Roman"/>
          <w:sz w:val="24"/>
          <w:szCs w:val="28"/>
        </w:rPr>
        <w:t xml:space="preserve"> этого рейтинга</w:t>
      </w:r>
      <w:r w:rsidRPr="001A7568">
        <w:rPr>
          <w:rFonts w:ascii="Times New Roman" w:eastAsia="Calibri" w:hAnsi="Times New Roman" w:cs="Times New Roman"/>
          <w:sz w:val="24"/>
          <w:szCs w:val="28"/>
        </w:rPr>
        <w:t>;</w:t>
      </w:r>
    </w:p>
    <w:p w:rsidR="001A7568" w:rsidRPr="001A7568" w:rsidRDefault="001A7568" w:rsidP="00F91B46">
      <w:pPr>
        <w:spacing w:after="0" w:line="360" w:lineRule="auto"/>
        <w:ind w:firstLine="709"/>
        <w:jc w:val="both"/>
        <w:rPr>
          <w:rFonts w:ascii="Times New Roman" w:eastAsia="Calibri" w:hAnsi="Times New Roman" w:cs="Times New Roman"/>
          <w:sz w:val="24"/>
          <w:szCs w:val="28"/>
        </w:rPr>
      </w:pPr>
      <w:r w:rsidRPr="001A7568">
        <w:rPr>
          <w:rFonts w:ascii="Times New Roman" w:eastAsia="Calibri" w:hAnsi="Times New Roman" w:cs="Times New Roman"/>
          <w:sz w:val="24"/>
          <w:szCs w:val="28"/>
        </w:rPr>
        <w:t xml:space="preserve">3) университет имеет эффективные сервисы поддержки международных специалистов; </w:t>
      </w:r>
      <w:r w:rsidR="00D73E0A">
        <w:rPr>
          <w:rFonts w:ascii="Times New Roman" w:eastAsia="Calibri" w:hAnsi="Times New Roman" w:cs="Times New Roman"/>
          <w:sz w:val="24"/>
          <w:szCs w:val="28"/>
        </w:rPr>
        <w:t xml:space="preserve">поскольку </w:t>
      </w:r>
      <w:r w:rsidRPr="001A7568">
        <w:rPr>
          <w:rFonts w:ascii="Times New Roman" w:eastAsia="Calibri" w:hAnsi="Times New Roman" w:cs="Times New Roman"/>
          <w:sz w:val="24"/>
          <w:szCs w:val="28"/>
        </w:rPr>
        <w:t xml:space="preserve">объективного рейтинга по указанному критерию не существует, поэтому </w:t>
      </w:r>
      <w:r w:rsidR="00091E6C">
        <w:rPr>
          <w:rFonts w:ascii="Times New Roman" w:eastAsia="Calibri" w:hAnsi="Times New Roman" w:cs="Times New Roman"/>
          <w:sz w:val="24"/>
          <w:szCs w:val="28"/>
        </w:rPr>
        <w:t>использовался</w:t>
      </w:r>
      <w:r w:rsidRPr="001A7568">
        <w:rPr>
          <w:rFonts w:ascii="Times New Roman" w:eastAsia="Calibri" w:hAnsi="Times New Roman" w:cs="Times New Roman"/>
          <w:sz w:val="24"/>
          <w:szCs w:val="28"/>
        </w:rPr>
        <w:t xml:space="preserve"> агрегированны</w:t>
      </w:r>
      <w:r w:rsidR="00091E6C">
        <w:rPr>
          <w:rFonts w:ascii="Times New Roman" w:eastAsia="Calibri" w:hAnsi="Times New Roman" w:cs="Times New Roman"/>
          <w:sz w:val="24"/>
          <w:szCs w:val="28"/>
        </w:rPr>
        <w:t>й показатель</w:t>
      </w:r>
      <w:r w:rsidRPr="001A7568">
        <w:rPr>
          <w:rFonts w:ascii="Times New Roman" w:eastAsia="Calibri" w:hAnsi="Times New Roman" w:cs="Times New Roman"/>
          <w:sz w:val="24"/>
          <w:szCs w:val="28"/>
        </w:rPr>
        <w:t xml:space="preserve"> в </w:t>
      </w:r>
      <w:proofErr w:type="gramStart"/>
      <w:r w:rsidRPr="001A7568">
        <w:rPr>
          <w:rFonts w:ascii="Times New Roman" w:eastAsia="Calibri" w:hAnsi="Times New Roman" w:cs="Times New Roman"/>
          <w:sz w:val="24"/>
          <w:szCs w:val="28"/>
        </w:rPr>
        <w:t>рейтинге</w:t>
      </w:r>
      <w:proofErr w:type="gramEnd"/>
      <w:r w:rsidRPr="001A7568">
        <w:rPr>
          <w:rFonts w:ascii="Times New Roman" w:eastAsia="Calibri" w:hAnsi="Times New Roman" w:cs="Times New Roman"/>
          <w:sz w:val="24"/>
          <w:szCs w:val="28"/>
        </w:rPr>
        <w:t xml:space="preserve"> </w:t>
      </w:r>
      <w:r w:rsidRPr="001A7568">
        <w:rPr>
          <w:rFonts w:ascii="Times New Roman" w:eastAsia="Calibri" w:hAnsi="Times New Roman" w:cs="Times New Roman"/>
          <w:sz w:val="24"/>
          <w:szCs w:val="28"/>
          <w:lang w:val="en-US"/>
        </w:rPr>
        <w:t>QS</w:t>
      </w:r>
      <w:r w:rsidRPr="001A7568">
        <w:rPr>
          <w:rFonts w:ascii="Times New Roman" w:eastAsia="Calibri" w:hAnsi="Times New Roman" w:cs="Times New Roman"/>
          <w:sz w:val="24"/>
          <w:szCs w:val="28"/>
        </w:rPr>
        <w:t xml:space="preserve"> – наличи</w:t>
      </w:r>
      <w:r w:rsidR="00D73E0A">
        <w:rPr>
          <w:rFonts w:ascii="Times New Roman" w:eastAsia="Calibri" w:hAnsi="Times New Roman" w:cs="Times New Roman"/>
          <w:sz w:val="24"/>
          <w:szCs w:val="28"/>
        </w:rPr>
        <w:t>е</w:t>
      </w:r>
      <w:r w:rsidRPr="001A7568">
        <w:rPr>
          <w:rFonts w:ascii="Times New Roman" w:eastAsia="Calibri" w:hAnsi="Times New Roman" w:cs="Times New Roman"/>
          <w:sz w:val="24"/>
          <w:szCs w:val="28"/>
        </w:rPr>
        <w:t xml:space="preserve"> </w:t>
      </w:r>
      <w:r w:rsidR="00D73E0A">
        <w:rPr>
          <w:rFonts w:ascii="Times New Roman" w:eastAsia="Calibri" w:hAnsi="Times New Roman" w:cs="Times New Roman"/>
          <w:sz w:val="24"/>
          <w:szCs w:val="28"/>
        </w:rPr>
        <w:t>«</w:t>
      </w:r>
      <w:r w:rsidRPr="001A7568">
        <w:rPr>
          <w:rFonts w:ascii="Times New Roman" w:eastAsia="Calibri" w:hAnsi="Times New Roman" w:cs="Times New Roman"/>
          <w:sz w:val="24"/>
          <w:szCs w:val="28"/>
        </w:rPr>
        <w:t>звезд</w:t>
      </w:r>
      <w:r w:rsidR="00D73E0A">
        <w:rPr>
          <w:rFonts w:ascii="Times New Roman" w:eastAsia="Calibri" w:hAnsi="Times New Roman" w:cs="Times New Roman"/>
          <w:sz w:val="24"/>
          <w:szCs w:val="28"/>
        </w:rPr>
        <w:t>»</w:t>
      </w:r>
      <w:r w:rsidRPr="001A7568">
        <w:rPr>
          <w:rFonts w:ascii="Times New Roman" w:eastAsia="Calibri" w:hAnsi="Times New Roman" w:cs="Times New Roman"/>
          <w:sz w:val="24"/>
          <w:szCs w:val="28"/>
        </w:rPr>
        <w:t xml:space="preserve"> по показателю </w:t>
      </w:r>
      <w:r w:rsidR="00B23DF0">
        <w:rPr>
          <w:rFonts w:ascii="Times New Roman" w:eastAsia="Calibri" w:hAnsi="Times New Roman" w:cs="Times New Roman"/>
          <w:sz w:val="24"/>
          <w:szCs w:val="28"/>
        </w:rPr>
        <w:t>«</w:t>
      </w:r>
      <w:r w:rsidRPr="001A7568">
        <w:rPr>
          <w:rFonts w:ascii="Times New Roman" w:eastAsia="Calibri" w:hAnsi="Times New Roman" w:cs="Times New Roman"/>
          <w:sz w:val="24"/>
          <w:szCs w:val="28"/>
          <w:lang w:val="en-US"/>
        </w:rPr>
        <w:t>Internationalization</w:t>
      </w:r>
      <w:r w:rsidR="00B23DF0">
        <w:rPr>
          <w:rFonts w:ascii="Times New Roman" w:eastAsia="Calibri" w:hAnsi="Times New Roman" w:cs="Times New Roman"/>
          <w:sz w:val="24"/>
          <w:szCs w:val="28"/>
        </w:rPr>
        <w:t>»</w:t>
      </w:r>
      <w:r w:rsidRPr="001A7568">
        <w:rPr>
          <w:rFonts w:ascii="Times New Roman" w:eastAsia="Calibri" w:hAnsi="Times New Roman" w:cs="Times New Roman"/>
          <w:sz w:val="24"/>
          <w:szCs w:val="28"/>
        </w:rPr>
        <w:t xml:space="preserve"> (число </w:t>
      </w:r>
      <w:r w:rsidR="00D73E0A">
        <w:rPr>
          <w:rFonts w:ascii="Times New Roman" w:eastAsia="Calibri" w:hAnsi="Times New Roman" w:cs="Times New Roman"/>
          <w:sz w:val="24"/>
          <w:szCs w:val="28"/>
        </w:rPr>
        <w:t>«</w:t>
      </w:r>
      <w:r w:rsidRPr="001A7568">
        <w:rPr>
          <w:rFonts w:ascii="Times New Roman" w:eastAsia="Calibri" w:hAnsi="Times New Roman" w:cs="Times New Roman"/>
          <w:sz w:val="24"/>
          <w:szCs w:val="28"/>
        </w:rPr>
        <w:t>звезд</w:t>
      </w:r>
      <w:r w:rsidR="00D73E0A">
        <w:rPr>
          <w:rFonts w:ascii="Times New Roman" w:eastAsia="Calibri" w:hAnsi="Times New Roman" w:cs="Times New Roman"/>
          <w:sz w:val="24"/>
          <w:szCs w:val="28"/>
        </w:rPr>
        <w:t>»</w:t>
      </w:r>
      <w:r w:rsidRPr="001A7568">
        <w:rPr>
          <w:rFonts w:ascii="Times New Roman" w:eastAsia="Calibri" w:hAnsi="Times New Roman" w:cs="Times New Roman"/>
          <w:sz w:val="24"/>
          <w:szCs w:val="28"/>
        </w:rPr>
        <w:t xml:space="preserve"> от 1 до 5+); </w:t>
      </w:r>
      <w:proofErr w:type="gramStart"/>
      <w:r w:rsidRPr="001A7568">
        <w:rPr>
          <w:rFonts w:ascii="Times New Roman" w:eastAsia="Calibri" w:hAnsi="Times New Roman" w:cs="Times New Roman"/>
          <w:sz w:val="24"/>
          <w:szCs w:val="28"/>
        </w:rPr>
        <w:t>методология рейтинга QS при выставлении звезд по данному критерию учитывает следующие семь индикаторов: международное сотрудничество в сфере научных исследований и совместные образовательные программы с университетами, входящими в топ-500 рейтинга QS за три предыдущих года (максимум 50 баллов), доля иностранных специалистов (максимум 20 баллов), доля иностранных студентов (максимум 20 баллов), доля приезжающих по программам обмена студентов (максимум 20 баллов), доля выезжающих</w:t>
      </w:r>
      <w:proofErr w:type="gramEnd"/>
      <w:r w:rsidRPr="001A7568">
        <w:rPr>
          <w:rFonts w:ascii="Times New Roman" w:eastAsia="Calibri" w:hAnsi="Times New Roman" w:cs="Times New Roman"/>
          <w:sz w:val="24"/>
          <w:szCs w:val="28"/>
        </w:rPr>
        <w:t xml:space="preserve"> по программам обмена студентов (максимум 20 баллов), наличие религиозной инфраструктуры для иностранных студентов различных вероисповеданий (максимум 10 баллов), многонациональность сту</w:t>
      </w:r>
      <w:r w:rsidR="00091E6C">
        <w:rPr>
          <w:rFonts w:ascii="Times New Roman" w:eastAsia="Calibri" w:hAnsi="Times New Roman" w:cs="Times New Roman"/>
          <w:sz w:val="24"/>
          <w:szCs w:val="28"/>
        </w:rPr>
        <w:t>дентов (максимум 10 баллов)</w:t>
      </w:r>
      <w:r w:rsidRPr="001A7568">
        <w:rPr>
          <w:rFonts w:ascii="Times New Roman" w:eastAsia="Calibri" w:hAnsi="Times New Roman" w:cs="Times New Roman"/>
          <w:sz w:val="24"/>
          <w:szCs w:val="28"/>
        </w:rPr>
        <w:t>.</w:t>
      </w:r>
      <w:r w:rsidR="00EE4829">
        <w:rPr>
          <w:rFonts w:ascii="Times New Roman" w:eastAsia="Calibri" w:hAnsi="Times New Roman" w:cs="Times New Roman"/>
          <w:sz w:val="24"/>
          <w:szCs w:val="28"/>
        </w:rPr>
        <w:t xml:space="preserve"> Высокое значение показателя «</w:t>
      </w:r>
      <w:r w:rsidR="00EE4829">
        <w:rPr>
          <w:rFonts w:ascii="Times New Roman" w:eastAsia="Calibri" w:hAnsi="Times New Roman" w:cs="Times New Roman"/>
          <w:sz w:val="24"/>
          <w:szCs w:val="28"/>
          <w:lang w:val="en-US"/>
        </w:rPr>
        <w:t>Internationalization</w:t>
      </w:r>
      <w:r w:rsidR="00EE4829">
        <w:rPr>
          <w:rFonts w:ascii="Times New Roman" w:eastAsia="Calibri" w:hAnsi="Times New Roman" w:cs="Times New Roman"/>
          <w:sz w:val="24"/>
          <w:szCs w:val="28"/>
        </w:rPr>
        <w:t>» косвенным образом свидетельствует о благоприятной среде для международных специалистов; кроме этого с помощью анализа сайтов университетов и интервьюирования сотрудников зарубежных  университетов оценивался уровень развития и эффективности сервисов поддержки международных специалистов.</w:t>
      </w:r>
    </w:p>
    <w:p w:rsidR="001A7568" w:rsidRPr="001A7568" w:rsidRDefault="001A7568" w:rsidP="00F91B46">
      <w:pPr>
        <w:spacing w:after="0" w:line="360" w:lineRule="auto"/>
        <w:ind w:firstLine="709"/>
        <w:jc w:val="both"/>
        <w:rPr>
          <w:rFonts w:ascii="Times New Roman" w:eastAsia="Calibri" w:hAnsi="Times New Roman" w:cs="Times New Roman"/>
          <w:sz w:val="24"/>
          <w:szCs w:val="28"/>
        </w:rPr>
      </w:pPr>
      <w:r w:rsidRPr="001A7568">
        <w:rPr>
          <w:rFonts w:ascii="Times New Roman" w:eastAsia="Calibri" w:hAnsi="Times New Roman" w:cs="Times New Roman"/>
          <w:sz w:val="24"/>
          <w:szCs w:val="28"/>
        </w:rPr>
        <w:t>Кроме выше</w:t>
      </w:r>
      <w:r w:rsidR="00480198">
        <w:rPr>
          <w:rFonts w:ascii="Times New Roman" w:eastAsia="Calibri" w:hAnsi="Times New Roman" w:cs="Times New Roman"/>
          <w:sz w:val="24"/>
          <w:szCs w:val="28"/>
        </w:rPr>
        <w:t xml:space="preserve">указанных критериев </w:t>
      </w:r>
      <w:r w:rsidRPr="001A7568">
        <w:rPr>
          <w:rFonts w:ascii="Times New Roman" w:eastAsia="Calibri" w:hAnsi="Times New Roman" w:cs="Times New Roman"/>
          <w:sz w:val="24"/>
          <w:szCs w:val="28"/>
        </w:rPr>
        <w:t>во внимание</w:t>
      </w:r>
      <w:r w:rsidR="00480198">
        <w:rPr>
          <w:rFonts w:ascii="Times New Roman" w:eastAsia="Calibri" w:hAnsi="Times New Roman" w:cs="Times New Roman"/>
          <w:sz w:val="24"/>
          <w:szCs w:val="28"/>
        </w:rPr>
        <w:t xml:space="preserve"> принимались следующие показатели</w:t>
      </w:r>
      <w:r w:rsidRPr="001A7568">
        <w:rPr>
          <w:rFonts w:ascii="Times New Roman" w:eastAsia="Calibri" w:hAnsi="Times New Roman" w:cs="Times New Roman"/>
          <w:sz w:val="24"/>
          <w:szCs w:val="28"/>
        </w:rPr>
        <w:t>:</w:t>
      </w:r>
    </w:p>
    <w:p w:rsidR="001A7568" w:rsidRPr="00B23DF0" w:rsidRDefault="001A7568" w:rsidP="00F91B46">
      <w:pPr>
        <w:pStyle w:val="a3"/>
        <w:numPr>
          <w:ilvl w:val="0"/>
          <w:numId w:val="11"/>
        </w:numPr>
        <w:spacing w:after="0" w:line="360" w:lineRule="auto"/>
        <w:jc w:val="both"/>
        <w:rPr>
          <w:rFonts w:ascii="Times New Roman" w:eastAsia="Calibri" w:hAnsi="Times New Roman" w:cs="Times New Roman"/>
          <w:sz w:val="24"/>
          <w:szCs w:val="28"/>
        </w:rPr>
      </w:pPr>
      <w:r w:rsidRPr="00B23DF0">
        <w:rPr>
          <w:rFonts w:ascii="Times New Roman" w:eastAsia="Calibri" w:hAnsi="Times New Roman" w:cs="Times New Roman"/>
          <w:sz w:val="24"/>
          <w:szCs w:val="28"/>
        </w:rPr>
        <w:t>членство университетов в ведущих ассоциациях, альянсах и объединениях (</w:t>
      </w:r>
      <w:r w:rsidRPr="00B23DF0">
        <w:rPr>
          <w:rFonts w:ascii="Times New Roman" w:eastAsia="Calibri" w:hAnsi="Times New Roman" w:cs="Times New Roman"/>
          <w:sz w:val="24"/>
          <w:szCs w:val="28"/>
          <w:lang w:val="en-US"/>
        </w:rPr>
        <w:t>CESAER</w:t>
      </w:r>
      <w:r w:rsidRPr="00B23DF0">
        <w:rPr>
          <w:rFonts w:ascii="Times New Roman" w:eastAsia="Calibri" w:hAnsi="Times New Roman" w:cs="Times New Roman"/>
          <w:sz w:val="24"/>
          <w:szCs w:val="28"/>
        </w:rPr>
        <w:t xml:space="preserve">, </w:t>
      </w:r>
      <w:r w:rsidRPr="00B23DF0">
        <w:rPr>
          <w:rFonts w:ascii="Times New Roman" w:eastAsia="Calibri" w:hAnsi="Times New Roman" w:cs="Times New Roman"/>
          <w:sz w:val="24"/>
          <w:szCs w:val="28"/>
          <w:lang w:val="en-US"/>
        </w:rPr>
        <w:t>EHEA</w:t>
      </w:r>
      <w:r w:rsidRPr="00B23DF0">
        <w:rPr>
          <w:rFonts w:ascii="Times New Roman" w:eastAsia="Calibri" w:hAnsi="Times New Roman" w:cs="Times New Roman"/>
          <w:sz w:val="24"/>
          <w:szCs w:val="28"/>
        </w:rPr>
        <w:t xml:space="preserve">, </w:t>
      </w:r>
      <w:r w:rsidRPr="00B23DF0">
        <w:rPr>
          <w:rFonts w:ascii="Times New Roman" w:eastAsia="Calibri" w:hAnsi="Times New Roman" w:cs="Times New Roman"/>
          <w:sz w:val="24"/>
          <w:szCs w:val="28"/>
          <w:lang w:val="en-US"/>
        </w:rPr>
        <w:t>IDEA</w:t>
      </w:r>
      <w:r w:rsidRPr="00B23DF0">
        <w:rPr>
          <w:rFonts w:ascii="Times New Roman" w:eastAsia="Calibri" w:hAnsi="Times New Roman" w:cs="Times New Roman"/>
          <w:sz w:val="24"/>
          <w:szCs w:val="28"/>
        </w:rPr>
        <w:t xml:space="preserve"> </w:t>
      </w:r>
      <w:r w:rsidRPr="00B23DF0">
        <w:rPr>
          <w:rFonts w:ascii="Times New Roman" w:eastAsia="Calibri" w:hAnsi="Times New Roman" w:cs="Times New Roman"/>
          <w:sz w:val="24"/>
          <w:szCs w:val="28"/>
          <w:lang w:val="en-US"/>
        </w:rPr>
        <w:t>League</w:t>
      </w:r>
      <w:r w:rsidRPr="00B23DF0">
        <w:rPr>
          <w:rFonts w:ascii="Times New Roman" w:eastAsia="Calibri" w:hAnsi="Times New Roman" w:cs="Times New Roman"/>
          <w:sz w:val="24"/>
          <w:szCs w:val="28"/>
        </w:rPr>
        <w:t xml:space="preserve">, </w:t>
      </w:r>
      <w:r w:rsidRPr="00B23DF0">
        <w:rPr>
          <w:rFonts w:ascii="Times New Roman" w:eastAsia="Calibri" w:hAnsi="Times New Roman" w:cs="Times New Roman"/>
          <w:sz w:val="24"/>
          <w:szCs w:val="28"/>
          <w:lang w:val="en-US"/>
        </w:rPr>
        <w:t>LERU</w:t>
      </w:r>
      <w:r w:rsidRPr="00B23DF0">
        <w:rPr>
          <w:rFonts w:ascii="Times New Roman" w:eastAsia="Calibri" w:hAnsi="Times New Roman" w:cs="Times New Roman"/>
          <w:sz w:val="24"/>
          <w:szCs w:val="28"/>
        </w:rPr>
        <w:t xml:space="preserve"> и др.);</w:t>
      </w:r>
    </w:p>
    <w:p w:rsidR="001A7568" w:rsidRPr="00B23DF0" w:rsidRDefault="001A7568" w:rsidP="00F91B46">
      <w:pPr>
        <w:pStyle w:val="a3"/>
        <w:numPr>
          <w:ilvl w:val="0"/>
          <w:numId w:val="11"/>
        </w:numPr>
        <w:spacing w:after="0" w:line="360" w:lineRule="auto"/>
        <w:jc w:val="both"/>
        <w:rPr>
          <w:rFonts w:ascii="Times New Roman" w:eastAsia="Calibri" w:hAnsi="Times New Roman" w:cs="Times New Roman"/>
          <w:sz w:val="24"/>
          <w:szCs w:val="28"/>
        </w:rPr>
      </w:pPr>
      <w:r w:rsidRPr="00B23DF0">
        <w:rPr>
          <w:rFonts w:ascii="Times New Roman" w:eastAsia="Calibri" w:hAnsi="Times New Roman" w:cs="Times New Roman"/>
          <w:sz w:val="24"/>
          <w:szCs w:val="28"/>
        </w:rPr>
        <w:t>данные аналитических изданий международных организаций и научных публикаций по результатам международных конференций по теме</w:t>
      </w:r>
      <w:r w:rsidR="00B23DF0" w:rsidRPr="00B23DF0">
        <w:rPr>
          <w:rFonts w:ascii="Times New Roman" w:eastAsia="Calibri" w:hAnsi="Times New Roman" w:cs="Times New Roman"/>
          <w:sz w:val="24"/>
          <w:szCs w:val="28"/>
        </w:rPr>
        <w:t xml:space="preserve"> исследования</w:t>
      </w:r>
      <w:r w:rsidRPr="00B23DF0">
        <w:rPr>
          <w:rFonts w:ascii="Times New Roman" w:eastAsia="Calibri" w:hAnsi="Times New Roman" w:cs="Times New Roman"/>
          <w:sz w:val="24"/>
          <w:szCs w:val="28"/>
        </w:rPr>
        <w:t>;</w:t>
      </w:r>
    </w:p>
    <w:p w:rsidR="001A7568" w:rsidRPr="00B23DF0" w:rsidRDefault="001A7568" w:rsidP="00F91B46">
      <w:pPr>
        <w:pStyle w:val="a3"/>
        <w:numPr>
          <w:ilvl w:val="0"/>
          <w:numId w:val="11"/>
        </w:numPr>
        <w:spacing w:after="0" w:line="360" w:lineRule="auto"/>
        <w:jc w:val="both"/>
        <w:rPr>
          <w:rFonts w:ascii="Times New Roman" w:eastAsia="Calibri" w:hAnsi="Times New Roman" w:cs="Times New Roman"/>
          <w:sz w:val="24"/>
          <w:szCs w:val="28"/>
        </w:rPr>
      </w:pPr>
      <w:r w:rsidRPr="00B23DF0">
        <w:rPr>
          <w:rFonts w:ascii="Times New Roman" w:eastAsia="Calibri" w:hAnsi="Times New Roman" w:cs="Times New Roman"/>
          <w:sz w:val="24"/>
          <w:szCs w:val="28"/>
        </w:rPr>
        <w:lastRenderedPageBreak/>
        <w:t>наличие у университета тематических наград и знаков качества, таких</w:t>
      </w:r>
      <w:r w:rsidR="00480198">
        <w:rPr>
          <w:rFonts w:ascii="Times New Roman" w:eastAsia="Calibri" w:hAnsi="Times New Roman" w:cs="Times New Roman"/>
          <w:sz w:val="24"/>
          <w:szCs w:val="28"/>
        </w:rPr>
        <w:t>, например,</w:t>
      </w:r>
      <w:r w:rsidRPr="00B23DF0">
        <w:rPr>
          <w:rFonts w:ascii="Times New Roman" w:eastAsia="Calibri" w:hAnsi="Times New Roman" w:cs="Times New Roman"/>
          <w:sz w:val="24"/>
          <w:szCs w:val="28"/>
        </w:rPr>
        <w:t xml:space="preserve"> как «</w:t>
      </w:r>
      <w:r w:rsidRPr="00B23DF0">
        <w:rPr>
          <w:rFonts w:ascii="Times New Roman" w:eastAsia="Calibri" w:hAnsi="Times New Roman" w:cs="Times New Roman"/>
          <w:sz w:val="24"/>
          <w:szCs w:val="28"/>
          <w:lang w:val="en-US"/>
        </w:rPr>
        <w:t>HR</w:t>
      </w:r>
      <w:r w:rsidRPr="00B23DF0">
        <w:rPr>
          <w:rFonts w:ascii="Times New Roman" w:eastAsia="Calibri" w:hAnsi="Times New Roman" w:cs="Times New Roman"/>
          <w:sz w:val="24"/>
          <w:szCs w:val="28"/>
        </w:rPr>
        <w:t xml:space="preserve"> </w:t>
      </w:r>
      <w:r w:rsidRPr="00B23DF0">
        <w:rPr>
          <w:rFonts w:ascii="Times New Roman" w:eastAsia="Calibri" w:hAnsi="Times New Roman" w:cs="Times New Roman"/>
          <w:sz w:val="24"/>
          <w:szCs w:val="28"/>
          <w:lang w:val="en-US"/>
        </w:rPr>
        <w:t>Excellence</w:t>
      </w:r>
      <w:r w:rsidRPr="00B23DF0">
        <w:rPr>
          <w:rFonts w:ascii="Times New Roman" w:eastAsia="Calibri" w:hAnsi="Times New Roman" w:cs="Times New Roman"/>
          <w:sz w:val="24"/>
          <w:szCs w:val="28"/>
        </w:rPr>
        <w:t xml:space="preserve"> </w:t>
      </w:r>
      <w:r w:rsidRPr="00B23DF0">
        <w:rPr>
          <w:rFonts w:ascii="Times New Roman" w:eastAsia="Calibri" w:hAnsi="Times New Roman" w:cs="Times New Roman"/>
          <w:sz w:val="24"/>
          <w:szCs w:val="28"/>
          <w:lang w:val="en-US"/>
        </w:rPr>
        <w:t>in</w:t>
      </w:r>
      <w:r w:rsidRPr="00B23DF0">
        <w:rPr>
          <w:rFonts w:ascii="Times New Roman" w:eastAsia="Calibri" w:hAnsi="Times New Roman" w:cs="Times New Roman"/>
          <w:sz w:val="24"/>
          <w:szCs w:val="28"/>
        </w:rPr>
        <w:t xml:space="preserve"> </w:t>
      </w:r>
      <w:r w:rsidRPr="00B23DF0">
        <w:rPr>
          <w:rFonts w:ascii="Times New Roman" w:eastAsia="Calibri" w:hAnsi="Times New Roman" w:cs="Times New Roman"/>
          <w:sz w:val="24"/>
          <w:szCs w:val="28"/>
          <w:lang w:val="en-US"/>
        </w:rPr>
        <w:t>Research</w:t>
      </w:r>
      <w:r w:rsidRPr="00B23DF0">
        <w:rPr>
          <w:rFonts w:ascii="Times New Roman" w:eastAsia="Calibri" w:hAnsi="Times New Roman" w:cs="Times New Roman"/>
          <w:sz w:val="24"/>
          <w:szCs w:val="28"/>
        </w:rPr>
        <w:t>», присуждаемой Европейской Комиссией исследовательским организациям и высшим учебным заведениям, обеспеч</w:t>
      </w:r>
      <w:r w:rsidR="00131514">
        <w:rPr>
          <w:rFonts w:ascii="Times New Roman" w:eastAsia="Calibri" w:hAnsi="Times New Roman" w:cs="Times New Roman"/>
          <w:sz w:val="24"/>
          <w:szCs w:val="28"/>
        </w:rPr>
        <w:t>ивающим</w:t>
      </w:r>
      <w:r w:rsidRPr="00B23DF0">
        <w:rPr>
          <w:rFonts w:ascii="Times New Roman" w:eastAsia="Calibri" w:hAnsi="Times New Roman" w:cs="Times New Roman"/>
          <w:sz w:val="24"/>
          <w:szCs w:val="28"/>
        </w:rPr>
        <w:t xml:space="preserve"> благоприятн</w:t>
      </w:r>
      <w:r w:rsidR="00131514">
        <w:rPr>
          <w:rFonts w:ascii="Times New Roman" w:eastAsia="Calibri" w:hAnsi="Times New Roman" w:cs="Times New Roman"/>
          <w:sz w:val="24"/>
          <w:szCs w:val="28"/>
        </w:rPr>
        <w:t>ую и</w:t>
      </w:r>
      <w:r w:rsidR="00131514" w:rsidRPr="00131514">
        <w:rPr>
          <w:rFonts w:ascii="Times New Roman" w:eastAsia="Calibri" w:hAnsi="Times New Roman" w:cs="Times New Roman"/>
          <w:sz w:val="24"/>
          <w:szCs w:val="28"/>
        </w:rPr>
        <w:t xml:space="preserve"> </w:t>
      </w:r>
      <w:r w:rsidR="00131514" w:rsidRPr="00B23DF0">
        <w:rPr>
          <w:rFonts w:ascii="Times New Roman" w:eastAsia="Calibri" w:hAnsi="Times New Roman" w:cs="Times New Roman"/>
          <w:sz w:val="24"/>
          <w:szCs w:val="28"/>
        </w:rPr>
        <w:t>стимулирующ</w:t>
      </w:r>
      <w:r w:rsidR="00131514">
        <w:rPr>
          <w:rFonts w:ascii="Times New Roman" w:eastAsia="Calibri" w:hAnsi="Times New Roman" w:cs="Times New Roman"/>
          <w:sz w:val="24"/>
          <w:szCs w:val="28"/>
        </w:rPr>
        <w:t>ую</w:t>
      </w:r>
      <w:r w:rsidRPr="00B23DF0">
        <w:rPr>
          <w:rFonts w:ascii="Times New Roman" w:eastAsia="Calibri" w:hAnsi="Times New Roman" w:cs="Times New Roman"/>
          <w:sz w:val="24"/>
          <w:szCs w:val="28"/>
        </w:rPr>
        <w:t xml:space="preserve"> рабоч</w:t>
      </w:r>
      <w:r w:rsidR="00131514">
        <w:rPr>
          <w:rFonts w:ascii="Times New Roman" w:eastAsia="Calibri" w:hAnsi="Times New Roman" w:cs="Times New Roman"/>
          <w:sz w:val="24"/>
          <w:szCs w:val="28"/>
        </w:rPr>
        <w:t>ую</w:t>
      </w:r>
      <w:r w:rsidRPr="00B23DF0">
        <w:rPr>
          <w:rFonts w:ascii="Times New Roman" w:eastAsia="Calibri" w:hAnsi="Times New Roman" w:cs="Times New Roman"/>
          <w:sz w:val="24"/>
          <w:szCs w:val="28"/>
        </w:rPr>
        <w:t xml:space="preserve"> сред</w:t>
      </w:r>
      <w:r w:rsidR="00131514">
        <w:rPr>
          <w:rFonts w:ascii="Times New Roman" w:eastAsia="Calibri" w:hAnsi="Times New Roman" w:cs="Times New Roman"/>
          <w:sz w:val="24"/>
          <w:szCs w:val="28"/>
        </w:rPr>
        <w:t>у для своих сотрудников</w:t>
      </w:r>
      <w:r w:rsidR="00480198">
        <w:rPr>
          <w:rFonts w:ascii="Times New Roman" w:eastAsia="Calibri" w:hAnsi="Times New Roman" w:cs="Times New Roman"/>
          <w:sz w:val="24"/>
          <w:szCs w:val="28"/>
        </w:rPr>
        <w:t>, в т</w:t>
      </w:r>
      <w:r w:rsidR="00131514">
        <w:rPr>
          <w:rFonts w:ascii="Times New Roman" w:eastAsia="Calibri" w:hAnsi="Times New Roman" w:cs="Times New Roman"/>
          <w:sz w:val="24"/>
          <w:szCs w:val="28"/>
        </w:rPr>
        <w:t xml:space="preserve">ом </w:t>
      </w:r>
      <w:r w:rsidR="00480198">
        <w:rPr>
          <w:rFonts w:ascii="Times New Roman" w:eastAsia="Calibri" w:hAnsi="Times New Roman" w:cs="Times New Roman"/>
          <w:sz w:val="24"/>
          <w:szCs w:val="28"/>
        </w:rPr>
        <w:t>числе и для международных специалистов.</w:t>
      </w:r>
    </w:p>
    <w:p w:rsidR="001A7568" w:rsidRPr="001A7568" w:rsidRDefault="00131514"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В соответствии с вышеописанными</w:t>
      </w:r>
      <w:r w:rsidR="001A7568" w:rsidRPr="001A7568">
        <w:rPr>
          <w:rFonts w:ascii="Times New Roman" w:eastAsia="Calibri" w:hAnsi="Times New Roman" w:cs="Times New Roman"/>
          <w:sz w:val="24"/>
          <w:szCs w:val="28"/>
        </w:rPr>
        <w:t xml:space="preserve"> критериями было отобрано </w:t>
      </w:r>
      <w:r w:rsidR="00B23DF0">
        <w:rPr>
          <w:rFonts w:ascii="Times New Roman" w:eastAsia="Calibri" w:hAnsi="Times New Roman" w:cs="Times New Roman"/>
          <w:sz w:val="24"/>
          <w:szCs w:val="28"/>
        </w:rPr>
        <w:t>29</w:t>
      </w:r>
      <w:r w:rsidR="001A7568" w:rsidRPr="001A7568">
        <w:rPr>
          <w:rFonts w:ascii="Times New Roman" w:eastAsia="Calibri" w:hAnsi="Times New Roman" w:cs="Times New Roman"/>
          <w:sz w:val="24"/>
          <w:szCs w:val="28"/>
        </w:rPr>
        <w:t xml:space="preserve"> зару</w:t>
      </w:r>
      <w:r>
        <w:rPr>
          <w:rFonts w:ascii="Times New Roman" w:eastAsia="Calibri" w:hAnsi="Times New Roman" w:cs="Times New Roman"/>
          <w:sz w:val="24"/>
          <w:szCs w:val="28"/>
        </w:rPr>
        <w:t>бежных университетов. На рис.</w:t>
      </w:r>
      <w:r w:rsidR="0046160A">
        <w:rPr>
          <w:rFonts w:ascii="Times New Roman" w:eastAsia="Calibri" w:hAnsi="Times New Roman" w:cs="Times New Roman"/>
          <w:sz w:val="24"/>
          <w:szCs w:val="28"/>
        </w:rPr>
        <w:t>1</w:t>
      </w:r>
      <w:r w:rsidR="001A7568" w:rsidRPr="001A7568">
        <w:rPr>
          <w:rFonts w:ascii="Times New Roman" w:eastAsia="Calibri" w:hAnsi="Times New Roman" w:cs="Times New Roman"/>
          <w:sz w:val="24"/>
          <w:szCs w:val="28"/>
        </w:rPr>
        <w:t xml:space="preserve"> представлена диаграмма, отражающая </w:t>
      </w:r>
      <w:proofErr w:type="spellStart"/>
      <w:r w:rsidR="001A7568" w:rsidRPr="001A7568">
        <w:rPr>
          <w:rFonts w:ascii="Times New Roman" w:eastAsia="Calibri" w:hAnsi="Times New Roman" w:cs="Times New Roman"/>
          <w:sz w:val="24"/>
          <w:szCs w:val="28"/>
        </w:rPr>
        <w:t>страновую</w:t>
      </w:r>
      <w:proofErr w:type="spellEnd"/>
      <w:r w:rsidR="001A7568" w:rsidRPr="001A7568">
        <w:rPr>
          <w:rFonts w:ascii="Times New Roman" w:eastAsia="Calibri" w:hAnsi="Times New Roman" w:cs="Times New Roman"/>
          <w:sz w:val="24"/>
          <w:szCs w:val="28"/>
        </w:rPr>
        <w:t xml:space="preserve"> принадлежность </w:t>
      </w:r>
      <w:r w:rsidR="00091E6C">
        <w:rPr>
          <w:rFonts w:ascii="Times New Roman" w:eastAsia="Calibri" w:hAnsi="Times New Roman" w:cs="Times New Roman"/>
          <w:sz w:val="24"/>
          <w:szCs w:val="28"/>
        </w:rPr>
        <w:t>университетов</w:t>
      </w:r>
      <w:r w:rsidR="001A7568" w:rsidRPr="001A7568">
        <w:rPr>
          <w:rFonts w:ascii="Times New Roman" w:eastAsia="Calibri" w:hAnsi="Times New Roman" w:cs="Times New Roman"/>
          <w:sz w:val="24"/>
          <w:szCs w:val="28"/>
        </w:rPr>
        <w:t>, попавших в выборку.</w:t>
      </w:r>
    </w:p>
    <w:p w:rsidR="001A7568" w:rsidRPr="001A7568" w:rsidRDefault="001A7568" w:rsidP="00F91B46">
      <w:pPr>
        <w:spacing w:after="0" w:line="360" w:lineRule="auto"/>
        <w:contextualSpacing/>
        <w:jc w:val="center"/>
        <w:rPr>
          <w:rFonts w:ascii="Times New Roman" w:eastAsia="Calibri" w:hAnsi="Times New Roman" w:cs="Times New Roman"/>
          <w:sz w:val="24"/>
          <w:szCs w:val="28"/>
        </w:rPr>
      </w:pPr>
      <w:r w:rsidRPr="001A7568">
        <w:rPr>
          <w:rFonts w:ascii="Times New Roman" w:eastAsia="Calibri" w:hAnsi="Times New Roman" w:cs="Times New Roman"/>
          <w:noProof/>
          <w:sz w:val="24"/>
          <w:lang w:eastAsia="ru-RU"/>
        </w:rPr>
        <w:drawing>
          <wp:inline distT="0" distB="0" distL="0" distR="0">
            <wp:extent cx="5238750" cy="3006090"/>
            <wp:effectExtent l="0" t="0" r="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7568" w:rsidRDefault="00131514"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Рис. </w:t>
      </w:r>
      <w:r w:rsidR="0046160A">
        <w:rPr>
          <w:rFonts w:ascii="Times New Roman" w:eastAsia="Calibri" w:hAnsi="Times New Roman" w:cs="Times New Roman"/>
          <w:sz w:val="24"/>
          <w:szCs w:val="28"/>
        </w:rPr>
        <w:t>1</w:t>
      </w:r>
      <w:r w:rsidR="001A7568" w:rsidRPr="001A7568">
        <w:rPr>
          <w:rFonts w:ascii="Times New Roman" w:eastAsia="Calibri" w:hAnsi="Times New Roman" w:cs="Times New Roman"/>
          <w:sz w:val="24"/>
          <w:szCs w:val="28"/>
        </w:rPr>
        <w:t xml:space="preserve"> – Количество зарубежных университетов в выборке по странам</w:t>
      </w:r>
    </w:p>
    <w:p w:rsidR="00091E6C" w:rsidRPr="001A7568" w:rsidRDefault="00091E6C" w:rsidP="00F91B46">
      <w:pPr>
        <w:spacing w:after="0" w:line="360" w:lineRule="auto"/>
        <w:ind w:firstLine="709"/>
        <w:contextualSpacing/>
        <w:jc w:val="both"/>
        <w:rPr>
          <w:rFonts w:ascii="Times New Roman" w:eastAsia="Calibri" w:hAnsi="Times New Roman" w:cs="Times New Roman"/>
          <w:sz w:val="24"/>
          <w:szCs w:val="28"/>
        </w:rPr>
      </w:pPr>
    </w:p>
    <w:p w:rsidR="001A7568" w:rsidRPr="001A7568" w:rsidRDefault="00131514"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На рис.</w:t>
      </w:r>
      <w:r w:rsidR="001A7568" w:rsidRPr="001A7568">
        <w:rPr>
          <w:rFonts w:ascii="Times New Roman" w:eastAsia="Calibri" w:hAnsi="Times New Roman" w:cs="Times New Roman"/>
          <w:sz w:val="24"/>
          <w:szCs w:val="28"/>
        </w:rPr>
        <w:t xml:space="preserve"> 2 представлена гистограмма распределения </w:t>
      </w:r>
      <w:r>
        <w:rPr>
          <w:rFonts w:ascii="Times New Roman" w:eastAsia="Calibri" w:hAnsi="Times New Roman" w:cs="Times New Roman"/>
          <w:sz w:val="24"/>
          <w:szCs w:val="28"/>
        </w:rPr>
        <w:t xml:space="preserve">отобранных университетов </w:t>
      </w:r>
      <w:r w:rsidR="001A7568" w:rsidRPr="001A7568">
        <w:rPr>
          <w:rFonts w:ascii="Times New Roman" w:eastAsia="Calibri" w:hAnsi="Times New Roman" w:cs="Times New Roman"/>
          <w:sz w:val="24"/>
          <w:szCs w:val="28"/>
        </w:rPr>
        <w:t xml:space="preserve">зарубежных университетов по рейтингу </w:t>
      </w:r>
      <w:r w:rsidR="001A7568" w:rsidRPr="001A7568">
        <w:rPr>
          <w:rFonts w:ascii="Times New Roman" w:eastAsia="Calibri" w:hAnsi="Times New Roman" w:cs="Times New Roman"/>
          <w:sz w:val="24"/>
          <w:szCs w:val="28"/>
          <w:lang w:val="en-US"/>
        </w:rPr>
        <w:t>QS</w:t>
      </w:r>
      <w:r w:rsidR="001A7568" w:rsidRPr="001A7568">
        <w:rPr>
          <w:rFonts w:ascii="Times New Roman" w:eastAsia="Calibri" w:hAnsi="Times New Roman" w:cs="Times New Roman"/>
          <w:sz w:val="24"/>
          <w:szCs w:val="28"/>
        </w:rPr>
        <w:t>.</w:t>
      </w:r>
    </w:p>
    <w:p w:rsidR="001A7568" w:rsidRPr="001A7568" w:rsidRDefault="001A7568" w:rsidP="00F91B46">
      <w:pPr>
        <w:spacing w:after="0" w:line="360" w:lineRule="auto"/>
        <w:contextualSpacing/>
        <w:jc w:val="center"/>
        <w:rPr>
          <w:rFonts w:ascii="Times New Roman" w:eastAsia="Calibri" w:hAnsi="Times New Roman" w:cs="Times New Roman"/>
          <w:sz w:val="24"/>
          <w:szCs w:val="28"/>
          <w:lang w:eastAsia="ru-RU"/>
        </w:rPr>
      </w:pPr>
      <w:r w:rsidRPr="001A7568">
        <w:rPr>
          <w:rFonts w:ascii="Times New Roman" w:eastAsia="Calibri" w:hAnsi="Times New Roman" w:cs="Times New Roman"/>
          <w:noProof/>
          <w:sz w:val="24"/>
          <w:lang w:eastAsia="ru-RU"/>
        </w:rPr>
        <w:drawing>
          <wp:inline distT="0" distB="0" distL="0" distR="0">
            <wp:extent cx="5448300" cy="2659380"/>
            <wp:effectExtent l="0" t="0" r="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7568" w:rsidRPr="001A7568" w:rsidRDefault="00DF4E55"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Рис. 2. Р</w:t>
      </w:r>
      <w:r w:rsidR="001A7568" w:rsidRPr="001A7568">
        <w:rPr>
          <w:rFonts w:ascii="Times New Roman" w:eastAsia="Calibri" w:hAnsi="Times New Roman" w:cs="Times New Roman"/>
          <w:sz w:val="24"/>
          <w:szCs w:val="28"/>
        </w:rPr>
        <w:t>аспределени</w:t>
      </w:r>
      <w:r>
        <w:rPr>
          <w:rFonts w:ascii="Times New Roman" w:eastAsia="Calibri" w:hAnsi="Times New Roman" w:cs="Times New Roman"/>
          <w:sz w:val="24"/>
          <w:szCs w:val="28"/>
        </w:rPr>
        <w:t>е</w:t>
      </w:r>
      <w:r w:rsidR="001A7568" w:rsidRPr="001A7568">
        <w:rPr>
          <w:rFonts w:ascii="Times New Roman" w:eastAsia="Calibri" w:hAnsi="Times New Roman" w:cs="Times New Roman"/>
          <w:sz w:val="24"/>
          <w:szCs w:val="28"/>
        </w:rPr>
        <w:t xml:space="preserve"> зарубежных университетов </w:t>
      </w:r>
      <w:r>
        <w:rPr>
          <w:rFonts w:ascii="Times New Roman" w:eastAsia="Calibri" w:hAnsi="Times New Roman" w:cs="Times New Roman"/>
          <w:sz w:val="24"/>
          <w:szCs w:val="28"/>
        </w:rPr>
        <w:t>по позиции в</w:t>
      </w:r>
      <w:r w:rsidR="001A7568" w:rsidRPr="001A7568">
        <w:rPr>
          <w:rFonts w:ascii="Times New Roman" w:eastAsia="Calibri" w:hAnsi="Times New Roman" w:cs="Times New Roman"/>
          <w:sz w:val="24"/>
          <w:szCs w:val="28"/>
        </w:rPr>
        <w:t xml:space="preserve"> рейтинг</w:t>
      </w:r>
      <w:r>
        <w:rPr>
          <w:rFonts w:ascii="Times New Roman" w:eastAsia="Calibri" w:hAnsi="Times New Roman" w:cs="Times New Roman"/>
          <w:sz w:val="24"/>
          <w:szCs w:val="28"/>
        </w:rPr>
        <w:t>е</w:t>
      </w:r>
      <w:r w:rsidR="001A7568" w:rsidRPr="001A7568">
        <w:rPr>
          <w:rFonts w:ascii="Times New Roman" w:eastAsia="Calibri" w:hAnsi="Times New Roman" w:cs="Times New Roman"/>
          <w:sz w:val="24"/>
          <w:szCs w:val="28"/>
        </w:rPr>
        <w:t xml:space="preserve"> </w:t>
      </w:r>
      <w:r w:rsidR="001A7568" w:rsidRPr="001A7568">
        <w:rPr>
          <w:rFonts w:ascii="Times New Roman" w:eastAsia="Calibri" w:hAnsi="Times New Roman" w:cs="Times New Roman"/>
          <w:sz w:val="24"/>
          <w:szCs w:val="28"/>
          <w:lang w:val="en-US"/>
        </w:rPr>
        <w:t>QS</w:t>
      </w:r>
    </w:p>
    <w:p w:rsidR="001A7568" w:rsidRPr="001A7568" w:rsidRDefault="001A7568" w:rsidP="00F91B46">
      <w:pPr>
        <w:spacing w:after="0" w:line="360" w:lineRule="auto"/>
        <w:ind w:firstLine="709"/>
        <w:contextualSpacing/>
        <w:jc w:val="both"/>
        <w:rPr>
          <w:rFonts w:ascii="Times New Roman" w:eastAsia="Calibri" w:hAnsi="Times New Roman" w:cs="Times New Roman"/>
          <w:sz w:val="24"/>
          <w:szCs w:val="28"/>
        </w:rPr>
      </w:pPr>
    </w:p>
    <w:p w:rsidR="001A7568" w:rsidRPr="001A7568" w:rsidRDefault="00DF4E55"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Из представленных диаграмм</w:t>
      </w:r>
      <w:r w:rsidR="001A7568" w:rsidRPr="001A7568">
        <w:rPr>
          <w:rFonts w:ascii="Times New Roman" w:eastAsia="Calibri" w:hAnsi="Times New Roman" w:cs="Times New Roman"/>
          <w:sz w:val="24"/>
          <w:szCs w:val="28"/>
        </w:rPr>
        <w:t xml:space="preserve"> видно, что в выборку из 29</w:t>
      </w:r>
      <w:r>
        <w:rPr>
          <w:rFonts w:ascii="Times New Roman" w:eastAsia="Calibri" w:hAnsi="Times New Roman" w:cs="Times New Roman"/>
          <w:sz w:val="24"/>
          <w:szCs w:val="28"/>
        </w:rPr>
        <w:t xml:space="preserve"> зарубежных университетов включены</w:t>
      </w:r>
      <w:r w:rsidR="001A7568" w:rsidRPr="001A7568">
        <w:rPr>
          <w:rFonts w:ascii="Times New Roman" w:eastAsia="Calibri" w:hAnsi="Times New Roman" w:cs="Times New Roman"/>
          <w:sz w:val="24"/>
          <w:szCs w:val="28"/>
        </w:rPr>
        <w:t xml:space="preserve"> 1</w:t>
      </w:r>
      <w:r>
        <w:rPr>
          <w:rFonts w:ascii="Times New Roman" w:eastAsia="Calibri" w:hAnsi="Times New Roman" w:cs="Times New Roman"/>
          <w:sz w:val="24"/>
          <w:szCs w:val="28"/>
        </w:rPr>
        <w:t>5</w:t>
      </w:r>
      <w:r w:rsidR="001A7568" w:rsidRPr="001A7568">
        <w:rPr>
          <w:rFonts w:ascii="Times New Roman" w:eastAsia="Calibri" w:hAnsi="Times New Roman" w:cs="Times New Roman"/>
          <w:sz w:val="24"/>
          <w:szCs w:val="28"/>
        </w:rPr>
        <w:t xml:space="preserve"> </w:t>
      </w:r>
      <w:r>
        <w:rPr>
          <w:rFonts w:ascii="Times New Roman" w:eastAsia="Calibri" w:hAnsi="Times New Roman" w:cs="Times New Roman"/>
          <w:sz w:val="24"/>
          <w:szCs w:val="28"/>
        </w:rPr>
        <w:t>вузов</w:t>
      </w:r>
      <w:r w:rsidR="001A7568" w:rsidRPr="001A7568">
        <w:rPr>
          <w:rFonts w:ascii="Times New Roman" w:eastAsia="Calibri" w:hAnsi="Times New Roman" w:cs="Times New Roman"/>
          <w:sz w:val="24"/>
          <w:szCs w:val="28"/>
        </w:rPr>
        <w:t xml:space="preserve"> из </w:t>
      </w:r>
      <w:proofErr w:type="spellStart"/>
      <w:r>
        <w:rPr>
          <w:rFonts w:ascii="Times New Roman" w:eastAsia="Calibri" w:hAnsi="Times New Roman" w:cs="Times New Roman"/>
          <w:sz w:val="24"/>
          <w:szCs w:val="28"/>
        </w:rPr>
        <w:t>англоговорящих</w:t>
      </w:r>
      <w:proofErr w:type="spellEnd"/>
      <w:r>
        <w:rPr>
          <w:rFonts w:ascii="Times New Roman" w:eastAsia="Calibri" w:hAnsi="Times New Roman" w:cs="Times New Roman"/>
          <w:sz w:val="24"/>
          <w:szCs w:val="28"/>
        </w:rPr>
        <w:t xml:space="preserve"> стран </w:t>
      </w:r>
      <w:r w:rsidR="001A7568" w:rsidRPr="001A7568">
        <w:rPr>
          <w:rFonts w:ascii="Times New Roman" w:eastAsia="Calibri" w:hAnsi="Times New Roman" w:cs="Times New Roman"/>
          <w:sz w:val="24"/>
          <w:szCs w:val="28"/>
        </w:rPr>
        <w:t>(Великобритания, США, Австралия, Канада, Ирландия</w:t>
      </w:r>
      <w:r>
        <w:rPr>
          <w:rFonts w:ascii="Times New Roman" w:eastAsia="Calibri" w:hAnsi="Times New Roman" w:cs="Times New Roman"/>
          <w:sz w:val="24"/>
          <w:szCs w:val="28"/>
        </w:rPr>
        <w:t>)</w:t>
      </w:r>
      <w:r w:rsidR="001A7568" w:rsidRPr="001A7568">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и один </w:t>
      </w:r>
      <w:r w:rsidR="00965C31">
        <w:rPr>
          <w:rFonts w:ascii="Times New Roman" w:eastAsia="Calibri" w:hAnsi="Times New Roman" w:cs="Times New Roman"/>
          <w:sz w:val="24"/>
          <w:szCs w:val="28"/>
        </w:rPr>
        <w:t xml:space="preserve">китайский </w:t>
      </w:r>
      <w:r>
        <w:rPr>
          <w:rFonts w:ascii="Times New Roman" w:eastAsia="Calibri" w:hAnsi="Times New Roman" w:cs="Times New Roman"/>
          <w:sz w:val="24"/>
          <w:szCs w:val="28"/>
        </w:rPr>
        <w:t>университет, в котором обучение ведётся на английском языке (</w:t>
      </w:r>
      <w:r w:rsidR="001A7568" w:rsidRPr="001A7568">
        <w:rPr>
          <w:rFonts w:ascii="Times New Roman" w:eastAsia="Calibri" w:hAnsi="Times New Roman" w:cs="Times New Roman"/>
          <w:sz w:val="24"/>
          <w:szCs w:val="28"/>
        </w:rPr>
        <w:t>Гонконг). По региональному признаку число университетов распределено следующим образом:</w:t>
      </w:r>
    </w:p>
    <w:p w:rsidR="001A7568" w:rsidRPr="00B23DF0" w:rsidRDefault="001A7568" w:rsidP="00F91B46">
      <w:pPr>
        <w:pStyle w:val="a3"/>
        <w:numPr>
          <w:ilvl w:val="0"/>
          <w:numId w:val="12"/>
        </w:numPr>
        <w:spacing w:after="0" w:line="360" w:lineRule="auto"/>
        <w:ind w:left="993"/>
        <w:jc w:val="both"/>
        <w:rPr>
          <w:rFonts w:ascii="Times New Roman" w:eastAsia="Calibri" w:hAnsi="Times New Roman" w:cs="Times New Roman"/>
          <w:sz w:val="24"/>
          <w:szCs w:val="28"/>
        </w:rPr>
      </w:pPr>
      <w:r w:rsidRPr="00B23DF0">
        <w:rPr>
          <w:rFonts w:ascii="Times New Roman" w:eastAsia="Calibri" w:hAnsi="Times New Roman" w:cs="Times New Roman"/>
          <w:sz w:val="24"/>
          <w:szCs w:val="28"/>
        </w:rPr>
        <w:t>Европа – 18;</w:t>
      </w:r>
    </w:p>
    <w:p w:rsidR="001A7568" w:rsidRPr="00B23DF0" w:rsidRDefault="001A7568" w:rsidP="00F91B46">
      <w:pPr>
        <w:pStyle w:val="a3"/>
        <w:numPr>
          <w:ilvl w:val="0"/>
          <w:numId w:val="12"/>
        </w:numPr>
        <w:spacing w:after="0" w:line="360" w:lineRule="auto"/>
        <w:ind w:left="993"/>
        <w:jc w:val="both"/>
        <w:rPr>
          <w:rFonts w:ascii="Times New Roman" w:eastAsia="Calibri" w:hAnsi="Times New Roman" w:cs="Times New Roman"/>
          <w:sz w:val="24"/>
          <w:szCs w:val="28"/>
        </w:rPr>
      </w:pPr>
      <w:r w:rsidRPr="00B23DF0">
        <w:rPr>
          <w:rFonts w:ascii="Times New Roman" w:eastAsia="Calibri" w:hAnsi="Times New Roman" w:cs="Times New Roman"/>
          <w:sz w:val="24"/>
          <w:szCs w:val="28"/>
        </w:rPr>
        <w:t>Северная Америка – 6;</w:t>
      </w:r>
    </w:p>
    <w:p w:rsidR="001A7568" w:rsidRPr="00B23DF0" w:rsidRDefault="001A7568" w:rsidP="00F91B46">
      <w:pPr>
        <w:pStyle w:val="a3"/>
        <w:numPr>
          <w:ilvl w:val="0"/>
          <w:numId w:val="12"/>
        </w:numPr>
        <w:spacing w:after="0" w:line="360" w:lineRule="auto"/>
        <w:ind w:left="993"/>
        <w:jc w:val="both"/>
        <w:rPr>
          <w:rFonts w:ascii="Times New Roman" w:eastAsia="Calibri" w:hAnsi="Times New Roman" w:cs="Times New Roman"/>
          <w:sz w:val="24"/>
          <w:szCs w:val="28"/>
        </w:rPr>
      </w:pPr>
      <w:r w:rsidRPr="00B23DF0">
        <w:rPr>
          <w:rFonts w:ascii="Times New Roman" w:eastAsia="Calibri" w:hAnsi="Times New Roman" w:cs="Times New Roman"/>
          <w:sz w:val="24"/>
          <w:szCs w:val="28"/>
        </w:rPr>
        <w:t>Австралия и Океания – 3;</w:t>
      </w:r>
    </w:p>
    <w:p w:rsidR="001A7568" w:rsidRPr="00B23DF0" w:rsidRDefault="001A7568" w:rsidP="00F91B46">
      <w:pPr>
        <w:pStyle w:val="a3"/>
        <w:numPr>
          <w:ilvl w:val="0"/>
          <w:numId w:val="12"/>
        </w:numPr>
        <w:spacing w:after="0" w:line="360" w:lineRule="auto"/>
        <w:ind w:left="993"/>
        <w:jc w:val="both"/>
        <w:rPr>
          <w:rFonts w:ascii="Times New Roman" w:eastAsia="Calibri" w:hAnsi="Times New Roman" w:cs="Times New Roman"/>
          <w:sz w:val="24"/>
          <w:szCs w:val="28"/>
        </w:rPr>
      </w:pPr>
      <w:r w:rsidRPr="00B23DF0">
        <w:rPr>
          <w:rFonts w:ascii="Times New Roman" w:eastAsia="Calibri" w:hAnsi="Times New Roman" w:cs="Times New Roman"/>
          <w:sz w:val="24"/>
          <w:szCs w:val="28"/>
        </w:rPr>
        <w:t>Южная Америка – 1;</w:t>
      </w:r>
    </w:p>
    <w:p w:rsidR="001A7568" w:rsidRPr="00B23DF0" w:rsidRDefault="001A7568" w:rsidP="00F91B46">
      <w:pPr>
        <w:pStyle w:val="a3"/>
        <w:numPr>
          <w:ilvl w:val="0"/>
          <w:numId w:val="12"/>
        </w:numPr>
        <w:spacing w:after="0" w:line="360" w:lineRule="auto"/>
        <w:ind w:left="993"/>
        <w:jc w:val="both"/>
        <w:rPr>
          <w:rFonts w:ascii="Times New Roman" w:eastAsia="Calibri" w:hAnsi="Times New Roman" w:cs="Times New Roman"/>
          <w:sz w:val="24"/>
          <w:szCs w:val="28"/>
        </w:rPr>
      </w:pPr>
      <w:r w:rsidRPr="00B23DF0">
        <w:rPr>
          <w:rFonts w:ascii="Times New Roman" w:eastAsia="Calibri" w:hAnsi="Times New Roman" w:cs="Times New Roman"/>
          <w:sz w:val="24"/>
          <w:szCs w:val="28"/>
        </w:rPr>
        <w:t>Азия – 1.</w:t>
      </w:r>
    </w:p>
    <w:p w:rsidR="001A7568" w:rsidRDefault="001A7568" w:rsidP="00F91B46">
      <w:pPr>
        <w:spacing w:after="0" w:line="360" w:lineRule="auto"/>
        <w:ind w:firstLine="709"/>
        <w:contextualSpacing/>
        <w:jc w:val="both"/>
        <w:rPr>
          <w:rFonts w:ascii="Times New Roman" w:eastAsia="Calibri" w:hAnsi="Times New Roman" w:cs="Times New Roman"/>
          <w:sz w:val="24"/>
          <w:szCs w:val="28"/>
        </w:rPr>
      </w:pPr>
      <w:r w:rsidRPr="001A7568">
        <w:rPr>
          <w:rFonts w:ascii="Times New Roman" w:eastAsia="Calibri" w:hAnsi="Times New Roman" w:cs="Times New Roman"/>
          <w:sz w:val="24"/>
          <w:szCs w:val="28"/>
        </w:rPr>
        <w:t>Перечень за</w:t>
      </w:r>
      <w:r w:rsidR="00965C31">
        <w:rPr>
          <w:rFonts w:ascii="Times New Roman" w:eastAsia="Calibri" w:hAnsi="Times New Roman" w:cs="Times New Roman"/>
          <w:sz w:val="24"/>
          <w:szCs w:val="28"/>
        </w:rPr>
        <w:t>рубежных университетов, включённых</w:t>
      </w:r>
      <w:r w:rsidRPr="001A7568">
        <w:rPr>
          <w:rFonts w:ascii="Times New Roman" w:eastAsia="Calibri" w:hAnsi="Times New Roman" w:cs="Times New Roman"/>
          <w:sz w:val="24"/>
          <w:szCs w:val="28"/>
        </w:rPr>
        <w:t xml:space="preserve"> в выборку</w:t>
      </w:r>
      <w:r w:rsidR="00965C31">
        <w:rPr>
          <w:rFonts w:ascii="Times New Roman" w:eastAsia="Calibri" w:hAnsi="Times New Roman" w:cs="Times New Roman"/>
          <w:sz w:val="24"/>
          <w:szCs w:val="28"/>
        </w:rPr>
        <w:t xml:space="preserve"> для анализа</w:t>
      </w:r>
      <w:r w:rsidRPr="001A7568">
        <w:rPr>
          <w:rFonts w:ascii="Times New Roman" w:eastAsia="Calibri" w:hAnsi="Times New Roman" w:cs="Times New Roman"/>
          <w:sz w:val="24"/>
          <w:szCs w:val="28"/>
        </w:rPr>
        <w:t>, приведен в таблице</w:t>
      </w:r>
      <w:r w:rsidR="00965C31">
        <w:rPr>
          <w:rFonts w:ascii="Times New Roman" w:eastAsia="Calibri" w:hAnsi="Times New Roman" w:cs="Times New Roman"/>
          <w:sz w:val="24"/>
          <w:szCs w:val="28"/>
        </w:rPr>
        <w:t xml:space="preserve"> 1.</w:t>
      </w:r>
      <w:r w:rsidRPr="001A7568">
        <w:rPr>
          <w:rFonts w:ascii="Times New Roman" w:eastAsia="Calibri" w:hAnsi="Times New Roman" w:cs="Times New Roman"/>
          <w:sz w:val="24"/>
          <w:szCs w:val="28"/>
        </w:rPr>
        <w:t xml:space="preserve"> </w:t>
      </w:r>
      <w:r w:rsidR="00BD2591">
        <w:rPr>
          <w:rFonts w:ascii="Times New Roman" w:eastAsia="Calibri" w:hAnsi="Times New Roman" w:cs="Times New Roman"/>
          <w:sz w:val="24"/>
          <w:szCs w:val="28"/>
        </w:rPr>
        <w:t xml:space="preserve">В приложении 1 приведены адреса </w:t>
      </w:r>
      <w:proofErr w:type="spellStart"/>
      <w:r w:rsidR="00BD2591">
        <w:rPr>
          <w:rFonts w:ascii="Times New Roman" w:eastAsia="Calibri" w:hAnsi="Times New Roman" w:cs="Times New Roman"/>
          <w:sz w:val="24"/>
          <w:szCs w:val="28"/>
        </w:rPr>
        <w:t>веб-сайтов</w:t>
      </w:r>
      <w:proofErr w:type="spellEnd"/>
      <w:r w:rsidR="00BD2591">
        <w:rPr>
          <w:rFonts w:ascii="Times New Roman" w:eastAsia="Calibri" w:hAnsi="Times New Roman" w:cs="Times New Roman"/>
          <w:sz w:val="24"/>
          <w:szCs w:val="28"/>
        </w:rPr>
        <w:t xml:space="preserve"> этих университетов.</w:t>
      </w:r>
    </w:p>
    <w:p w:rsidR="00965C31" w:rsidRPr="001A7568" w:rsidRDefault="00965C31" w:rsidP="00F91B46">
      <w:pPr>
        <w:spacing w:after="0" w:line="360" w:lineRule="auto"/>
        <w:ind w:firstLine="709"/>
        <w:contextualSpacing/>
        <w:jc w:val="both"/>
        <w:rPr>
          <w:rFonts w:ascii="Times New Roman" w:eastAsia="Calibri" w:hAnsi="Times New Roman" w:cs="Times New Roman"/>
          <w:sz w:val="24"/>
          <w:szCs w:val="28"/>
        </w:rPr>
      </w:pPr>
    </w:p>
    <w:p w:rsidR="00965C31" w:rsidRDefault="001A7568" w:rsidP="00F91B46">
      <w:pPr>
        <w:spacing w:after="0" w:line="360" w:lineRule="auto"/>
        <w:ind w:firstLine="709"/>
        <w:contextualSpacing/>
        <w:jc w:val="right"/>
        <w:rPr>
          <w:rFonts w:ascii="Times New Roman" w:eastAsia="Calibri" w:hAnsi="Times New Roman" w:cs="Times New Roman"/>
          <w:i/>
          <w:sz w:val="24"/>
          <w:szCs w:val="28"/>
          <w:lang w:eastAsia="ru-RU"/>
        </w:rPr>
      </w:pPr>
      <w:r w:rsidRPr="00965C31">
        <w:rPr>
          <w:rFonts w:ascii="Times New Roman" w:eastAsia="Calibri" w:hAnsi="Times New Roman" w:cs="Times New Roman"/>
          <w:i/>
          <w:sz w:val="24"/>
          <w:szCs w:val="28"/>
          <w:lang w:eastAsia="ru-RU"/>
        </w:rPr>
        <w:t xml:space="preserve">Таблица </w:t>
      </w:r>
      <w:r w:rsidR="0046160A" w:rsidRPr="00965C31">
        <w:rPr>
          <w:rFonts w:ascii="Times New Roman" w:eastAsia="Calibri" w:hAnsi="Times New Roman" w:cs="Times New Roman"/>
          <w:i/>
          <w:sz w:val="24"/>
          <w:szCs w:val="28"/>
          <w:lang w:eastAsia="ru-RU"/>
        </w:rPr>
        <w:t>1</w:t>
      </w:r>
      <w:r w:rsidRPr="00965C31">
        <w:rPr>
          <w:rFonts w:ascii="Times New Roman" w:eastAsia="Calibri" w:hAnsi="Times New Roman" w:cs="Times New Roman"/>
          <w:i/>
          <w:sz w:val="24"/>
          <w:szCs w:val="28"/>
          <w:lang w:eastAsia="ru-RU"/>
        </w:rPr>
        <w:t xml:space="preserve"> </w:t>
      </w:r>
    </w:p>
    <w:p w:rsidR="001A7568" w:rsidRPr="00965C31" w:rsidRDefault="001A7568" w:rsidP="00F91B46">
      <w:pPr>
        <w:spacing w:after="0" w:line="360" w:lineRule="auto"/>
        <w:ind w:firstLine="709"/>
        <w:contextualSpacing/>
        <w:jc w:val="center"/>
        <w:rPr>
          <w:rFonts w:ascii="Times New Roman" w:eastAsia="Calibri" w:hAnsi="Times New Roman" w:cs="Times New Roman"/>
          <w:b/>
          <w:i/>
          <w:sz w:val="24"/>
          <w:szCs w:val="28"/>
          <w:lang w:eastAsia="ru-RU"/>
        </w:rPr>
      </w:pPr>
      <w:r w:rsidRPr="00965C31">
        <w:rPr>
          <w:rFonts w:ascii="Times New Roman" w:eastAsia="Calibri" w:hAnsi="Times New Roman" w:cs="Times New Roman"/>
          <w:b/>
          <w:sz w:val="24"/>
          <w:szCs w:val="28"/>
          <w:lang w:eastAsia="ru-RU"/>
        </w:rPr>
        <w:t>Спи</w:t>
      </w:r>
      <w:r w:rsidR="00965C31">
        <w:rPr>
          <w:rFonts w:ascii="Times New Roman" w:eastAsia="Calibri" w:hAnsi="Times New Roman" w:cs="Times New Roman"/>
          <w:b/>
          <w:sz w:val="24"/>
          <w:szCs w:val="28"/>
          <w:lang w:eastAsia="ru-RU"/>
        </w:rPr>
        <w:t>сок исследуемых</w:t>
      </w:r>
      <w:r w:rsidRPr="00965C31">
        <w:rPr>
          <w:rFonts w:ascii="Times New Roman" w:eastAsia="Calibri" w:hAnsi="Times New Roman" w:cs="Times New Roman"/>
          <w:b/>
          <w:sz w:val="24"/>
          <w:szCs w:val="28"/>
          <w:lang w:eastAsia="ru-RU"/>
        </w:rPr>
        <w:t xml:space="preserve"> зарубежных университетов</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4915"/>
        <w:gridCol w:w="1942"/>
        <w:gridCol w:w="749"/>
        <w:gridCol w:w="899"/>
        <w:gridCol w:w="893"/>
      </w:tblGrid>
      <w:tr w:rsidR="00B23DF0" w:rsidRPr="000E1CBB" w:rsidTr="00B23DF0">
        <w:trPr>
          <w:cantSplit/>
          <w:trHeight w:val="2937"/>
          <w:jc w:val="center"/>
        </w:trPr>
        <w:tc>
          <w:tcPr>
            <w:tcW w:w="234" w:type="pct"/>
            <w:shd w:val="clear" w:color="auto" w:fill="auto"/>
            <w:noWrap/>
            <w:vAlign w:val="center"/>
            <w:hideMark/>
          </w:tcPr>
          <w:p w:rsidR="001A7568" w:rsidRPr="006C4BBF" w:rsidRDefault="001A7568" w:rsidP="00F91B46">
            <w:pPr>
              <w:spacing w:after="0" w:line="360" w:lineRule="auto"/>
              <w:jc w:val="center"/>
              <w:rPr>
                <w:rFonts w:ascii="Times New Roman" w:eastAsia="Times New Roman" w:hAnsi="Times New Roman" w:cs="Times New Roman"/>
                <w:bCs/>
                <w:color w:val="000000"/>
                <w:szCs w:val="24"/>
                <w:lang w:eastAsia="ru-RU"/>
              </w:rPr>
            </w:pPr>
            <w:r w:rsidRPr="006C4BBF">
              <w:rPr>
                <w:rFonts w:ascii="Times New Roman" w:eastAsia="Times New Roman" w:hAnsi="Times New Roman" w:cs="Times New Roman"/>
                <w:bCs/>
                <w:color w:val="000000"/>
                <w:szCs w:val="24"/>
                <w:lang w:eastAsia="ru-RU"/>
              </w:rPr>
              <w:t>№</w:t>
            </w:r>
          </w:p>
        </w:tc>
        <w:tc>
          <w:tcPr>
            <w:tcW w:w="2492" w:type="pct"/>
            <w:shd w:val="clear" w:color="auto" w:fill="auto"/>
            <w:noWrap/>
            <w:vAlign w:val="center"/>
            <w:hideMark/>
          </w:tcPr>
          <w:p w:rsidR="001A7568" w:rsidRPr="006C4BBF" w:rsidRDefault="001A7568" w:rsidP="00F91B46">
            <w:pPr>
              <w:spacing w:after="0" w:line="360" w:lineRule="auto"/>
              <w:jc w:val="center"/>
              <w:rPr>
                <w:rFonts w:ascii="Times New Roman" w:eastAsia="Times New Roman" w:hAnsi="Times New Roman" w:cs="Times New Roman"/>
                <w:bCs/>
                <w:color w:val="000000"/>
                <w:szCs w:val="24"/>
                <w:lang w:eastAsia="ru-RU"/>
              </w:rPr>
            </w:pPr>
            <w:r w:rsidRPr="006C4BBF">
              <w:rPr>
                <w:rFonts w:ascii="Times New Roman" w:eastAsia="Times New Roman" w:hAnsi="Times New Roman" w:cs="Times New Roman"/>
                <w:bCs/>
                <w:color w:val="000000"/>
                <w:szCs w:val="24"/>
                <w:lang w:eastAsia="ru-RU"/>
              </w:rPr>
              <w:t>Название университета</w:t>
            </w:r>
          </w:p>
        </w:tc>
        <w:tc>
          <w:tcPr>
            <w:tcW w:w="985" w:type="pct"/>
            <w:shd w:val="clear" w:color="auto" w:fill="auto"/>
            <w:noWrap/>
            <w:vAlign w:val="center"/>
            <w:hideMark/>
          </w:tcPr>
          <w:p w:rsidR="001A7568" w:rsidRPr="006C4BBF" w:rsidRDefault="001A7568" w:rsidP="00F91B46">
            <w:pPr>
              <w:spacing w:after="0" w:line="360" w:lineRule="auto"/>
              <w:jc w:val="center"/>
              <w:rPr>
                <w:rFonts w:ascii="Times New Roman" w:eastAsia="Times New Roman" w:hAnsi="Times New Roman" w:cs="Times New Roman"/>
                <w:bCs/>
                <w:color w:val="000000"/>
                <w:szCs w:val="24"/>
                <w:lang w:eastAsia="ru-RU"/>
              </w:rPr>
            </w:pPr>
            <w:r w:rsidRPr="006C4BBF">
              <w:rPr>
                <w:rFonts w:ascii="Times New Roman" w:eastAsia="Times New Roman" w:hAnsi="Times New Roman" w:cs="Times New Roman"/>
                <w:bCs/>
                <w:color w:val="000000"/>
                <w:szCs w:val="24"/>
                <w:lang w:eastAsia="ru-RU"/>
              </w:rPr>
              <w:t>Страна</w:t>
            </w:r>
          </w:p>
        </w:tc>
        <w:tc>
          <w:tcPr>
            <w:tcW w:w="380" w:type="pct"/>
            <w:shd w:val="clear" w:color="auto" w:fill="auto"/>
            <w:textDirection w:val="btLr"/>
            <w:vAlign w:val="center"/>
            <w:hideMark/>
          </w:tcPr>
          <w:p w:rsidR="001A7568" w:rsidRPr="00F91B46" w:rsidRDefault="001A7568" w:rsidP="00F91B46">
            <w:pPr>
              <w:spacing w:after="0" w:line="240" w:lineRule="auto"/>
              <w:ind w:left="113" w:right="113"/>
              <w:jc w:val="center"/>
              <w:rPr>
                <w:rFonts w:ascii="Times New Roman" w:eastAsia="Times New Roman" w:hAnsi="Times New Roman" w:cs="Times New Roman"/>
                <w:bCs/>
                <w:color w:val="000000"/>
                <w:lang w:eastAsia="ru-RU"/>
              </w:rPr>
            </w:pPr>
            <w:r w:rsidRPr="00F91B46">
              <w:rPr>
                <w:rFonts w:ascii="Times New Roman" w:eastAsia="Times New Roman" w:hAnsi="Times New Roman" w:cs="Times New Roman"/>
                <w:bCs/>
                <w:color w:val="000000"/>
                <w:lang w:eastAsia="ru-RU"/>
              </w:rPr>
              <w:t xml:space="preserve">Место в </w:t>
            </w:r>
            <w:proofErr w:type="gramStart"/>
            <w:r w:rsidRPr="00F91B46">
              <w:rPr>
                <w:rFonts w:ascii="Times New Roman" w:eastAsia="Times New Roman" w:hAnsi="Times New Roman" w:cs="Times New Roman"/>
                <w:bCs/>
                <w:color w:val="000000"/>
                <w:lang w:eastAsia="ru-RU"/>
              </w:rPr>
              <w:t>рейтинге</w:t>
            </w:r>
            <w:proofErr w:type="gramEnd"/>
            <w:r w:rsidRPr="00F91B46">
              <w:rPr>
                <w:rFonts w:ascii="Times New Roman" w:eastAsia="Times New Roman" w:hAnsi="Times New Roman" w:cs="Times New Roman"/>
                <w:bCs/>
                <w:color w:val="000000"/>
                <w:lang w:eastAsia="ru-RU"/>
              </w:rPr>
              <w:t xml:space="preserve"> QS 2014/15</w:t>
            </w:r>
          </w:p>
        </w:tc>
        <w:tc>
          <w:tcPr>
            <w:tcW w:w="456" w:type="pct"/>
            <w:shd w:val="clear" w:color="auto" w:fill="auto"/>
            <w:textDirection w:val="btLr"/>
            <w:vAlign w:val="center"/>
            <w:hideMark/>
          </w:tcPr>
          <w:p w:rsidR="001A7568" w:rsidRPr="00F91B46" w:rsidRDefault="001A7568" w:rsidP="00F91B46">
            <w:pPr>
              <w:spacing w:after="0" w:line="240" w:lineRule="auto"/>
              <w:ind w:left="113" w:right="113"/>
              <w:jc w:val="center"/>
              <w:rPr>
                <w:rFonts w:ascii="Times New Roman" w:eastAsia="Times New Roman" w:hAnsi="Times New Roman" w:cs="Times New Roman"/>
                <w:bCs/>
                <w:color w:val="000000"/>
                <w:lang w:eastAsia="ru-RU"/>
              </w:rPr>
            </w:pPr>
            <w:r w:rsidRPr="00F91B46">
              <w:rPr>
                <w:rFonts w:ascii="Times New Roman" w:eastAsia="Times New Roman" w:hAnsi="Times New Roman" w:cs="Times New Roman"/>
                <w:bCs/>
                <w:color w:val="000000"/>
                <w:lang w:eastAsia="ru-RU"/>
              </w:rPr>
              <w:t xml:space="preserve">Место в </w:t>
            </w:r>
            <w:proofErr w:type="gramStart"/>
            <w:r w:rsidRPr="00F91B46">
              <w:rPr>
                <w:rFonts w:ascii="Times New Roman" w:eastAsia="Times New Roman" w:hAnsi="Times New Roman" w:cs="Times New Roman"/>
                <w:bCs/>
                <w:color w:val="000000"/>
                <w:lang w:eastAsia="ru-RU"/>
              </w:rPr>
              <w:t>рейтинге</w:t>
            </w:r>
            <w:proofErr w:type="gramEnd"/>
            <w:r w:rsidRPr="00F91B46">
              <w:rPr>
                <w:rFonts w:ascii="Times New Roman" w:eastAsia="Times New Roman" w:hAnsi="Times New Roman" w:cs="Times New Roman"/>
                <w:bCs/>
                <w:color w:val="000000"/>
                <w:lang w:eastAsia="ru-RU"/>
              </w:rPr>
              <w:t xml:space="preserve"> QS 2014/15 по критерию "International Faculty"</w:t>
            </w:r>
          </w:p>
        </w:tc>
        <w:tc>
          <w:tcPr>
            <w:tcW w:w="453" w:type="pct"/>
            <w:shd w:val="clear" w:color="auto" w:fill="auto"/>
            <w:textDirection w:val="btLr"/>
            <w:vAlign w:val="center"/>
            <w:hideMark/>
          </w:tcPr>
          <w:p w:rsidR="001A7568" w:rsidRPr="00F91B46" w:rsidRDefault="001A7568" w:rsidP="00F91B46">
            <w:pPr>
              <w:spacing w:after="0" w:line="240" w:lineRule="auto"/>
              <w:ind w:left="113" w:right="113"/>
              <w:jc w:val="center"/>
              <w:rPr>
                <w:rFonts w:ascii="Times New Roman" w:eastAsia="Times New Roman" w:hAnsi="Times New Roman" w:cs="Times New Roman"/>
                <w:bCs/>
                <w:color w:val="000000"/>
                <w:lang w:val="en-US" w:eastAsia="ru-RU"/>
              </w:rPr>
            </w:pPr>
            <w:r w:rsidRPr="00F91B46">
              <w:rPr>
                <w:rFonts w:ascii="Times New Roman" w:eastAsia="Times New Roman" w:hAnsi="Times New Roman" w:cs="Times New Roman"/>
                <w:bCs/>
                <w:color w:val="000000"/>
                <w:lang w:eastAsia="ru-RU"/>
              </w:rPr>
              <w:t>Рейтинг</w:t>
            </w:r>
            <w:r w:rsidRPr="00F91B46">
              <w:rPr>
                <w:rFonts w:ascii="Times New Roman" w:eastAsia="Times New Roman" w:hAnsi="Times New Roman" w:cs="Times New Roman"/>
                <w:bCs/>
                <w:color w:val="000000"/>
                <w:lang w:val="en-US" w:eastAsia="ru-RU"/>
              </w:rPr>
              <w:t xml:space="preserve"> "QS Internationalization" </w:t>
            </w:r>
            <w:r w:rsidR="0062674B" w:rsidRPr="0062674B">
              <w:rPr>
                <w:rFonts w:ascii="Times New Roman" w:eastAsia="Times New Roman" w:hAnsi="Times New Roman" w:cs="Times New Roman"/>
                <w:bCs/>
                <w:color w:val="000000"/>
                <w:lang w:val="en-US" w:eastAsia="ru-RU"/>
              </w:rPr>
              <w:t xml:space="preserve">               </w:t>
            </w:r>
            <w:r w:rsidRPr="00F91B46">
              <w:rPr>
                <w:rFonts w:ascii="Times New Roman" w:eastAsia="Times New Roman" w:hAnsi="Times New Roman" w:cs="Times New Roman"/>
                <w:bCs/>
                <w:color w:val="000000"/>
                <w:lang w:val="en-US" w:eastAsia="ru-RU"/>
              </w:rPr>
              <w:t>(</w:t>
            </w:r>
            <w:r w:rsidRPr="00F91B46">
              <w:rPr>
                <w:rFonts w:ascii="Times New Roman" w:eastAsia="Times New Roman" w:hAnsi="Times New Roman" w:cs="Times New Roman"/>
                <w:bCs/>
                <w:color w:val="000000"/>
                <w:lang w:eastAsia="ru-RU"/>
              </w:rPr>
              <w:t>число</w:t>
            </w:r>
            <w:r w:rsidRPr="00F91B46">
              <w:rPr>
                <w:rFonts w:ascii="Times New Roman" w:eastAsia="Times New Roman" w:hAnsi="Times New Roman" w:cs="Times New Roman"/>
                <w:bCs/>
                <w:color w:val="000000"/>
                <w:lang w:val="en-US" w:eastAsia="ru-RU"/>
              </w:rPr>
              <w:t xml:space="preserve"> </w:t>
            </w:r>
            <w:r w:rsidRPr="00F91B46">
              <w:rPr>
                <w:rFonts w:ascii="Times New Roman" w:eastAsia="Times New Roman" w:hAnsi="Times New Roman" w:cs="Times New Roman"/>
                <w:bCs/>
                <w:color w:val="000000"/>
                <w:lang w:eastAsia="ru-RU"/>
              </w:rPr>
              <w:t>звезд</w:t>
            </w:r>
            <w:r w:rsidRPr="00F91B46">
              <w:rPr>
                <w:rFonts w:ascii="Times New Roman" w:eastAsia="Times New Roman" w:hAnsi="Times New Roman" w:cs="Times New Roman"/>
                <w:bCs/>
                <w:color w:val="000000"/>
                <w:lang w:val="en-US" w:eastAsia="ru-RU"/>
              </w:rPr>
              <w:t>)</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Австралийский национальный университет</w:t>
            </w:r>
            <w:r w:rsidR="0083267A">
              <w:rPr>
                <w:rFonts w:ascii="Times New Roman" w:eastAsia="Times New Roman" w:hAnsi="Times New Roman" w:cs="Times New Roman"/>
                <w:color w:val="000000"/>
                <w:szCs w:val="24"/>
                <w:lang w:eastAsia="ru-RU"/>
              </w:rPr>
              <w:t xml:space="preserve">, </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Австралия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25</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33</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5</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w:t>
            </w:r>
          </w:p>
        </w:tc>
        <w:tc>
          <w:tcPr>
            <w:tcW w:w="2492"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Берлинский технический университет</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Германия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192</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343</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3</w:t>
            </w:r>
          </w:p>
        </w:tc>
        <w:tc>
          <w:tcPr>
            <w:tcW w:w="2492"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Гарвардский университет</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США</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4</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53</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4</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Гонконгский университет науки и технологии</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Гонконг</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40</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13</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5</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Датский технический университет</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Дания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123</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67</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6</w:t>
            </w:r>
          </w:p>
        </w:tc>
        <w:tc>
          <w:tcPr>
            <w:tcW w:w="2492" w:type="pct"/>
            <w:shd w:val="clear" w:color="auto" w:fill="auto"/>
            <w:noWrap/>
            <w:vAlign w:val="center"/>
            <w:hideMark/>
          </w:tcPr>
          <w:p w:rsidR="001A7568" w:rsidRPr="00B23DF0" w:rsidRDefault="00D45E4A"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Дельфтский</w:t>
            </w:r>
            <w:r w:rsidR="001A7568" w:rsidRPr="00B23DF0">
              <w:rPr>
                <w:rFonts w:ascii="Times New Roman" w:eastAsia="Times New Roman" w:hAnsi="Times New Roman" w:cs="Times New Roman"/>
                <w:color w:val="000000"/>
                <w:szCs w:val="24"/>
                <w:lang w:eastAsia="ru-RU"/>
              </w:rPr>
              <w:t xml:space="preserve"> технический университет</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Нидерланды</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86</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103</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7</w:t>
            </w:r>
          </w:p>
        </w:tc>
        <w:tc>
          <w:tcPr>
            <w:tcW w:w="2492"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Имперский колледж Лондона</w:t>
            </w:r>
          </w:p>
        </w:tc>
        <w:tc>
          <w:tcPr>
            <w:tcW w:w="985"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Великобритания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2</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41</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8</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Калифорнийский университет в Беркли</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США</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27</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60</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9</w:t>
            </w:r>
          </w:p>
        </w:tc>
        <w:tc>
          <w:tcPr>
            <w:tcW w:w="2492" w:type="pct"/>
            <w:shd w:val="clear" w:color="auto" w:fill="auto"/>
            <w:noWrap/>
            <w:vAlign w:val="center"/>
            <w:hideMark/>
          </w:tcPr>
          <w:p w:rsidR="001A7568" w:rsidRPr="00B23DF0" w:rsidRDefault="00D45E4A" w:rsidP="00F91B46">
            <w:pPr>
              <w:spacing w:after="0" w:line="360" w:lineRule="auto"/>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Университет </w:t>
            </w:r>
            <w:proofErr w:type="spellStart"/>
            <w:r>
              <w:rPr>
                <w:rFonts w:ascii="Times New Roman" w:eastAsia="Times New Roman" w:hAnsi="Times New Roman" w:cs="Times New Roman"/>
                <w:color w:val="000000"/>
                <w:szCs w:val="24"/>
                <w:lang w:eastAsia="ru-RU"/>
              </w:rPr>
              <w:t>Квинсленда</w:t>
            </w:r>
            <w:proofErr w:type="spellEnd"/>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Австралия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43</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43</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5</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10</w:t>
            </w:r>
          </w:p>
        </w:tc>
        <w:tc>
          <w:tcPr>
            <w:tcW w:w="2492"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Кембриджский университет</w:t>
            </w:r>
          </w:p>
        </w:tc>
        <w:tc>
          <w:tcPr>
            <w:tcW w:w="985"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Великобритания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2</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73</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11</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proofErr w:type="spellStart"/>
            <w:r w:rsidRPr="00B23DF0">
              <w:rPr>
                <w:rFonts w:ascii="Times New Roman" w:eastAsia="Times New Roman" w:hAnsi="Times New Roman" w:cs="Times New Roman"/>
                <w:color w:val="000000"/>
                <w:szCs w:val="24"/>
                <w:lang w:eastAsia="ru-RU"/>
              </w:rPr>
              <w:t>Кингс-колледж</w:t>
            </w:r>
            <w:proofErr w:type="spellEnd"/>
            <w:r w:rsidRPr="00B23DF0">
              <w:rPr>
                <w:rFonts w:ascii="Times New Roman" w:eastAsia="Times New Roman" w:hAnsi="Times New Roman" w:cs="Times New Roman"/>
                <w:color w:val="000000"/>
                <w:szCs w:val="24"/>
                <w:lang w:eastAsia="ru-RU"/>
              </w:rPr>
              <w:t xml:space="preserve"> (Лондон)</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Великобритания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16</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85</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12</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Королевский технологический институт</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Швеция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109</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161</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lastRenderedPageBreak/>
              <w:t>13</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Лондонская школа экономики и политических наук</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Великобритания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71</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24</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14</w:t>
            </w:r>
          </w:p>
        </w:tc>
        <w:tc>
          <w:tcPr>
            <w:tcW w:w="2492"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Массачусетский технологический институт</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США</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1</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42</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5</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15</w:t>
            </w:r>
          </w:p>
        </w:tc>
        <w:tc>
          <w:tcPr>
            <w:tcW w:w="2492"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Мюнхенский технический университет</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Германия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54</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281</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16</w:t>
            </w:r>
          </w:p>
        </w:tc>
        <w:tc>
          <w:tcPr>
            <w:tcW w:w="2492"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Оксфордский университет</w:t>
            </w:r>
          </w:p>
        </w:tc>
        <w:tc>
          <w:tcPr>
            <w:tcW w:w="985"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Великобритания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5</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51</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17</w:t>
            </w:r>
          </w:p>
        </w:tc>
        <w:tc>
          <w:tcPr>
            <w:tcW w:w="2492" w:type="pct"/>
            <w:shd w:val="clear" w:color="auto" w:fill="auto"/>
            <w:vAlign w:val="center"/>
            <w:hideMark/>
          </w:tcPr>
          <w:p w:rsidR="001A7568" w:rsidRPr="00B23DF0" w:rsidRDefault="00091E6C"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Стэндфордский</w:t>
            </w:r>
            <w:r w:rsidR="001A7568" w:rsidRPr="00B23DF0">
              <w:rPr>
                <w:rFonts w:ascii="Times New Roman" w:eastAsia="Times New Roman" w:hAnsi="Times New Roman" w:cs="Times New Roman"/>
                <w:szCs w:val="24"/>
                <w:lang w:eastAsia="ru-RU"/>
              </w:rPr>
              <w:t xml:space="preserve"> университет</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США</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7</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92</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18</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Тринити-колледж Дублин</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Ирландия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71</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74</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19</w:t>
            </w:r>
          </w:p>
        </w:tc>
        <w:tc>
          <w:tcPr>
            <w:tcW w:w="2492"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 xml:space="preserve">Университет </w:t>
            </w:r>
            <w:proofErr w:type="spellStart"/>
            <w:r w:rsidRPr="00B23DF0">
              <w:rPr>
                <w:rFonts w:ascii="Times New Roman" w:eastAsia="Times New Roman" w:hAnsi="Times New Roman" w:cs="Times New Roman"/>
                <w:szCs w:val="24"/>
                <w:lang w:eastAsia="ru-RU"/>
              </w:rPr>
              <w:t>Аалто</w:t>
            </w:r>
            <w:proofErr w:type="spellEnd"/>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Финляндия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187</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196</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20</w:t>
            </w:r>
          </w:p>
        </w:tc>
        <w:tc>
          <w:tcPr>
            <w:tcW w:w="2492"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Университет Амстердама</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Нидерланды</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50</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202</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21</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 xml:space="preserve">Университет </w:t>
            </w:r>
            <w:proofErr w:type="spellStart"/>
            <w:r w:rsidRPr="00B23DF0">
              <w:rPr>
                <w:rFonts w:ascii="Times New Roman" w:eastAsia="Times New Roman" w:hAnsi="Times New Roman" w:cs="Times New Roman"/>
                <w:color w:val="000000"/>
                <w:szCs w:val="24"/>
                <w:lang w:eastAsia="ru-RU"/>
              </w:rPr>
              <w:t>Гронингена</w:t>
            </w:r>
            <w:proofErr w:type="spellEnd"/>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Нидерланды</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90</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118</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22</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 xml:space="preserve">Университет </w:t>
            </w:r>
            <w:proofErr w:type="spellStart"/>
            <w:r w:rsidRPr="00B23DF0">
              <w:rPr>
                <w:rFonts w:ascii="Times New Roman" w:eastAsia="Times New Roman" w:hAnsi="Times New Roman" w:cs="Times New Roman"/>
                <w:color w:val="000000"/>
                <w:szCs w:val="24"/>
                <w:lang w:eastAsia="ru-RU"/>
              </w:rPr>
              <w:t>Маастрихта</w:t>
            </w:r>
            <w:proofErr w:type="spellEnd"/>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Нидерланды</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118</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68</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23</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Университет Нового Южного Уэльса</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Австралия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48</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27</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5</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24</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Университет Сан-Паулу</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Бразилия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132</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401</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25</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Университет Торонто</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Канада</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20</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58</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26</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Университет Уотерлу</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Канада</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169</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166</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5</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27</w:t>
            </w:r>
          </w:p>
        </w:tc>
        <w:tc>
          <w:tcPr>
            <w:tcW w:w="2492"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proofErr w:type="spellStart"/>
            <w:r w:rsidRPr="00B23DF0">
              <w:rPr>
                <w:rFonts w:ascii="Times New Roman" w:eastAsia="Times New Roman" w:hAnsi="Times New Roman" w:cs="Times New Roman"/>
                <w:color w:val="000000"/>
                <w:szCs w:val="24"/>
                <w:lang w:eastAsia="ru-RU"/>
              </w:rPr>
              <w:t>Уппсальский</w:t>
            </w:r>
            <w:proofErr w:type="spellEnd"/>
            <w:r w:rsidRPr="00B23DF0">
              <w:rPr>
                <w:rFonts w:ascii="Times New Roman" w:eastAsia="Times New Roman" w:hAnsi="Times New Roman" w:cs="Times New Roman"/>
                <w:color w:val="000000"/>
                <w:szCs w:val="24"/>
                <w:lang w:eastAsia="ru-RU"/>
              </w:rPr>
              <w:t xml:space="preserve"> университет</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Швеция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81</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349</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28</w:t>
            </w:r>
          </w:p>
        </w:tc>
        <w:tc>
          <w:tcPr>
            <w:tcW w:w="2492"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Федеральная политехническая школа Лозанны</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Швейцария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17</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11</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r w:rsidR="00B23DF0" w:rsidRPr="00B23DF0" w:rsidTr="00B23DF0">
        <w:trPr>
          <w:trHeight w:val="288"/>
          <w:jc w:val="center"/>
        </w:trPr>
        <w:tc>
          <w:tcPr>
            <w:tcW w:w="234"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color w:val="000000"/>
                <w:szCs w:val="24"/>
                <w:lang w:eastAsia="ru-RU"/>
              </w:rPr>
            </w:pPr>
            <w:r w:rsidRPr="00B23DF0">
              <w:rPr>
                <w:rFonts w:ascii="Times New Roman" w:eastAsia="Times New Roman" w:hAnsi="Times New Roman" w:cs="Times New Roman"/>
                <w:color w:val="000000"/>
                <w:szCs w:val="24"/>
                <w:lang w:eastAsia="ru-RU"/>
              </w:rPr>
              <w:t>29</w:t>
            </w:r>
          </w:p>
        </w:tc>
        <w:tc>
          <w:tcPr>
            <w:tcW w:w="2492" w:type="pct"/>
            <w:shd w:val="clear" w:color="auto" w:fill="auto"/>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Швейцарская высшая техническая школа Цюриха</w:t>
            </w:r>
          </w:p>
        </w:tc>
        <w:tc>
          <w:tcPr>
            <w:tcW w:w="985" w:type="pct"/>
            <w:shd w:val="clear" w:color="auto" w:fill="auto"/>
            <w:noWrap/>
            <w:vAlign w:val="center"/>
            <w:hideMark/>
          </w:tcPr>
          <w:p w:rsidR="001A7568" w:rsidRPr="00B23DF0" w:rsidRDefault="001A7568" w:rsidP="00F91B46">
            <w:pPr>
              <w:spacing w:after="0" w:line="360" w:lineRule="auto"/>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Швейцария</w:t>
            </w:r>
          </w:p>
        </w:tc>
        <w:tc>
          <w:tcPr>
            <w:tcW w:w="380"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12</w:t>
            </w:r>
          </w:p>
        </w:tc>
        <w:tc>
          <w:tcPr>
            <w:tcW w:w="456"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10</w:t>
            </w:r>
          </w:p>
        </w:tc>
        <w:tc>
          <w:tcPr>
            <w:tcW w:w="453" w:type="pct"/>
            <w:shd w:val="clear" w:color="auto" w:fill="auto"/>
            <w:noWrap/>
            <w:vAlign w:val="center"/>
            <w:hideMark/>
          </w:tcPr>
          <w:p w:rsidR="001A7568" w:rsidRPr="00B23DF0" w:rsidRDefault="001A7568" w:rsidP="00F91B46">
            <w:pPr>
              <w:spacing w:after="0" w:line="360" w:lineRule="auto"/>
              <w:jc w:val="center"/>
              <w:rPr>
                <w:rFonts w:ascii="Times New Roman" w:eastAsia="Times New Roman" w:hAnsi="Times New Roman" w:cs="Times New Roman"/>
                <w:szCs w:val="24"/>
                <w:lang w:eastAsia="ru-RU"/>
              </w:rPr>
            </w:pPr>
            <w:r w:rsidRPr="00B23DF0">
              <w:rPr>
                <w:rFonts w:ascii="Times New Roman" w:eastAsia="Times New Roman" w:hAnsi="Times New Roman" w:cs="Times New Roman"/>
                <w:szCs w:val="24"/>
                <w:lang w:eastAsia="ru-RU"/>
              </w:rPr>
              <w:t>Нет</w:t>
            </w:r>
          </w:p>
        </w:tc>
      </w:tr>
    </w:tbl>
    <w:p w:rsidR="001A7568" w:rsidRPr="001A7568" w:rsidRDefault="001A7568" w:rsidP="00F91B46">
      <w:pPr>
        <w:spacing w:after="0" w:line="360" w:lineRule="auto"/>
        <w:ind w:firstLine="709"/>
        <w:contextualSpacing/>
        <w:jc w:val="both"/>
        <w:rPr>
          <w:rFonts w:ascii="Times New Roman" w:eastAsia="Calibri" w:hAnsi="Times New Roman" w:cs="Times New Roman"/>
          <w:sz w:val="24"/>
          <w:szCs w:val="28"/>
          <w:lang w:val="en-US" w:eastAsia="ru-RU"/>
        </w:rPr>
      </w:pPr>
    </w:p>
    <w:p w:rsidR="001A7568" w:rsidRPr="001A7568" w:rsidRDefault="00965C31" w:rsidP="00F91B46">
      <w:pPr>
        <w:spacing w:after="0" w:line="360" w:lineRule="auto"/>
        <w:ind w:firstLine="709"/>
        <w:contextualSpacing/>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В таблице</w:t>
      </w:r>
      <w:r w:rsidR="001A7568" w:rsidRPr="001A7568">
        <w:rPr>
          <w:rFonts w:ascii="Times New Roman" w:eastAsia="Calibri" w:hAnsi="Times New Roman" w:cs="Times New Roman"/>
          <w:sz w:val="24"/>
          <w:szCs w:val="28"/>
          <w:lang w:eastAsia="ru-RU"/>
        </w:rPr>
        <w:t xml:space="preserve"> </w:t>
      </w:r>
      <w:r w:rsidR="0046160A">
        <w:rPr>
          <w:rFonts w:ascii="Times New Roman" w:eastAsia="Calibri" w:hAnsi="Times New Roman" w:cs="Times New Roman"/>
          <w:sz w:val="24"/>
          <w:szCs w:val="28"/>
          <w:lang w:eastAsia="ru-RU"/>
        </w:rPr>
        <w:t>2</w:t>
      </w:r>
      <w:r>
        <w:rPr>
          <w:rFonts w:ascii="Times New Roman" w:eastAsia="Calibri" w:hAnsi="Times New Roman" w:cs="Times New Roman"/>
          <w:sz w:val="24"/>
          <w:szCs w:val="28"/>
          <w:lang w:eastAsia="ru-RU"/>
        </w:rPr>
        <w:t xml:space="preserve"> приведё</w:t>
      </w:r>
      <w:r w:rsidR="001A7568" w:rsidRPr="001A7568">
        <w:rPr>
          <w:rFonts w:ascii="Times New Roman" w:eastAsia="Calibri" w:hAnsi="Times New Roman" w:cs="Times New Roman"/>
          <w:sz w:val="24"/>
          <w:szCs w:val="28"/>
          <w:lang w:eastAsia="ru-RU"/>
        </w:rPr>
        <w:t>н с</w:t>
      </w:r>
      <w:r>
        <w:rPr>
          <w:rFonts w:ascii="Times New Roman" w:eastAsia="Calibri" w:hAnsi="Times New Roman" w:cs="Times New Roman"/>
          <w:sz w:val="24"/>
          <w:szCs w:val="28"/>
          <w:lang w:eastAsia="ru-RU"/>
        </w:rPr>
        <w:t>писок российских университетов</w:t>
      </w:r>
      <w:r w:rsidR="00091E6C">
        <w:rPr>
          <w:rFonts w:ascii="Times New Roman" w:eastAsia="Calibri" w:hAnsi="Times New Roman" w:cs="Times New Roman"/>
          <w:sz w:val="24"/>
          <w:szCs w:val="28"/>
          <w:lang w:eastAsia="ru-RU"/>
        </w:rPr>
        <w:t>–участник</w:t>
      </w:r>
      <w:r>
        <w:rPr>
          <w:rFonts w:ascii="Times New Roman" w:eastAsia="Calibri" w:hAnsi="Times New Roman" w:cs="Times New Roman"/>
          <w:sz w:val="24"/>
          <w:szCs w:val="28"/>
          <w:lang w:eastAsia="ru-RU"/>
        </w:rPr>
        <w:t>ов</w:t>
      </w:r>
      <w:r w:rsidR="00091E6C">
        <w:rPr>
          <w:rFonts w:ascii="Times New Roman" w:eastAsia="Calibri" w:hAnsi="Times New Roman" w:cs="Times New Roman"/>
          <w:sz w:val="24"/>
          <w:szCs w:val="28"/>
          <w:lang w:eastAsia="ru-RU"/>
        </w:rPr>
        <w:t xml:space="preserve"> Проекта «5-100</w:t>
      </w:r>
      <w:r>
        <w:rPr>
          <w:rFonts w:ascii="Times New Roman" w:eastAsia="Calibri" w:hAnsi="Times New Roman" w:cs="Times New Roman"/>
          <w:sz w:val="24"/>
          <w:szCs w:val="28"/>
          <w:lang w:eastAsia="ru-RU"/>
        </w:rPr>
        <w:t xml:space="preserve">-2020» и их показатели в рейтинге </w:t>
      </w:r>
      <w:r>
        <w:rPr>
          <w:rFonts w:ascii="Times New Roman" w:eastAsia="Calibri" w:hAnsi="Times New Roman" w:cs="Times New Roman"/>
          <w:sz w:val="24"/>
          <w:szCs w:val="28"/>
          <w:lang w:val="en-US" w:eastAsia="ru-RU"/>
        </w:rPr>
        <w:t>QS</w:t>
      </w:r>
      <w:r>
        <w:rPr>
          <w:rFonts w:ascii="Times New Roman" w:eastAsia="Calibri" w:hAnsi="Times New Roman" w:cs="Times New Roman"/>
          <w:sz w:val="24"/>
          <w:szCs w:val="28"/>
          <w:lang w:eastAsia="ru-RU"/>
        </w:rPr>
        <w:t>.</w:t>
      </w:r>
    </w:p>
    <w:p w:rsidR="00965C31" w:rsidRPr="00965C31" w:rsidRDefault="001A7568" w:rsidP="00F91B46">
      <w:pPr>
        <w:spacing w:after="0" w:line="360" w:lineRule="auto"/>
        <w:ind w:firstLine="709"/>
        <w:contextualSpacing/>
        <w:jc w:val="right"/>
        <w:rPr>
          <w:rFonts w:ascii="Times New Roman" w:eastAsia="Calibri" w:hAnsi="Times New Roman" w:cs="Times New Roman"/>
          <w:i/>
          <w:sz w:val="24"/>
          <w:szCs w:val="28"/>
          <w:lang w:eastAsia="ru-RU"/>
        </w:rPr>
      </w:pPr>
      <w:r w:rsidRPr="00965C31">
        <w:rPr>
          <w:rFonts w:ascii="Times New Roman" w:eastAsia="Calibri" w:hAnsi="Times New Roman" w:cs="Times New Roman"/>
          <w:i/>
          <w:sz w:val="24"/>
          <w:szCs w:val="28"/>
          <w:lang w:eastAsia="ru-RU"/>
        </w:rPr>
        <w:t xml:space="preserve">Таблица </w:t>
      </w:r>
      <w:r w:rsidR="0046160A" w:rsidRPr="00965C31">
        <w:rPr>
          <w:rFonts w:ascii="Times New Roman" w:eastAsia="Calibri" w:hAnsi="Times New Roman" w:cs="Times New Roman"/>
          <w:i/>
          <w:sz w:val="24"/>
          <w:szCs w:val="28"/>
          <w:lang w:eastAsia="ru-RU"/>
        </w:rPr>
        <w:t>2</w:t>
      </w:r>
    </w:p>
    <w:p w:rsidR="001A7568" w:rsidRPr="00965C31" w:rsidRDefault="001A7568" w:rsidP="00F91B46">
      <w:pPr>
        <w:spacing w:after="0" w:line="360" w:lineRule="auto"/>
        <w:ind w:firstLine="709"/>
        <w:contextualSpacing/>
        <w:jc w:val="center"/>
        <w:rPr>
          <w:rFonts w:ascii="Times New Roman" w:eastAsia="Calibri" w:hAnsi="Times New Roman" w:cs="Times New Roman"/>
          <w:b/>
          <w:sz w:val="24"/>
          <w:szCs w:val="28"/>
          <w:lang w:eastAsia="ru-RU"/>
        </w:rPr>
      </w:pPr>
      <w:r w:rsidRPr="00965C31">
        <w:rPr>
          <w:rFonts w:ascii="Times New Roman" w:eastAsia="Calibri" w:hAnsi="Times New Roman" w:cs="Times New Roman"/>
          <w:b/>
          <w:sz w:val="24"/>
          <w:szCs w:val="28"/>
          <w:lang w:eastAsia="ru-RU"/>
        </w:rPr>
        <w:t>Университеты</w:t>
      </w:r>
      <w:r w:rsidR="00091E6C" w:rsidRPr="00965C31">
        <w:rPr>
          <w:rFonts w:ascii="Times New Roman" w:eastAsia="Calibri" w:hAnsi="Times New Roman" w:cs="Times New Roman"/>
          <w:b/>
          <w:sz w:val="24"/>
          <w:szCs w:val="28"/>
          <w:lang w:eastAsia="ru-RU"/>
        </w:rPr>
        <w:t xml:space="preserve"> – участники Проекта «5-100</w:t>
      </w:r>
      <w:r w:rsidR="00965C31">
        <w:rPr>
          <w:rFonts w:ascii="Times New Roman" w:eastAsia="Calibri" w:hAnsi="Times New Roman" w:cs="Times New Roman"/>
          <w:b/>
          <w:sz w:val="24"/>
          <w:szCs w:val="28"/>
          <w:lang w:eastAsia="ru-RU"/>
        </w:rPr>
        <w:t>-2020</w:t>
      </w:r>
      <w:r w:rsidRPr="00965C31">
        <w:rPr>
          <w:rFonts w:ascii="Times New Roman" w:eastAsia="Calibri" w:hAnsi="Times New Roman" w:cs="Times New Roman"/>
          <w:b/>
          <w:sz w:val="24"/>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5763"/>
        <w:gridCol w:w="1046"/>
        <w:gridCol w:w="1171"/>
        <w:gridCol w:w="1273"/>
      </w:tblGrid>
      <w:tr w:rsidR="001A7568" w:rsidRPr="000E1CBB" w:rsidTr="001A7568">
        <w:trPr>
          <w:cantSplit/>
          <w:trHeight w:val="2741"/>
        </w:trPr>
        <w:tc>
          <w:tcPr>
            <w:tcW w:w="305"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bCs/>
                <w:lang w:eastAsia="ru-RU"/>
              </w:rPr>
            </w:pPr>
            <w:r w:rsidRPr="00DD715A">
              <w:rPr>
                <w:rFonts w:ascii="Times New Roman" w:eastAsia="Times New Roman" w:hAnsi="Times New Roman" w:cs="Times New Roman"/>
                <w:bCs/>
                <w:lang w:eastAsia="ru-RU"/>
              </w:rPr>
              <w:t>№</w:t>
            </w:r>
          </w:p>
        </w:tc>
        <w:tc>
          <w:tcPr>
            <w:tcW w:w="292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bCs/>
                <w:lang w:eastAsia="ru-RU"/>
              </w:rPr>
            </w:pPr>
            <w:r w:rsidRPr="00DD715A">
              <w:rPr>
                <w:rFonts w:ascii="Times New Roman" w:eastAsia="Times New Roman" w:hAnsi="Times New Roman" w:cs="Times New Roman"/>
                <w:bCs/>
                <w:lang w:eastAsia="ru-RU"/>
              </w:rPr>
              <w:t>Название университета</w:t>
            </w:r>
          </w:p>
        </w:tc>
        <w:tc>
          <w:tcPr>
            <w:tcW w:w="531" w:type="pct"/>
            <w:shd w:val="clear" w:color="auto" w:fill="auto"/>
            <w:noWrap/>
            <w:textDirection w:val="btLr"/>
            <w:vAlign w:val="center"/>
            <w:hideMark/>
          </w:tcPr>
          <w:p w:rsidR="001A7568" w:rsidRPr="00DD715A" w:rsidRDefault="001A7568" w:rsidP="0062674B">
            <w:pPr>
              <w:spacing w:after="0" w:line="240" w:lineRule="auto"/>
              <w:ind w:left="113" w:right="113"/>
              <w:jc w:val="center"/>
              <w:rPr>
                <w:rFonts w:ascii="Times New Roman" w:eastAsia="Times New Roman" w:hAnsi="Times New Roman" w:cs="Times New Roman"/>
                <w:bCs/>
                <w:color w:val="000000"/>
                <w:lang w:eastAsia="ru-RU"/>
              </w:rPr>
            </w:pPr>
            <w:r w:rsidRPr="00DD715A">
              <w:rPr>
                <w:rFonts w:ascii="Times New Roman" w:eastAsia="Times New Roman" w:hAnsi="Times New Roman" w:cs="Times New Roman"/>
                <w:bCs/>
                <w:color w:val="000000"/>
                <w:lang w:eastAsia="ru-RU"/>
              </w:rPr>
              <w:t>Место в рейтинге QS 2014/15</w:t>
            </w:r>
          </w:p>
        </w:tc>
        <w:tc>
          <w:tcPr>
            <w:tcW w:w="594" w:type="pct"/>
            <w:shd w:val="clear" w:color="auto" w:fill="auto"/>
            <w:noWrap/>
            <w:textDirection w:val="btLr"/>
            <w:vAlign w:val="center"/>
            <w:hideMark/>
          </w:tcPr>
          <w:p w:rsidR="001A7568" w:rsidRPr="00DD715A" w:rsidRDefault="001A7568" w:rsidP="0062674B">
            <w:pPr>
              <w:spacing w:after="0" w:line="240" w:lineRule="auto"/>
              <w:ind w:left="113" w:right="113"/>
              <w:jc w:val="center"/>
              <w:rPr>
                <w:rFonts w:ascii="Times New Roman" w:eastAsia="Times New Roman" w:hAnsi="Times New Roman" w:cs="Times New Roman"/>
                <w:bCs/>
                <w:color w:val="000000"/>
                <w:lang w:eastAsia="ru-RU"/>
              </w:rPr>
            </w:pPr>
            <w:r w:rsidRPr="00DD715A">
              <w:rPr>
                <w:rFonts w:ascii="Times New Roman" w:eastAsia="Times New Roman" w:hAnsi="Times New Roman" w:cs="Times New Roman"/>
                <w:bCs/>
                <w:color w:val="000000"/>
                <w:lang w:eastAsia="ru-RU"/>
              </w:rPr>
              <w:t>Место в рейтинге QS 2014/15 по критерию "International Faculty"</w:t>
            </w:r>
          </w:p>
        </w:tc>
        <w:tc>
          <w:tcPr>
            <w:tcW w:w="646" w:type="pct"/>
            <w:shd w:val="clear" w:color="auto" w:fill="auto"/>
            <w:noWrap/>
            <w:textDirection w:val="btLr"/>
            <w:vAlign w:val="center"/>
            <w:hideMark/>
          </w:tcPr>
          <w:p w:rsidR="001A7568" w:rsidRPr="00DD715A" w:rsidRDefault="001A7568" w:rsidP="0062674B">
            <w:pPr>
              <w:spacing w:after="0" w:line="240" w:lineRule="auto"/>
              <w:ind w:left="113" w:right="113"/>
              <w:jc w:val="center"/>
              <w:rPr>
                <w:rFonts w:ascii="Times New Roman" w:eastAsia="Times New Roman" w:hAnsi="Times New Roman" w:cs="Times New Roman"/>
                <w:bCs/>
                <w:color w:val="000000"/>
                <w:lang w:val="en-US" w:eastAsia="ru-RU"/>
              </w:rPr>
            </w:pPr>
            <w:r w:rsidRPr="00DD715A">
              <w:rPr>
                <w:rFonts w:ascii="Times New Roman" w:eastAsia="Times New Roman" w:hAnsi="Times New Roman" w:cs="Times New Roman"/>
                <w:bCs/>
                <w:color w:val="000000"/>
                <w:lang w:eastAsia="ru-RU"/>
              </w:rPr>
              <w:t>Рейтинг</w:t>
            </w:r>
            <w:r w:rsidRPr="00DD715A">
              <w:rPr>
                <w:rFonts w:ascii="Times New Roman" w:eastAsia="Times New Roman" w:hAnsi="Times New Roman" w:cs="Times New Roman"/>
                <w:bCs/>
                <w:color w:val="000000"/>
                <w:lang w:val="en-US" w:eastAsia="ru-RU"/>
              </w:rPr>
              <w:t xml:space="preserve"> "QS Internationalization" </w:t>
            </w:r>
            <w:r w:rsidR="0062674B" w:rsidRPr="0062674B">
              <w:rPr>
                <w:rFonts w:ascii="Times New Roman" w:eastAsia="Times New Roman" w:hAnsi="Times New Roman" w:cs="Times New Roman"/>
                <w:bCs/>
                <w:color w:val="000000"/>
                <w:lang w:val="en-US" w:eastAsia="ru-RU"/>
              </w:rPr>
              <w:t xml:space="preserve"> </w:t>
            </w:r>
            <w:r w:rsidRPr="00DD715A">
              <w:rPr>
                <w:rFonts w:ascii="Times New Roman" w:eastAsia="Times New Roman" w:hAnsi="Times New Roman" w:cs="Times New Roman"/>
                <w:bCs/>
                <w:color w:val="000000"/>
                <w:lang w:val="en-US" w:eastAsia="ru-RU"/>
              </w:rPr>
              <w:t>(</w:t>
            </w:r>
            <w:r w:rsidRPr="00DD715A">
              <w:rPr>
                <w:rFonts w:ascii="Times New Roman" w:eastAsia="Times New Roman" w:hAnsi="Times New Roman" w:cs="Times New Roman"/>
                <w:bCs/>
                <w:color w:val="000000"/>
                <w:lang w:eastAsia="ru-RU"/>
              </w:rPr>
              <w:t>число</w:t>
            </w:r>
            <w:r w:rsidRPr="00DD715A">
              <w:rPr>
                <w:rFonts w:ascii="Times New Roman" w:eastAsia="Times New Roman" w:hAnsi="Times New Roman" w:cs="Times New Roman"/>
                <w:bCs/>
                <w:color w:val="000000"/>
                <w:lang w:val="en-US" w:eastAsia="ru-RU"/>
              </w:rPr>
              <w:t xml:space="preserve"> </w:t>
            </w:r>
            <w:r w:rsidRPr="00DD715A">
              <w:rPr>
                <w:rFonts w:ascii="Times New Roman" w:eastAsia="Times New Roman" w:hAnsi="Times New Roman" w:cs="Times New Roman"/>
                <w:bCs/>
                <w:color w:val="000000"/>
                <w:lang w:eastAsia="ru-RU"/>
              </w:rPr>
              <w:t>звезд</w:t>
            </w:r>
            <w:r w:rsidRPr="00DD715A">
              <w:rPr>
                <w:rFonts w:ascii="Times New Roman" w:eastAsia="Times New Roman" w:hAnsi="Times New Roman" w:cs="Times New Roman"/>
                <w:bCs/>
                <w:color w:val="000000"/>
                <w:lang w:val="en-US" w:eastAsia="ru-RU"/>
              </w:rPr>
              <w:t>)</w:t>
            </w:r>
          </w:p>
        </w:tc>
      </w:tr>
      <w:tr w:rsidR="001A7568" w:rsidRPr="001A7568" w:rsidTr="001A7568">
        <w:trPr>
          <w:trHeight w:val="300"/>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Дальневосточный федеральный университет</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701+</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300"/>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2</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Казанский (Приволжский) федеральный университет</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551-600</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w:t>
            </w:r>
          </w:p>
        </w:tc>
      </w:tr>
      <w:tr w:rsidR="001A7568" w:rsidRPr="001A7568" w:rsidTr="001A7568">
        <w:trPr>
          <w:trHeight w:val="300"/>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Московский физико-технический институт</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411-420</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600"/>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4</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Национальный исследовательский технологический университет «МИСИС»</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701+</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144"/>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5</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 xml:space="preserve">Национальный исследовательский томский </w:t>
            </w:r>
            <w:r w:rsidRPr="00DD715A">
              <w:rPr>
                <w:rFonts w:ascii="Times New Roman" w:eastAsia="Times New Roman" w:hAnsi="Times New Roman" w:cs="Times New Roman"/>
                <w:lang w:eastAsia="ru-RU"/>
              </w:rPr>
              <w:lastRenderedPageBreak/>
              <w:t>государственный университет</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lastRenderedPageBreak/>
              <w:t>491-500</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387</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151"/>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lastRenderedPageBreak/>
              <w:t>6</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Национальный исследовательский томский политехнический университет</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501-550</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272"/>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7</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Национальный исследовательский университет «Высшая школа экономики»</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501-550</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w:t>
            </w:r>
          </w:p>
        </w:tc>
      </w:tr>
      <w:tr w:rsidR="001A7568" w:rsidRPr="001A7568" w:rsidTr="001A7568">
        <w:trPr>
          <w:trHeight w:val="276"/>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8</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Национальный исследовательский ядерный университет «МИФИ»</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481-490</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554"/>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9</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Нижегородский государственный университет имени Н. И. Лобачевского (Национальный исследовательский университет)</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701+</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w:t>
            </w:r>
          </w:p>
        </w:tc>
      </w:tr>
      <w:tr w:rsidR="001A7568" w:rsidRPr="001A7568" w:rsidTr="001A7568">
        <w:trPr>
          <w:trHeight w:val="295"/>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10</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Новосибирский национальный исследовательский государственный университет</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328</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401</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63"/>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11</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Самарский государственный аэрокосмический университет имени академика С.П. Королева (Национальный исследовательский университет)</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174"/>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12</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Санкт-Петербургский политехнический университет Петра Великого</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4</w:t>
            </w:r>
            <w:r w:rsidR="00965C31" w:rsidRPr="00DD715A">
              <w:rPr>
                <w:rFonts w:ascii="Times New Roman" w:eastAsia="Times New Roman" w:hAnsi="Times New Roman" w:cs="Times New Roman"/>
                <w:lang w:eastAsia="ru-RU"/>
              </w:rPr>
              <w:t>71-48</w:t>
            </w:r>
            <w:r w:rsidRPr="00DD715A">
              <w:rPr>
                <w:rFonts w:ascii="Times New Roman" w:eastAsia="Times New Roman" w:hAnsi="Times New Roman" w:cs="Times New Roman"/>
                <w:lang w:eastAsia="ru-RU"/>
              </w:rPr>
              <w:t>0</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168"/>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13</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Санкт-Петербургский государственный электротехнический университет «ЛЭТИ» им. В.И. Ульянова</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63"/>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14</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Санкт-Петербургский Университет ИТМО</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63"/>
        </w:trPr>
        <w:tc>
          <w:tcPr>
            <w:tcW w:w="305"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15</w:t>
            </w:r>
          </w:p>
        </w:tc>
        <w:tc>
          <w:tcPr>
            <w:tcW w:w="2924" w:type="pct"/>
            <w:shd w:val="clear" w:color="auto" w:fill="auto"/>
            <w:vAlign w:val="bottom"/>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Уральский федеральный университет им. первого президента России Б.Н. Ельцина</w:t>
            </w:r>
          </w:p>
        </w:tc>
        <w:tc>
          <w:tcPr>
            <w:tcW w:w="531"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551-600</w:t>
            </w:r>
          </w:p>
        </w:tc>
        <w:tc>
          <w:tcPr>
            <w:tcW w:w="594"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4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bl>
    <w:p w:rsidR="001A7568" w:rsidRPr="00965C31" w:rsidRDefault="001A7568" w:rsidP="00F91B46">
      <w:pPr>
        <w:spacing w:after="0" w:line="360" w:lineRule="auto"/>
        <w:ind w:firstLine="709"/>
        <w:contextualSpacing/>
        <w:jc w:val="both"/>
        <w:rPr>
          <w:rFonts w:ascii="Times New Roman" w:eastAsia="Times New Roman" w:hAnsi="Times New Roman" w:cs="Times New Roman"/>
          <w:i/>
          <w:sz w:val="24"/>
          <w:szCs w:val="28"/>
          <w:lang w:eastAsia="ru-RU"/>
        </w:rPr>
      </w:pPr>
    </w:p>
    <w:p w:rsidR="00F77513" w:rsidRPr="00C1138A" w:rsidRDefault="00C1138A" w:rsidP="00F91B46">
      <w:pPr>
        <w:spacing w:after="0" w:line="360" w:lineRule="auto"/>
        <w:ind w:firstLine="709"/>
        <w:contextualSpacing/>
        <w:jc w:val="both"/>
        <w:rPr>
          <w:rFonts w:ascii="Times New Roman" w:eastAsia="Times New Roman" w:hAnsi="Times New Roman" w:cs="Times New Roman"/>
          <w:sz w:val="24"/>
          <w:szCs w:val="28"/>
          <w:lang w:eastAsia="ru-RU"/>
        </w:rPr>
      </w:pPr>
      <w:r>
        <w:rPr>
          <w:rFonts w:ascii="Times New Roman" w:eastAsia="Calibri" w:hAnsi="Times New Roman" w:cs="Times New Roman"/>
          <w:sz w:val="24"/>
          <w:szCs w:val="28"/>
          <w:lang w:eastAsia="ru-RU"/>
        </w:rPr>
        <w:t>В таблице 3 приведён список других</w:t>
      </w:r>
      <w:r w:rsidRPr="001A7568">
        <w:rPr>
          <w:rFonts w:ascii="Times New Roman" w:eastAsia="Calibri" w:hAnsi="Times New Roman" w:cs="Times New Roman"/>
          <w:sz w:val="24"/>
          <w:szCs w:val="28"/>
          <w:lang w:eastAsia="ru-RU"/>
        </w:rPr>
        <w:t xml:space="preserve"> ведущи</w:t>
      </w:r>
      <w:r>
        <w:rPr>
          <w:rFonts w:ascii="Times New Roman" w:eastAsia="Calibri" w:hAnsi="Times New Roman" w:cs="Times New Roman"/>
          <w:sz w:val="24"/>
          <w:szCs w:val="28"/>
          <w:lang w:eastAsia="ru-RU"/>
        </w:rPr>
        <w:t>х</w:t>
      </w:r>
      <w:r w:rsidRPr="001A7568">
        <w:rPr>
          <w:rFonts w:ascii="Times New Roman" w:eastAsia="Calibri" w:hAnsi="Times New Roman" w:cs="Times New Roman"/>
          <w:sz w:val="24"/>
          <w:szCs w:val="28"/>
          <w:lang w:eastAsia="ru-RU"/>
        </w:rPr>
        <w:t xml:space="preserve"> российски</w:t>
      </w:r>
      <w:r>
        <w:rPr>
          <w:rFonts w:ascii="Times New Roman" w:eastAsia="Calibri" w:hAnsi="Times New Roman" w:cs="Times New Roman"/>
          <w:sz w:val="24"/>
          <w:szCs w:val="28"/>
          <w:lang w:eastAsia="ru-RU"/>
        </w:rPr>
        <w:t>х</w:t>
      </w:r>
      <w:r w:rsidRPr="001A7568">
        <w:rPr>
          <w:rFonts w:ascii="Times New Roman" w:eastAsia="Calibri" w:hAnsi="Times New Roman" w:cs="Times New Roman"/>
          <w:sz w:val="24"/>
          <w:szCs w:val="28"/>
          <w:lang w:eastAsia="ru-RU"/>
        </w:rPr>
        <w:t xml:space="preserve"> университет</w:t>
      </w:r>
      <w:r>
        <w:rPr>
          <w:rFonts w:ascii="Times New Roman" w:eastAsia="Calibri" w:hAnsi="Times New Roman" w:cs="Times New Roman"/>
          <w:sz w:val="24"/>
          <w:szCs w:val="28"/>
          <w:lang w:eastAsia="ru-RU"/>
        </w:rPr>
        <w:t>ов</w:t>
      </w:r>
      <w:r w:rsidRPr="001A7568">
        <w:rPr>
          <w:rFonts w:ascii="Times New Roman" w:eastAsia="Calibri" w:hAnsi="Times New Roman" w:cs="Times New Roman"/>
          <w:sz w:val="24"/>
          <w:szCs w:val="28"/>
          <w:lang w:eastAsia="ru-RU"/>
        </w:rPr>
        <w:t xml:space="preserve"> с высокой долей иностранных специалистов</w:t>
      </w:r>
      <w:r>
        <w:rPr>
          <w:rFonts w:ascii="Times New Roman" w:eastAsia="Calibri" w:hAnsi="Times New Roman" w:cs="Times New Roman"/>
          <w:sz w:val="24"/>
          <w:szCs w:val="28"/>
          <w:lang w:eastAsia="ru-RU"/>
        </w:rPr>
        <w:t xml:space="preserve"> и их показатели в рейтинге Q</w:t>
      </w:r>
      <w:r>
        <w:rPr>
          <w:rFonts w:ascii="Times New Roman" w:eastAsia="Calibri" w:hAnsi="Times New Roman" w:cs="Times New Roman"/>
          <w:sz w:val="24"/>
          <w:szCs w:val="28"/>
          <w:lang w:val="en-US" w:eastAsia="ru-RU"/>
        </w:rPr>
        <w:t>S</w:t>
      </w:r>
      <w:r w:rsidRPr="001A7568">
        <w:rPr>
          <w:rFonts w:ascii="Times New Roman" w:eastAsia="Calibri" w:hAnsi="Times New Roman" w:cs="Times New Roman"/>
          <w:sz w:val="24"/>
          <w:szCs w:val="28"/>
          <w:lang w:eastAsia="ru-RU"/>
        </w:rPr>
        <w:t>.</w:t>
      </w:r>
    </w:p>
    <w:p w:rsidR="00C1138A" w:rsidRPr="00C1138A" w:rsidRDefault="001A7568" w:rsidP="00F91B46">
      <w:pPr>
        <w:spacing w:after="0" w:line="360" w:lineRule="auto"/>
        <w:ind w:firstLine="709"/>
        <w:contextualSpacing/>
        <w:jc w:val="right"/>
        <w:rPr>
          <w:rFonts w:ascii="Times New Roman" w:eastAsia="Calibri" w:hAnsi="Times New Roman" w:cs="Times New Roman"/>
          <w:i/>
          <w:sz w:val="24"/>
          <w:szCs w:val="28"/>
          <w:lang w:val="en-US" w:eastAsia="ru-RU"/>
        </w:rPr>
      </w:pPr>
      <w:r w:rsidRPr="00C1138A">
        <w:rPr>
          <w:rFonts w:ascii="Times New Roman" w:eastAsia="Calibri" w:hAnsi="Times New Roman" w:cs="Times New Roman"/>
          <w:i/>
          <w:sz w:val="24"/>
          <w:szCs w:val="28"/>
          <w:lang w:eastAsia="ru-RU"/>
        </w:rPr>
        <w:t>Таблица</w:t>
      </w:r>
      <w:r w:rsidRPr="00C1138A">
        <w:rPr>
          <w:rFonts w:ascii="Times New Roman" w:eastAsia="Calibri" w:hAnsi="Times New Roman" w:cs="Times New Roman"/>
          <w:i/>
          <w:sz w:val="24"/>
          <w:szCs w:val="28"/>
          <w:lang w:val="en-US" w:eastAsia="ru-RU"/>
        </w:rPr>
        <w:t xml:space="preserve"> </w:t>
      </w:r>
      <w:r w:rsidR="0046160A" w:rsidRPr="00C1138A">
        <w:rPr>
          <w:rFonts w:ascii="Times New Roman" w:eastAsia="Calibri" w:hAnsi="Times New Roman" w:cs="Times New Roman"/>
          <w:i/>
          <w:sz w:val="24"/>
          <w:szCs w:val="28"/>
          <w:lang w:eastAsia="ru-RU"/>
        </w:rPr>
        <w:t>3</w:t>
      </w:r>
      <w:r w:rsidRPr="00C1138A">
        <w:rPr>
          <w:rFonts w:ascii="Times New Roman" w:eastAsia="Calibri" w:hAnsi="Times New Roman" w:cs="Times New Roman"/>
          <w:i/>
          <w:sz w:val="24"/>
          <w:szCs w:val="28"/>
          <w:lang w:eastAsia="ru-RU"/>
        </w:rPr>
        <w:t xml:space="preserve"> </w:t>
      </w:r>
    </w:p>
    <w:p w:rsidR="001A7568" w:rsidRPr="001A7568" w:rsidRDefault="00C1138A" w:rsidP="00F91B46">
      <w:pPr>
        <w:spacing w:after="0" w:line="360" w:lineRule="auto"/>
        <w:ind w:firstLine="709"/>
        <w:contextualSpacing/>
        <w:jc w:val="center"/>
        <w:rPr>
          <w:rFonts w:ascii="Times New Roman" w:eastAsia="Calibri" w:hAnsi="Times New Roman" w:cs="Times New Roman"/>
          <w:sz w:val="24"/>
          <w:szCs w:val="28"/>
          <w:lang w:val="en-US" w:eastAsia="ru-RU"/>
        </w:rPr>
      </w:pPr>
      <w:r>
        <w:rPr>
          <w:rFonts w:ascii="Times New Roman" w:eastAsia="Calibri" w:hAnsi="Times New Roman" w:cs="Times New Roman"/>
          <w:b/>
          <w:sz w:val="24"/>
          <w:szCs w:val="28"/>
          <w:lang w:eastAsia="ru-RU"/>
        </w:rPr>
        <w:t>Ведущие</w:t>
      </w:r>
      <w:r w:rsidR="001A7568" w:rsidRPr="00C1138A">
        <w:rPr>
          <w:rFonts w:ascii="Times New Roman" w:eastAsia="Calibri" w:hAnsi="Times New Roman" w:cs="Times New Roman"/>
          <w:b/>
          <w:sz w:val="24"/>
          <w:szCs w:val="28"/>
          <w:lang w:val="en-US" w:eastAsia="ru-RU"/>
        </w:rPr>
        <w:t xml:space="preserve"> </w:t>
      </w:r>
      <w:r w:rsidR="001A7568" w:rsidRPr="00C1138A">
        <w:rPr>
          <w:rFonts w:ascii="Times New Roman" w:eastAsia="Calibri" w:hAnsi="Times New Roman" w:cs="Times New Roman"/>
          <w:b/>
          <w:sz w:val="24"/>
          <w:szCs w:val="28"/>
          <w:lang w:eastAsia="ru-RU"/>
        </w:rPr>
        <w:t>российские</w:t>
      </w:r>
      <w:r w:rsidR="001A7568" w:rsidRPr="00C1138A">
        <w:rPr>
          <w:rFonts w:ascii="Times New Roman" w:eastAsia="Calibri" w:hAnsi="Times New Roman" w:cs="Times New Roman"/>
          <w:b/>
          <w:sz w:val="24"/>
          <w:szCs w:val="28"/>
          <w:lang w:val="en-US" w:eastAsia="ru-RU"/>
        </w:rPr>
        <w:t xml:space="preserve"> </w:t>
      </w:r>
      <w:r w:rsidR="001A7568" w:rsidRPr="00C1138A">
        <w:rPr>
          <w:rFonts w:ascii="Times New Roman" w:eastAsia="Calibri" w:hAnsi="Times New Roman" w:cs="Times New Roman"/>
          <w:b/>
          <w:sz w:val="24"/>
          <w:szCs w:val="28"/>
          <w:lang w:eastAsia="ru-RU"/>
        </w:rPr>
        <w:t>университеты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569"/>
        <w:gridCol w:w="1285"/>
        <w:gridCol w:w="1110"/>
        <w:gridCol w:w="1332"/>
      </w:tblGrid>
      <w:tr w:rsidR="001A7568" w:rsidRPr="000E1CBB" w:rsidTr="001A7568">
        <w:trPr>
          <w:cantSplit/>
          <w:trHeight w:val="2618"/>
        </w:trPr>
        <w:tc>
          <w:tcPr>
            <w:tcW w:w="28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bCs/>
                <w:lang w:val="en-US" w:eastAsia="ru-RU"/>
              </w:rPr>
            </w:pPr>
            <w:r w:rsidRPr="00DD715A">
              <w:rPr>
                <w:rFonts w:ascii="Times New Roman" w:eastAsia="Times New Roman" w:hAnsi="Times New Roman" w:cs="Times New Roman"/>
                <w:bCs/>
                <w:lang w:val="en-US" w:eastAsia="ru-RU"/>
              </w:rPr>
              <w:t>№</w:t>
            </w:r>
          </w:p>
        </w:tc>
        <w:tc>
          <w:tcPr>
            <w:tcW w:w="282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bCs/>
                <w:lang w:val="en-US" w:eastAsia="ru-RU"/>
              </w:rPr>
            </w:pPr>
            <w:r w:rsidRPr="00DD715A">
              <w:rPr>
                <w:rFonts w:ascii="Times New Roman" w:eastAsia="Times New Roman" w:hAnsi="Times New Roman" w:cs="Times New Roman"/>
                <w:bCs/>
                <w:lang w:eastAsia="ru-RU"/>
              </w:rPr>
              <w:t>Название университета</w:t>
            </w:r>
          </w:p>
        </w:tc>
        <w:tc>
          <w:tcPr>
            <w:tcW w:w="652" w:type="pct"/>
            <w:shd w:val="clear" w:color="auto" w:fill="auto"/>
            <w:noWrap/>
            <w:textDirection w:val="btLr"/>
            <w:vAlign w:val="center"/>
            <w:hideMark/>
          </w:tcPr>
          <w:p w:rsidR="001A7568" w:rsidRPr="00DD715A" w:rsidRDefault="001A7568" w:rsidP="0062674B">
            <w:pPr>
              <w:spacing w:after="0" w:line="240" w:lineRule="auto"/>
              <w:ind w:left="113" w:right="113"/>
              <w:jc w:val="center"/>
              <w:rPr>
                <w:rFonts w:ascii="Times New Roman" w:eastAsia="Times New Roman" w:hAnsi="Times New Roman" w:cs="Times New Roman"/>
                <w:bCs/>
                <w:color w:val="000000"/>
                <w:lang w:eastAsia="ru-RU"/>
              </w:rPr>
            </w:pPr>
            <w:r w:rsidRPr="00DD715A">
              <w:rPr>
                <w:rFonts w:ascii="Times New Roman" w:eastAsia="Times New Roman" w:hAnsi="Times New Roman" w:cs="Times New Roman"/>
                <w:bCs/>
                <w:color w:val="000000"/>
                <w:lang w:eastAsia="ru-RU"/>
              </w:rPr>
              <w:t>Место в рейтинге QS 2014/15</w:t>
            </w:r>
          </w:p>
        </w:tc>
        <w:tc>
          <w:tcPr>
            <w:tcW w:w="563" w:type="pct"/>
            <w:shd w:val="clear" w:color="auto" w:fill="auto"/>
            <w:noWrap/>
            <w:textDirection w:val="btLr"/>
            <w:vAlign w:val="center"/>
            <w:hideMark/>
          </w:tcPr>
          <w:p w:rsidR="001A7568" w:rsidRPr="00DD715A" w:rsidRDefault="001A7568" w:rsidP="0062674B">
            <w:pPr>
              <w:spacing w:after="0" w:line="240" w:lineRule="auto"/>
              <w:ind w:left="113" w:right="113"/>
              <w:jc w:val="center"/>
              <w:rPr>
                <w:rFonts w:ascii="Times New Roman" w:eastAsia="Times New Roman" w:hAnsi="Times New Roman" w:cs="Times New Roman"/>
                <w:bCs/>
                <w:color w:val="000000"/>
                <w:lang w:eastAsia="ru-RU"/>
              </w:rPr>
            </w:pPr>
            <w:r w:rsidRPr="00DD715A">
              <w:rPr>
                <w:rFonts w:ascii="Times New Roman" w:eastAsia="Times New Roman" w:hAnsi="Times New Roman" w:cs="Times New Roman"/>
                <w:bCs/>
                <w:color w:val="000000"/>
                <w:lang w:eastAsia="ru-RU"/>
              </w:rPr>
              <w:t>Место в рейтинге QS 2014/15 по критерию "International Faculty"</w:t>
            </w:r>
          </w:p>
        </w:tc>
        <w:tc>
          <w:tcPr>
            <w:tcW w:w="676" w:type="pct"/>
            <w:shd w:val="clear" w:color="auto" w:fill="auto"/>
            <w:noWrap/>
            <w:textDirection w:val="btLr"/>
            <w:vAlign w:val="center"/>
            <w:hideMark/>
          </w:tcPr>
          <w:p w:rsidR="001A7568" w:rsidRPr="00DD715A" w:rsidRDefault="001A7568" w:rsidP="0062674B">
            <w:pPr>
              <w:spacing w:after="0" w:line="240" w:lineRule="auto"/>
              <w:ind w:left="113" w:right="113"/>
              <w:jc w:val="center"/>
              <w:rPr>
                <w:rFonts w:ascii="Times New Roman" w:eastAsia="Times New Roman" w:hAnsi="Times New Roman" w:cs="Times New Roman"/>
                <w:bCs/>
                <w:color w:val="000000"/>
                <w:lang w:val="en-US" w:eastAsia="ru-RU"/>
              </w:rPr>
            </w:pPr>
            <w:r w:rsidRPr="00DD715A">
              <w:rPr>
                <w:rFonts w:ascii="Times New Roman" w:eastAsia="Times New Roman" w:hAnsi="Times New Roman" w:cs="Times New Roman"/>
                <w:bCs/>
                <w:color w:val="000000"/>
                <w:lang w:eastAsia="ru-RU"/>
              </w:rPr>
              <w:t>Рейтинг</w:t>
            </w:r>
            <w:r w:rsidRPr="00DD715A">
              <w:rPr>
                <w:rFonts w:ascii="Times New Roman" w:eastAsia="Times New Roman" w:hAnsi="Times New Roman" w:cs="Times New Roman"/>
                <w:bCs/>
                <w:color w:val="000000"/>
                <w:lang w:val="en-US" w:eastAsia="ru-RU"/>
              </w:rPr>
              <w:t xml:space="preserve"> "QS Internationalization" (</w:t>
            </w:r>
            <w:r w:rsidRPr="00DD715A">
              <w:rPr>
                <w:rFonts w:ascii="Times New Roman" w:eastAsia="Times New Roman" w:hAnsi="Times New Roman" w:cs="Times New Roman"/>
                <w:bCs/>
                <w:color w:val="000000"/>
                <w:lang w:eastAsia="ru-RU"/>
              </w:rPr>
              <w:t>число</w:t>
            </w:r>
            <w:r w:rsidRPr="00DD715A">
              <w:rPr>
                <w:rFonts w:ascii="Times New Roman" w:eastAsia="Times New Roman" w:hAnsi="Times New Roman" w:cs="Times New Roman"/>
                <w:bCs/>
                <w:color w:val="000000"/>
                <w:lang w:val="en-US" w:eastAsia="ru-RU"/>
              </w:rPr>
              <w:t xml:space="preserve"> </w:t>
            </w:r>
            <w:r w:rsidRPr="00DD715A">
              <w:rPr>
                <w:rFonts w:ascii="Times New Roman" w:eastAsia="Times New Roman" w:hAnsi="Times New Roman" w:cs="Times New Roman"/>
                <w:bCs/>
                <w:color w:val="000000"/>
                <w:lang w:eastAsia="ru-RU"/>
              </w:rPr>
              <w:t>звезд</w:t>
            </w:r>
            <w:r w:rsidRPr="00DD715A">
              <w:rPr>
                <w:rFonts w:ascii="Times New Roman" w:eastAsia="Times New Roman" w:hAnsi="Times New Roman" w:cs="Times New Roman"/>
                <w:bCs/>
                <w:color w:val="000000"/>
                <w:lang w:val="en-US" w:eastAsia="ru-RU"/>
              </w:rPr>
              <w:t>)</w:t>
            </w:r>
          </w:p>
        </w:tc>
      </w:tr>
      <w:tr w:rsidR="001A7568" w:rsidRPr="001A7568" w:rsidTr="001A7568">
        <w:trPr>
          <w:trHeight w:val="60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val="en-US" w:eastAsia="ru-RU"/>
              </w:rPr>
            </w:pPr>
            <w:r w:rsidRPr="00DD715A">
              <w:rPr>
                <w:rFonts w:ascii="Times New Roman" w:eastAsia="Times New Roman" w:hAnsi="Times New Roman" w:cs="Times New Roman"/>
                <w:lang w:val="en-US" w:eastAsia="ru-RU"/>
              </w:rPr>
              <w:t>1</w:t>
            </w:r>
          </w:p>
        </w:tc>
        <w:tc>
          <w:tcPr>
            <w:tcW w:w="2826" w:type="pct"/>
            <w:shd w:val="clear" w:color="auto" w:fill="auto"/>
            <w:vAlign w:val="center"/>
            <w:hideMark/>
          </w:tcPr>
          <w:p w:rsidR="001A7568" w:rsidRPr="00DD715A" w:rsidRDefault="00CF6D23"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Московский государственный университет имени М. В. Ломоносова (МГУ)</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114</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401</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60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lastRenderedPageBreak/>
              <w:t>2</w:t>
            </w:r>
          </w:p>
        </w:tc>
        <w:tc>
          <w:tcPr>
            <w:tcW w:w="2826" w:type="pct"/>
            <w:shd w:val="clear" w:color="auto" w:fill="auto"/>
            <w:vAlign w:val="center"/>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Санкт-Петербургский государственный университет (СПбГУ)</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233</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401</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60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w:t>
            </w:r>
          </w:p>
        </w:tc>
        <w:tc>
          <w:tcPr>
            <w:tcW w:w="2826" w:type="pct"/>
            <w:shd w:val="clear" w:color="auto" w:fill="auto"/>
            <w:vAlign w:val="center"/>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Московский государственный технический университет им. Н. Э. Баумана (МГТУ им. Баумана)</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322</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401</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60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4</w:t>
            </w:r>
          </w:p>
        </w:tc>
        <w:tc>
          <w:tcPr>
            <w:tcW w:w="2826" w:type="pct"/>
            <w:shd w:val="clear" w:color="auto" w:fill="auto"/>
            <w:vAlign w:val="center"/>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Московский государственный институт международных отношений (МГИМО)</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399</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2</w:t>
            </w:r>
          </w:p>
        </w:tc>
      </w:tr>
      <w:tr w:rsidR="001A7568" w:rsidRPr="001A7568" w:rsidTr="001A7568">
        <w:trPr>
          <w:trHeight w:val="60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5</w:t>
            </w:r>
          </w:p>
        </w:tc>
        <w:tc>
          <w:tcPr>
            <w:tcW w:w="2826" w:type="pct"/>
            <w:shd w:val="clear" w:color="auto" w:fill="auto"/>
            <w:vAlign w:val="center"/>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Новосибирский государственный технический университет (НГТУ)</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w:t>
            </w:r>
          </w:p>
        </w:tc>
      </w:tr>
      <w:tr w:rsidR="001A7568" w:rsidRPr="001A7568" w:rsidTr="001A7568">
        <w:trPr>
          <w:trHeight w:val="30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6</w:t>
            </w:r>
          </w:p>
        </w:tc>
        <w:tc>
          <w:tcPr>
            <w:tcW w:w="2826" w:type="pct"/>
            <w:shd w:val="clear" w:color="auto" w:fill="auto"/>
            <w:vAlign w:val="center"/>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Сибирский федеральный университет (СФУ)</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w:t>
            </w:r>
          </w:p>
        </w:tc>
      </w:tr>
      <w:tr w:rsidR="001A7568" w:rsidRPr="001A7568" w:rsidTr="001A7568">
        <w:trPr>
          <w:trHeight w:val="63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7</w:t>
            </w:r>
          </w:p>
        </w:tc>
        <w:tc>
          <w:tcPr>
            <w:tcW w:w="2826" w:type="pct"/>
            <w:shd w:val="clear" w:color="auto" w:fill="auto"/>
            <w:vAlign w:val="center"/>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Национальный исследовательский университет «Московский институт электронной техники» (МИЭТ)</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3</w:t>
            </w:r>
          </w:p>
        </w:tc>
      </w:tr>
      <w:tr w:rsidR="001A7568" w:rsidRPr="001A7568" w:rsidTr="001A7568">
        <w:trPr>
          <w:trHeight w:val="60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8</w:t>
            </w:r>
          </w:p>
        </w:tc>
        <w:tc>
          <w:tcPr>
            <w:tcW w:w="2826" w:type="pct"/>
            <w:shd w:val="clear" w:color="auto" w:fill="auto"/>
            <w:vAlign w:val="center"/>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Национальный минерально-сырьевой университет «Горный» (Горный университет)</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w:t>
            </w:r>
          </w:p>
        </w:tc>
      </w:tr>
      <w:tr w:rsidR="001A7568" w:rsidRPr="001A7568" w:rsidTr="001A7568">
        <w:trPr>
          <w:trHeight w:val="30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9</w:t>
            </w:r>
          </w:p>
        </w:tc>
        <w:tc>
          <w:tcPr>
            <w:tcW w:w="2826" w:type="pct"/>
            <w:shd w:val="clear" w:color="auto" w:fill="auto"/>
            <w:vAlign w:val="center"/>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Российский университет дружбы народов (РУДН)</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471-480</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60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10</w:t>
            </w:r>
          </w:p>
        </w:tc>
        <w:tc>
          <w:tcPr>
            <w:tcW w:w="2826" w:type="pct"/>
            <w:shd w:val="clear" w:color="auto" w:fill="auto"/>
            <w:vAlign w:val="center"/>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Национальный исследовательский Саратовский государственный университет (СГУ)</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601-650</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60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11</w:t>
            </w:r>
          </w:p>
        </w:tc>
        <w:tc>
          <w:tcPr>
            <w:tcW w:w="2826" w:type="pct"/>
            <w:shd w:val="clear" w:color="auto" w:fill="auto"/>
            <w:vAlign w:val="center"/>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Российский экономический университет имени Г. В. Плеханова (РЭУ им. Г. В. Плеханова)</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700+</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r w:rsidR="001A7568" w:rsidRPr="001A7568" w:rsidTr="001A7568">
        <w:trPr>
          <w:trHeight w:val="300"/>
        </w:trPr>
        <w:tc>
          <w:tcPr>
            <w:tcW w:w="283" w:type="pct"/>
            <w:shd w:val="clear" w:color="auto" w:fill="auto"/>
            <w:noWrap/>
            <w:vAlign w:val="center"/>
            <w:hideMark/>
          </w:tcPr>
          <w:p w:rsidR="001A7568" w:rsidRPr="00DD715A" w:rsidRDefault="001A7568" w:rsidP="00F91B46">
            <w:pPr>
              <w:spacing w:after="0" w:line="360" w:lineRule="auto"/>
              <w:contextualSpacing/>
              <w:jc w:val="both"/>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12</w:t>
            </w:r>
          </w:p>
        </w:tc>
        <w:tc>
          <w:tcPr>
            <w:tcW w:w="2826" w:type="pct"/>
            <w:shd w:val="clear" w:color="auto" w:fill="auto"/>
            <w:vAlign w:val="center"/>
            <w:hideMark/>
          </w:tcPr>
          <w:p w:rsidR="001A7568" w:rsidRPr="00DD715A" w:rsidRDefault="001A7568" w:rsidP="00F91B46">
            <w:pPr>
              <w:spacing w:after="0" w:line="360" w:lineRule="auto"/>
              <w:contextualSpacing/>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Южный федеральный университет (ЮФУ)</w:t>
            </w:r>
          </w:p>
        </w:tc>
        <w:tc>
          <w:tcPr>
            <w:tcW w:w="652"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601-650</w:t>
            </w:r>
          </w:p>
        </w:tc>
        <w:tc>
          <w:tcPr>
            <w:tcW w:w="563"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c>
          <w:tcPr>
            <w:tcW w:w="676" w:type="pct"/>
            <w:shd w:val="clear" w:color="auto" w:fill="auto"/>
            <w:noWrap/>
            <w:vAlign w:val="center"/>
            <w:hideMark/>
          </w:tcPr>
          <w:p w:rsidR="001A7568" w:rsidRPr="00DD715A" w:rsidRDefault="001A7568" w:rsidP="00F91B46">
            <w:pPr>
              <w:spacing w:after="0" w:line="360" w:lineRule="auto"/>
              <w:contextualSpacing/>
              <w:jc w:val="center"/>
              <w:rPr>
                <w:rFonts w:ascii="Times New Roman" w:eastAsia="Times New Roman" w:hAnsi="Times New Roman" w:cs="Times New Roman"/>
                <w:lang w:eastAsia="ru-RU"/>
              </w:rPr>
            </w:pPr>
            <w:r w:rsidRPr="00DD715A">
              <w:rPr>
                <w:rFonts w:ascii="Times New Roman" w:eastAsia="Times New Roman" w:hAnsi="Times New Roman" w:cs="Times New Roman"/>
                <w:lang w:eastAsia="ru-RU"/>
              </w:rPr>
              <w:t>Нет</w:t>
            </w:r>
          </w:p>
        </w:tc>
      </w:tr>
    </w:tbl>
    <w:p w:rsidR="001A7568" w:rsidRPr="001A7568" w:rsidRDefault="001A7568" w:rsidP="0062674B">
      <w:pPr>
        <w:keepNext/>
        <w:keepLines/>
        <w:spacing w:before="360" w:after="0" w:line="360" w:lineRule="auto"/>
        <w:ind w:firstLine="709"/>
        <w:jc w:val="both"/>
        <w:outlineLvl w:val="1"/>
        <w:rPr>
          <w:rFonts w:ascii="Times New Roman" w:eastAsia="Times New Roman" w:hAnsi="Times New Roman" w:cs="Times New Roman"/>
          <w:b/>
          <w:bCs/>
          <w:sz w:val="24"/>
          <w:szCs w:val="26"/>
        </w:rPr>
      </w:pPr>
      <w:bookmarkStart w:id="5" w:name="_Toc430038603"/>
      <w:r w:rsidRPr="001A7568">
        <w:rPr>
          <w:rFonts w:ascii="Times New Roman" w:eastAsia="Times New Roman" w:hAnsi="Times New Roman" w:cs="Times New Roman"/>
          <w:b/>
          <w:bCs/>
          <w:sz w:val="24"/>
          <w:szCs w:val="26"/>
        </w:rPr>
        <w:t xml:space="preserve">2.2. </w:t>
      </w:r>
      <w:r w:rsidR="00955A4D">
        <w:rPr>
          <w:rFonts w:ascii="Times New Roman" w:eastAsia="Times New Roman" w:hAnsi="Times New Roman" w:cs="Times New Roman"/>
          <w:b/>
          <w:bCs/>
          <w:sz w:val="24"/>
          <w:szCs w:val="26"/>
        </w:rPr>
        <w:t>М</w:t>
      </w:r>
      <w:r w:rsidRPr="001A7568">
        <w:rPr>
          <w:rFonts w:ascii="Times New Roman" w:eastAsia="Times New Roman" w:hAnsi="Times New Roman" w:cs="Times New Roman"/>
          <w:b/>
          <w:bCs/>
          <w:sz w:val="24"/>
          <w:szCs w:val="26"/>
        </w:rPr>
        <w:t>етоды исследования</w:t>
      </w:r>
      <w:bookmarkEnd w:id="5"/>
    </w:p>
    <w:p w:rsidR="001A7568" w:rsidRPr="00F77513" w:rsidRDefault="001A7568" w:rsidP="00F91B46">
      <w:pPr>
        <w:spacing w:after="0" w:line="360" w:lineRule="auto"/>
        <w:ind w:firstLine="708"/>
        <w:jc w:val="both"/>
        <w:rPr>
          <w:rFonts w:ascii="Times New Roman" w:eastAsia="Calibri" w:hAnsi="Times New Roman" w:cs="Times New Roman"/>
          <w:sz w:val="24"/>
        </w:rPr>
      </w:pPr>
      <w:r w:rsidRPr="00F77513">
        <w:rPr>
          <w:rFonts w:ascii="Times New Roman" w:eastAsia="Calibri" w:hAnsi="Times New Roman" w:cs="Times New Roman"/>
          <w:sz w:val="24"/>
        </w:rPr>
        <w:t>В ходе проведения исследования применялись следующие методы:</w:t>
      </w:r>
    </w:p>
    <w:p w:rsidR="001A7568" w:rsidRPr="00F77513" w:rsidRDefault="002B64B3" w:rsidP="00F91B46">
      <w:pPr>
        <w:pStyle w:val="a3"/>
        <w:numPr>
          <w:ilvl w:val="0"/>
          <w:numId w:val="13"/>
        </w:num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анализ научной литературы</w:t>
      </w:r>
      <w:r w:rsidR="001A7568" w:rsidRPr="00F77513">
        <w:rPr>
          <w:rFonts w:ascii="Times New Roman" w:eastAsia="Calibri" w:hAnsi="Times New Roman" w:cs="Times New Roman"/>
          <w:sz w:val="24"/>
        </w:rPr>
        <w:t xml:space="preserve">, публикаций, отчетов некоммерческих организаций и ассоциаций ведущих вузов, </w:t>
      </w:r>
      <w:r w:rsidR="00C1138A">
        <w:rPr>
          <w:rFonts w:ascii="Times New Roman" w:eastAsia="Calibri" w:hAnsi="Times New Roman" w:cs="Times New Roman"/>
          <w:sz w:val="24"/>
        </w:rPr>
        <w:t xml:space="preserve">различных </w:t>
      </w:r>
      <w:r w:rsidR="001A7568" w:rsidRPr="00F77513">
        <w:rPr>
          <w:rFonts w:ascii="Times New Roman" w:eastAsia="Calibri" w:hAnsi="Times New Roman" w:cs="Times New Roman"/>
          <w:sz w:val="24"/>
        </w:rPr>
        <w:t>баз данных;</w:t>
      </w:r>
    </w:p>
    <w:p w:rsidR="001A7568" w:rsidRPr="00F77513" w:rsidRDefault="00F77513" w:rsidP="00F91B46">
      <w:pPr>
        <w:pStyle w:val="a3"/>
        <w:numPr>
          <w:ilvl w:val="0"/>
          <w:numId w:val="13"/>
        </w:numPr>
        <w:spacing w:after="0" w:line="360" w:lineRule="auto"/>
        <w:jc w:val="both"/>
        <w:rPr>
          <w:rFonts w:ascii="Times New Roman" w:eastAsia="Calibri" w:hAnsi="Times New Roman" w:cs="Times New Roman"/>
          <w:sz w:val="24"/>
        </w:rPr>
      </w:pPr>
      <w:proofErr w:type="gramStart"/>
      <w:r>
        <w:rPr>
          <w:rFonts w:ascii="Times New Roman" w:eastAsia="Calibri" w:hAnsi="Times New Roman" w:cs="Times New Roman"/>
          <w:sz w:val="24"/>
        </w:rPr>
        <w:t>анализ</w:t>
      </w:r>
      <w:r w:rsidR="001A7568" w:rsidRPr="00F77513">
        <w:rPr>
          <w:rFonts w:ascii="Times New Roman" w:eastAsia="Calibri" w:hAnsi="Times New Roman" w:cs="Times New Roman"/>
          <w:sz w:val="24"/>
        </w:rPr>
        <w:t xml:space="preserve"> информационных ресурсов, размещенных на </w:t>
      </w:r>
      <w:proofErr w:type="spellStart"/>
      <w:r w:rsidR="001A7568" w:rsidRPr="00F77513">
        <w:rPr>
          <w:rFonts w:ascii="Times New Roman" w:eastAsia="Calibri" w:hAnsi="Times New Roman" w:cs="Times New Roman"/>
          <w:sz w:val="24"/>
        </w:rPr>
        <w:t>вебсайтах</w:t>
      </w:r>
      <w:proofErr w:type="spellEnd"/>
      <w:r w:rsidR="001A7568" w:rsidRPr="00F77513">
        <w:rPr>
          <w:rFonts w:ascii="Times New Roman" w:eastAsia="Calibri" w:hAnsi="Times New Roman" w:cs="Times New Roman"/>
          <w:sz w:val="24"/>
        </w:rPr>
        <w:t xml:space="preserve"> исследуемых университетов, в том числе: описание существующих сервисов профессиональной и социально-бытовой поддержки </w:t>
      </w:r>
      <w:r w:rsidR="00C1138A">
        <w:rPr>
          <w:rFonts w:ascii="Times New Roman" w:eastAsia="Calibri" w:hAnsi="Times New Roman" w:cs="Times New Roman"/>
          <w:sz w:val="24"/>
        </w:rPr>
        <w:t>международных</w:t>
      </w:r>
      <w:r w:rsidR="001A7568" w:rsidRPr="00F77513">
        <w:rPr>
          <w:rFonts w:ascii="Times New Roman" w:eastAsia="Calibri" w:hAnsi="Times New Roman" w:cs="Times New Roman"/>
          <w:sz w:val="24"/>
        </w:rPr>
        <w:t xml:space="preserve"> специалистов; регламентов</w:t>
      </w:r>
      <w:r w:rsidR="00C1138A">
        <w:rPr>
          <w:rFonts w:ascii="Times New Roman" w:eastAsia="Calibri" w:hAnsi="Times New Roman" w:cs="Times New Roman"/>
          <w:sz w:val="24"/>
        </w:rPr>
        <w:t xml:space="preserve"> по предоставлению сервисов поддержки, нормативных</w:t>
      </w:r>
      <w:r w:rsidR="001A7568" w:rsidRPr="00F77513">
        <w:rPr>
          <w:rFonts w:ascii="Times New Roman" w:eastAsia="Calibri" w:hAnsi="Times New Roman" w:cs="Times New Roman"/>
          <w:sz w:val="24"/>
        </w:rPr>
        <w:t xml:space="preserve"> </w:t>
      </w:r>
      <w:r w:rsidR="00C1138A">
        <w:rPr>
          <w:rFonts w:ascii="Times New Roman" w:eastAsia="Calibri" w:hAnsi="Times New Roman" w:cs="Times New Roman"/>
          <w:sz w:val="24"/>
        </w:rPr>
        <w:t xml:space="preserve">и информационных </w:t>
      </w:r>
      <w:r w:rsidR="001A7568" w:rsidRPr="00F77513">
        <w:rPr>
          <w:rFonts w:ascii="Times New Roman" w:eastAsia="Calibri" w:hAnsi="Times New Roman" w:cs="Times New Roman"/>
          <w:sz w:val="24"/>
        </w:rPr>
        <w:t>документов университетов</w:t>
      </w:r>
      <w:r w:rsidR="00C1138A">
        <w:rPr>
          <w:rFonts w:ascii="Times New Roman" w:eastAsia="Calibri" w:hAnsi="Times New Roman" w:cs="Times New Roman"/>
          <w:sz w:val="24"/>
        </w:rPr>
        <w:t>, имеющих отношению к поддержке международных специалистов</w:t>
      </w:r>
      <w:r w:rsidR="001A7568" w:rsidRPr="00F77513">
        <w:rPr>
          <w:rFonts w:ascii="Times New Roman" w:eastAsia="Calibri" w:hAnsi="Times New Roman" w:cs="Times New Roman"/>
          <w:sz w:val="24"/>
        </w:rPr>
        <w:t>; должностных инструкций сотрудников служб</w:t>
      </w:r>
      <w:r w:rsidR="00C1138A">
        <w:rPr>
          <w:rFonts w:ascii="Times New Roman" w:eastAsia="Calibri" w:hAnsi="Times New Roman" w:cs="Times New Roman"/>
          <w:sz w:val="24"/>
        </w:rPr>
        <w:t>, предоставляющих</w:t>
      </w:r>
      <w:r w:rsidR="001A7568" w:rsidRPr="00F77513">
        <w:rPr>
          <w:rFonts w:ascii="Times New Roman" w:eastAsia="Calibri" w:hAnsi="Times New Roman" w:cs="Times New Roman"/>
          <w:sz w:val="24"/>
        </w:rPr>
        <w:t xml:space="preserve"> профессиональн</w:t>
      </w:r>
      <w:r w:rsidR="00C1138A">
        <w:rPr>
          <w:rFonts w:ascii="Times New Roman" w:eastAsia="Calibri" w:hAnsi="Times New Roman" w:cs="Times New Roman"/>
          <w:sz w:val="24"/>
        </w:rPr>
        <w:t>ую</w:t>
      </w:r>
      <w:r w:rsidR="001A7568" w:rsidRPr="00F77513">
        <w:rPr>
          <w:rFonts w:ascii="Times New Roman" w:eastAsia="Calibri" w:hAnsi="Times New Roman" w:cs="Times New Roman"/>
          <w:sz w:val="24"/>
        </w:rPr>
        <w:t xml:space="preserve"> и социально-бытов</w:t>
      </w:r>
      <w:r w:rsidR="00C1138A">
        <w:rPr>
          <w:rFonts w:ascii="Times New Roman" w:eastAsia="Calibri" w:hAnsi="Times New Roman" w:cs="Times New Roman"/>
          <w:sz w:val="24"/>
        </w:rPr>
        <w:t>ую</w:t>
      </w:r>
      <w:r w:rsidR="001A7568" w:rsidRPr="00F77513">
        <w:rPr>
          <w:rFonts w:ascii="Times New Roman" w:eastAsia="Calibri" w:hAnsi="Times New Roman" w:cs="Times New Roman"/>
          <w:sz w:val="24"/>
        </w:rPr>
        <w:t xml:space="preserve"> поддержк</w:t>
      </w:r>
      <w:r w:rsidR="00C1138A">
        <w:rPr>
          <w:rFonts w:ascii="Times New Roman" w:eastAsia="Calibri" w:hAnsi="Times New Roman" w:cs="Times New Roman"/>
          <w:sz w:val="24"/>
        </w:rPr>
        <w:t>у международным</w:t>
      </w:r>
      <w:r w:rsidR="001A7568" w:rsidRPr="00F77513">
        <w:rPr>
          <w:rFonts w:ascii="Times New Roman" w:eastAsia="Calibri" w:hAnsi="Times New Roman" w:cs="Times New Roman"/>
          <w:sz w:val="24"/>
        </w:rPr>
        <w:t xml:space="preserve"> специалист</w:t>
      </w:r>
      <w:r w:rsidR="00C1138A">
        <w:rPr>
          <w:rFonts w:ascii="Times New Roman" w:eastAsia="Calibri" w:hAnsi="Times New Roman" w:cs="Times New Roman"/>
          <w:sz w:val="24"/>
        </w:rPr>
        <w:t>ам</w:t>
      </w:r>
      <w:r w:rsidR="001A7568" w:rsidRPr="00F77513">
        <w:rPr>
          <w:rFonts w:ascii="Times New Roman" w:eastAsia="Calibri" w:hAnsi="Times New Roman" w:cs="Times New Roman"/>
          <w:sz w:val="24"/>
        </w:rPr>
        <w:t>,  рекомендаций по созданию и эффективному использованию инструментов поддержки международных специалистов;</w:t>
      </w:r>
      <w:proofErr w:type="gramEnd"/>
    </w:p>
    <w:p w:rsidR="001A7568" w:rsidRPr="00F77513" w:rsidRDefault="00F77513" w:rsidP="00F91B46">
      <w:pPr>
        <w:pStyle w:val="a3"/>
        <w:numPr>
          <w:ilvl w:val="0"/>
          <w:numId w:val="13"/>
        </w:num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анализ</w:t>
      </w:r>
      <w:r w:rsidR="001A7568" w:rsidRPr="00F77513">
        <w:rPr>
          <w:rFonts w:ascii="Times New Roman" w:eastAsia="Calibri" w:hAnsi="Times New Roman" w:cs="Times New Roman"/>
          <w:sz w:val="24"/>
        </w:rPr>
        <w:t xml:space="preserve"> отчетной документации университетов, программ повышения конкурентоспособности и «</w:t>
      </w:r>
      <w:r>
        <w:rPr>
          <w:rFonts w:ascii="Times New Roman" w:eastAsia="Calibri" w:hAnsi="Times New Roman" w:cs="Times New Roman"/>
          <w:sz w:val="24"/>
        </w:rPr>
        <w:t>д</w:t>
      </w:r>
      <w:r w:rsidR="001A7568" w:rsidRPr="00F77513">
        <w:rPr>
          <w:rFonts w:ascii="Times New Roman" w:eastAsia="Calibri" w:hAnsi="Times New Roman" w:cs="Times New Roman"/>
          <w:sz w:val="24"/>
        </w:rPr>
        <w:t>орожных карт» университетов;</w:t>
      </w:r>
    </w:p>
    <w:p w:rsidR="001A7568" w:rsidRPr="00F91B46" w:rsidRDefault="001A7568" w:rsidP="00F91B46">
      <w:pPr>
        <w:pStyle w:val="a3"/>
        <w:numPr>
          <w:ilvl w:val="0"/>
          <w:numId w:val="13"/>
        </w:numPr>
        <w:spacing w:after="0" w:line="360" w:lineRule="auto"/>
        <w:jc w:val="both"/>
        <w:rPr>
          <w:rFonts w:ascii="Times New Roman" w:eastAsia="Calibri" w:hAnsi="Times New Roman" w:cs="Times New Roman"/>
          <w:sz w:val="24"/>
        </w:rPr>
      </w:pPr>
      <w:r w:rsidRPr="00F91B46">
        <w:rPr>
          <w:rFonts w:ascii="Times New Roman" w:eastAsia="Calibri" w:hAnsi="Times New Roman" w:cs="Times New Roman"/>
          <w:sz w:val="24"/>
        </w:rPr>
        <w:lastRenderedPageBreak/>
        <w:t xml:space="preserve">анкетирование и </w:t>
      </w:r>
      <w:r w:rsidR="00F77513" w:rsidRPr="00F91B46">
        <w:rPr>
          <w:rFonts w:ascii="Times New Roman" w:eastAsia="Calibri" w:hAnsi="Times New Roman" w:cs="Times New Roman"/>
          <w:sz w:val="24"/>
        </w:rPr>
        <w:t>интервью</w:t>
      </w:r>
      <w:r w:rsidR="00C1138A" w:rsidRPr="00F91B46">
        <w:rPr>
          <w:rFonts w:ascii="Times New Roman" w:eastAsia="Calibri" w:hAnsi="Times New Roman" w:cs="Times New Roman"/>
          <w:sz w:val="24"/>
        </w:rPr>
        <w:t>ирование</w:t>
      </w:r>
      <w:r w:rsidRPr="00F91B46">
        <w:rPr>
          <w:rFonts w:ascii="Times New Roman" w:eastAsia="Calibri" w:hAnsi="Times New Roman" w:cs="Times New Roman"/>
          <w:sz w:val="24"/>
        </w:rPr>
        <w:t xml:space="preserve"> </w:t>
      </w:r>
      <w:r w:rsidR="00E87A81" w:rsidRPr="00F91B46">
        <w:rPr>
          <w:rFonts w:ascii="Times New Roman" w:eastAsia="Calibri" w:hAnsi="Times New Roman" w:cs="Times New Roman"/>
          <w:sz w:val="24"/>
        </w:rPr>
        <w:t xml:space="preserve">сотрудников, </w:t>
      </w:r>
      <w:r w:rsidRPr="00F91B46">
        <w:rPr>
          <w:rFonts w:ascii="Times New Roman" w:eastAsia="Calibri" w:hAnsi="Times New Roman" w:cs="Times New Roman"/>
          <w:sz w:val="24"/>
        </w:rPr>
        <w:t>ответственны</w:t>
      </w:r>
      <w:r w:rsidR="00C1138A" w:rsidRPr="00F91B46">
        <w:rPr>
          <w:rFonts w:ascii="Times New Roman" w:eastAsia="Calibri" w:hAnsi="Times New Roman" w:cs="Times New Roman"/>
          <w:sz w:val="24"/>
        </w:rPr>
        <w:t>х</w:t>
      </w:r>
      <w:r w:rsidRPr="00F91B46">
        <w:rPr>
          <w:rFonts w:ascii="Times New Roman" w:eastAsia="Calibri" w:hAnsi="Times New Roman" w:cs="Times New Roman"/>
          <w:sz w:val="24"/>
        </w:rPr>
        <w:t xml:space="preserve"> за </w:t>
      </w:r>
      <w:proofErr w:type="gramStart"/>
      <w:r w:rsidRPr="00F91B46">
        <w:rPr>
          <w:rFonts w:ascii="Times New Roman" w:eastAsia="Calibri" w:hAnsi="Times New Roman" w:cs="Times New Roman"/>
          <w:sz w:val="24"/>
        </w:rPr>
        <w:t>международный</w:t>
      </w:r>
      <w:proofErr w:type="gramEnd"/>
      <w:r w:rsidRPr="00F91B46">
        <w:rPr>
          <w:rFonts w:ascii="Times New Roman" w:eastAsia="Calibri" w:hAnsi="Times New Roman" w:cs="Times New Roman"/>
          <w:sz w:val="24"/>
        </w:rPr>
        <w:t xml:space="preserve"> </w:t>
      </w:r>
      <w:proofErr w:type="spellStart"/>
      <w:r w:rsidRPr="00F91B46">
        <w:rPr>
          <w:rFonts w:ascii="Times New Roman" w:eastAsia="Calibri" w:hAnsi="Times New Roman" w:cs="Times New Roman"/>
          <w:sz w:val="24"/>
        </w:rPr>
        <w:t>рекрутинг</w:t>
      </w:r>
      <w:proofErr w:type="spellEnd"/>
      <w:r w:rsidRPr="00F91B46">
        <w:rPr>
          <w:rFonts w:ascii="Times New Roman" w:eastAsia="Calibri" w:hAnsi="Times New Roman" w:cs="Times New Roman"/>
          <w:sz w:val="24"/>
        </w:rPr>
        <w:t xml:space="preserve"> </w:t>
      </w:r>
      <w:r w:rsidR="00C1138A" w:rsidRPr="00F91B46">
        <w:rPr>
          <w:rFonts w:ascii="Times New Roman" w:eastAsia="Calibri" w:hAnsi="Times New Roman" w:cs="Times New Roman"/>
          <w:sz w:val="24"/>
        </w:rPr>
        <w:t xml:space="preserve">и предоставление сервисов поддержки </w:t>
      </w:r>
      <w:r w:rsidR="00E87A81" w:rsidRPr="00F91B46">
        <w:rPr>
          <w:rFonts w:ascii="Times New Roman" w:eastAsia="Calibri" w:hAnsi="Times New Roman" w:cs="Times New Roman"/>
          <w:sz w:val="24"/>
        </w:rPr>
        <w:t>международным специалистам</w:t>
      </w:r>
      <w:r w:rsidRPr="00F91B46">
        <w:rPr>
          <w:rFonts w:ascii="Times New Roman" w:eastAsia="Calibri" w:hAnsi="Times New Roman" w:cs="Times New Roman"/>
          <w:sz w:val="24"/>
        </w:rPr>
        <w:t xml:space="preserve"> в исслед</w:t>
      </w:r>
      <w:r w:rsidR="00F77513" w:rsidRPr="00F91B46">
        <w:rPr>
          <w:rFonts w:ascii="Times New Roman" w:eastAsia="Calibri" w:hAnsi="Times New Roman" w:cs="Times New Roman"/>
          <w:sz w:val="24"/>
        </w:rPr>
        <w:t>уемых высших учебных заведениях;</w:t>
      </w:r>
    </w:p>
    <w:p w:rsidR="00E87A81" w:rsidRPr="00F91B46" w:rsidRDefault="00E87A81" w:rsidP="00F91B46">
      <w:pPr>
        <w:pStyle w:val="a3"/>
        <w:numPr>
          <w:ilvl w:val="0"/>
          <w:numId w:val="13"/>
        </w:numPr>
        <w:spacing w:after="0" w:line="360" w:lineRule="auto"/>
        <w:jc w:val="both"/>
        <w:rPr>
          <w:rFonts w:ascii="Times New Roman" w:eastAsia="Calibri" w:hAnsi="Times New Roman" w:cs="Times New Roman"/>
          <w:sz w:val="24"/>
        </w:rPr>
      </w:pPr>
      <w:r w:rsidRPr="00F91B46">
        <w:rPr>
          <w:rFonts w:ascii="Times New Roman" w:eastAsia="Calibri" w:hAnsi="Times New Roman" w:cs="Times New Roman"/>
          <w:sz w:val="24"/>
        </w:rPr>
        <w:t xml:space="preserve"> </w:t>
      </w:r>
      <w:r w:rsidR="00F77513" w:rsidRPr="00F91B46">
        <w:rPr>
          <w:rFonts w:ascii="Times New Roman" w:eastAsia="Calibri" w:hAnsi="Times New Roman" w:cs="Times New Roman"/>
          <w:sz w:val="24"/>
        </w:rPr>
        <w:t>интервью</w:t>
      </w:r>
      <w:r w:rsidRPr="00F91B46">
        <w:rPr>
          <w:rFonts w:ascii="Times New Roman" w:eastAsia="Calibri" w:hAnsi="Times New Roman" w:cs="Times New Roman"/>
          <w:sz w:val="24"/>
        </w:rPr>
        <w:t>ирование</w:t>
      </w:r>
      <w:r w:rsidR="00F77513" w:rsidRPr="00F91B46">
        <w:rPr>
          <w:rFonts w:ascii="Times New Roman" w:eastAsia="Calibri" w:hAnsi="Times New Roman" w:cs="Times New Roman"/>
          <w:sz w:val="24"/>
        </w:rPr>
        <w:t xml:space="preserve"> международны</w:t>
      </w:r>
      <w:r w:rsidRPr="00F91B46">
        <w:rPr>
          <w:rFonts w:ascii="Times New Roman" w:eastAsia="Calibri" w:hAnsi="Times New Roman" w:cs="Times New Roman"/>
          <w:sz w:val="24"/>
        </w:rPr>
        <w:t>х</w:t>
      </w:r>
      <w:r w:rsidR="00F77513" w:rsidRPr="00F91B46">
        <w:rPr>
          <w:rFonts w:ascii="Times New Roman" w:eastAsia="Calibri" w:hAnsi="Times New Roman" w:cs="Times New Roman"/>
          <w:sz w:val="24"/>
        </w:rPr>
        <w:t xml:space="preserve"> специалист</w:t>
      </w:r>
      <w:r w:rsidRPr="00F91B46">
        <w:rPr>
          <w:rFonts w:ascii="Times New Roman" w:eastAsia="Calibri" w:hAnsi="Times New Roman" w:cs="Times New Roman"/>
          <w:sz w:val="24"/>
        </w:rPr>
        <w:t>ов</w:t>
      </w:r>
      <w:r w:rsidR="00F47874" w:rsidRPr="00F91B46">
        <w:rPr>
          <w:rFonts w:ascii="Times New Roman" w:eastAsia="Calibri" w:hAnsi="Times New Roman" w:cs="Times New Roman"/>
          <w:sz w:val="24"/>
        </w:rPr>
        <w:t xml:space="preserve">, которые </w:t>
      </w:r>
      <w:r w:rsidR="00E41589" w:rsidRPr="00F91B46">
        <w:rPr>
          <w:rFonts w:ascii="Times New Roman" w:eastAsia="Calibri" w:hAnsi="Times New Roman" w:cs="Times New Roman"/>
          <w:sz w:val="24"/>
        </w:rPr>
        <w:t>заключили</w:t>
      </w:r>
      <w:r w:rsidR="00F47874" w:rsidRPr="00F91B46">
        <w:rPr>
          <w:rFonts w:ascii="Times New Roman" w:eastAsia="Calibri" w:hAnsi="Times New Roman" w:cs="Times New Roman"/>
          <w:sz w:val="24"/>
        </w:rPr>
        <w:t xml:space="preserve"> трудовой договор в </w:t>
      </w:r>
      <w:proofErr w:type="spellStart"/>
      <w:r w:rsidR="00F47874" w:rsidRPr="00F91B46">
        <w:rPr>
          <w:rFonts w:ascii="Times New Roman" w:eastAsia="Calibri" w:hAnsi="Times New Roman" w:cs="Times New Roman"/>
          <w:sz w:val="24"/>
        </w:rPr>
        <w:t>СПбПУ</w:t>
      </w:r>
      <w:proofErr w:type="spellEnd"/>
      <w:r w:rsidR="00F47874" w:rsidRPr="00F91B46">
        <w:rPr>
          <w:rFonts w:ascii="Times New Roman" w:eastAsia="Calibri" w:hAnsi="Times New Roman" w:cs="Times New Roman"/>
          <w:sz w:val="24"/>
        </w:rPr>
        <w:t xml:space="preserve"> на срок более трех месяцев и</w:t>
      </w:r>
      <w:r w:rsidRPr="00F91B46">
        <w:rPr>
          <w:rFonts w:ascii="Times New Roman" w:eastAsia="Calibri" w:hAnsi="Times New Roman" w:cs="Times New Roman"/>
          <w:sz w:val="24"/>
        </w:rPr>
        <w:t>ли</w:t>
      </w:r>
      <w:r w:rsidR="00F47874" w:rsidRPr="00F91B46">
        <w:rPr>
          <w:rFonts w:ascii="Times New Roman" w:eastAsia="Calibri" w:hAnsi="Times New Roman" w:cs="Times New Roman"/>
          <w:sz w:val="24"/>
        </w:rPr>
        <w:t xml:space="preserve"> работающи</w:t>
      </w:r>
      <w:r w:rsidR="005F42DE" w:rsidRPr="00F91B46">
        <w:rPr>
          <w:rFonts w:ascii="Times New Roman" w:eastAsia="Calibri" w:hAnsi="Times New Roman" w:cs="Times New Roman"/>
          <w:sz w:val="24"/>
        </w:rPr>
        <w:t>х</w:t>
      </w:r>
      <w:r w:rsidR="00F47874" w:rsidRPr="00F91B46">
        <w:rPr>
          <w:rFonts w:ascii="Times New Roman" w:eastAsia="Calibri" w:hAnsi="Times New Roman" w:cs="Times New Roman"/>
          <w:sz w:val="24"/>
        </w:rPr>
        <w:t xml:space="preserve"> </w:t>
      </w:r>
      <w:r w:rsidRPr="00F91B46">
        <w:rPr>
          <w:rFonts w:ascii="Times New Roman" w:eastAsia="Calibri" w:hAnsi="Times New Roman" w:cs="Times New Roman"/>
          <w:sz w:val="24"/>
        </w:rPr>
        <w:t>в качестве приглашённых профессоров</w:t>
      </w:r>
      <w:r w:rsidR="00F47874" w:rsidRPr="00F91B46">
        <w:rPr>
          <w:rFonts w:ascii="Times New Roman" w:eastAsia="Calibri" w:hAnsi="Times New Roman" w:cs="Times New Roman"/>
          <w:sz w:val="24"/>
        </w:rPr>
        <w:t xml:space="preserve"> </w:t>
      </w:r>
      <w:r w:rsidRPr="00F91B46">
        <w:rPr>
          <w:rFonts w:ascii="Times New Roman" w:eastAsia="Calibri" w:hAnsi="Times New Roman" w:cs="Times New Roman"/>
          <w:sz w:val="24"/>
        </w:rPr>
        <w:t>(</w:t>
      </w:r>
      <w:proofErr w:type="spellStart"/>
      <w:r w:rsidR="00F47874" w:rsidRPr="00F91B46">
        <w:rPr>
          <w:rFonts w:ascii="Times New Roman" w:eastAsia="Calibri" w:hAnsi="Times New Roman" w:cs="Times New Roman"/>
          <w:sz w:val="24"/>
        </w:rPr>
        <w:t>Visiting</w:t>
      </w:r>
      <w:proofErr w:type="spellEnd"/>
      <w:r w:rsidR="00F47874" w:rsidRPr="00F91B46">
        <w:rPr>
          <w:rFonts w:ascii="Times New Roman" w:eastAsia="Calibri" w:hAnsi="Times New Roman" w:cs="Times New Roman"/>
          <w:sz w:val="24"/>
        </w:rPr>
        <w:t xml:space="preserve"> </w:t>
      </w:r>
      <w:proofErr w:type="spellStart"/>
      <w:r w:rsidR="00F47874" w:rsidRPr="00F91B46">
        <w:rPr>
          <w:rFonts w:ascii="Times New Roman" w:eastAsia="Calibri" w:hAnsi="Times New Roman" w:cs="Times New Roman"/>
          <w:sz w:val="24"/>
        </w:rPr>
        <w:t>Professors</w:t>
      </w:r>
      <w:proofErr w:type="spellEnd"/>
      <w:r w:rsidRPr="00F91B46">
        <w:rPr>
          <w:rFonts w:ascii="Times New Roman" w:eastAsia="Calibri" w:hAnsi="Times New Roman" w:cs="Times New Roman"/>
          <w:sz w:val="24"/>
        </w:rPr>
        <w:t>) в течение более коротких промежутков времени</w:t>
      </w:r>
    </w:p>
    <w:p w:rsidR="00F77513" w:rsidRDefault="00F47874" w:rsidP="00F91B46">
      <w:pPr>
        <w:pStyle w:val="a3"/>
        <w:numPr>
          <w:ilvl w:val="0"/>
          <w:numId w:val="13"/>
        </w:numPr>
        <w:spacing w:after="0" w:line="360" w:lineRule="auto"/>
        <w:jc w:val="both"/>
        <w:rPr>
          <w:rFonts w:ascii="Times New Roman" w:eastAsia="Calibri" w:hAnsi="Times New Roman" w:cs="Times New Roman"/>
          <w:sz w:val="24"/>
        </w:rPr>
      </w:pPr>
      <w:r w:rsidRPr="00F91B46">
        <w:rPr>
          <w:rFonts w:ascii="Times New Roman" w:eastAsia="Calibri" w:hAnsi="Times New Roman" w:cs="Times New Roman"/>
          <w:sz w:val="24"/>
        </w:rPr>
        <w:t xml:space="preserve"> </w:t>
      </w:r>
      <w:r w:rsidR="00E87A81" w:rsidRPr="00F91B46">
        <w:rPr>
          <w:rFonts w:ascii="Times New Roman" w:eastAsia="Calibri" w:hAnsi="Times New Roman" w:cs="Times New Roman"/>
          <w:sz w:val="24"/>
        </w:rPr>
        <w:t xml:space="preserve">интервьюирование профессоров </w:t>
      </w:r>
      <w:proofErr w:type="spellStart"/>
      <w:r w:rsidR="00E87A81" w:rsidRPr="00F91B46">
        <w:rPr>
          <w:rFonts w:ascii="Times New Roman" w:eastAsia="Calibri" w:hAnsi="Times New Roman" w:cs="Times New Roman"/>
          <w:sz w:val="24"/>
        </w:rPr>
        <w:t>СПбПУ</w:t>
      </w:r>
      <w:proofErr w:type="spellEnd"/>
      <w:r w:rsidR="00E87A81" w:rsidRPr="00F91B46">
        <w:rPr>
          <w:rFonts w:ascii="Times New Roman" w:eastAsia="Calibri" w:hAnsi="Times New Roman" w:cs="Times New Roman"/>
          <w:sz w:val="24"/>
        </w:rPr>
        <w:t>, работавших</w:t>
      </w:r>
      <w:r w:rsidR="00E87A81">
        <w:rPr>
          <w:rFonts w:ascii="Times New Roman" w:eastAsia="Calibri" w:hAnsi="Times New Roman" w:cs="Times New Roman"/>
          <w:sz w:val="24"/>
        </w:rPr>
        <w:t xml:space="preserve"> в </w:t>
      </w:r>
      <w:proofErr w:type="gramStart"/>
      <w:r w:rsidR="00E87A81">
        <w:rPr>
          <w:rFonts w:ascii="Times New Roman" w:eastAsia="Calibri" w:hAnsi="Times New Roman" w:cs="Times New Roman"/>
          <w:sz w:val="24"/>
        </w:rPr>
        <w:t>качестве</w:t>
      </w:r>
      <w:proofErr w:type="gramEnd"/>
      <w:r w:rsidR="00E87A81">
        <w:rPr>
          <w:rFonts w:ascii="Times New Roman" w:eastAsia="Calibri" w:hAnsi="Times New Roman" w:cs="Times New Roman"/>
          <w:sz w:val="24"/>
        </w:rPr>
        <w:t xml:space="preserve"> приглашённых профессоров </w:t>
      </w:r>
      <w:r>
        <w:rPr>
          <w:rFonts w:ascii="Times New Roman" w:eastAsia="Calibri" w:hAnsi="Times New Roman" w:cs="Times New Roman"/>
          <w:sz w:val="24"/>
        </w:rPr>
        <w:t>в крупнейших университетах мира.</w:t>
      </w:r>
    </w:p>
    <w:p w:rsidR="00720137" w:rsidRDefault="002B64B3" w:rsidP="00F91B46">
      <w:pPr>
        <w:pStyle w:val="a3"/>
        <w:spacing w:after="0" w:line="360" w:lineRule="auto"/>
        <w:ind w:left="0" w:firstLine="708"/>
        <w:jc w:val="both"/>
        <w:rPr>
          <w:rFonts w:ascii="Times New Roman" w:eastAsia="Calibri" w:hAnsi="Times New Roman" w:cs="Times New Roman"/>
          <w:sz w:val="24"/>
        </w:rPr>
      </w:pPr>
      <w:r w:rsidRPr="002B64B3">
        <w:rPr>
          <w:rFonts w:ascii="Times New Roman" w:eastAsia="Calibri" w:hAnsi="Times New Roman" w:cs="Times New Roman"/>
          <w:sz w:val="24"/>
        </w:rPr>
        <w:t>Формировани</w:t>
      </w:r>
      <w:r w:rsidR="00720137">
        <w:rPr>
          <w:rFonts w:ascii="Times New Roman" w:eastAsia="Calibri" w:hAnsi="Times New Roman" w:cs="Times New Roman"/>
          <w:sz w:val="24"/>
        </w:rPr>
        <w:t>е</w:t>
      </w:r>
      <w:r w:rsidRPr="002B64B3">
        <w:rPr>
          <w:rFonts w:ascii="Times New Roman" w:eastAsia="Calibri" w:hAnsi="Times New Roman" w:cs="Times New Roman"/>
          <w:sz w:val="24"/>
        </w:rPr>
        <w:t xml:space="preserve"> информационной базы осуществлялось </w:t>
      </w:r>
      <w:r w:rsidR="00720137">
        <w:rPr>
          <w:rFonts w:ascii="Times New Roman" w:eastAsia="Calibri" w:hAnsi="Times New Roman" w:cs="Times New Roman"/>
          <w:sz w:val="24"/>
        </w:rPr>
        <w:t>следующим образом</w:t>
      </w:r>
      <w:r w:rsidRPr="002B64B3">
        <w:rPr>
          <w:rFonts w:ascii="Times New Roman" w:eastAsia="Calibri" w:hAnsi="Times New Roman" w:cs="Times New Roman"/>
          <w:sz w:val="24"/>
        </w:rPr>
        <w:t xml:space="preserve">: </w:t>
      </w:r>
    </w:p>
    <w:p w:rsidR="00720137" w:rsidRDefault="002B64B3" w:rsidP="00F91B46">
      <w:pPr>
        <w:pStyle w:val="a3"/>
        <w:spacing w:after="0" w:line="360" w:lineRule="auto"/>
        <w:ind w:left="0" w:firstLine="708"/>
        <w:jc w:val="both"/>
        <w:rPr>
          <w:rFonts w:ascii="Times New Roman" w:eastAsia="Calibri" w:hAnsi="Times New Roman" w:cs="Times New Roman"/>
          <w:sz w:val="24"/>
        </w:rPr>
      </w:pPr>
      <w:r w:rsidRPr="002B64B3">
        <w:rPr>
          <w:rFonts w:ascii="Times New Roman" w:eastAsia="Calibri" w:hAnsi="Times New Roman" w:cs="Times New Roman"/>
          <w:sz w:val="24"/>
        </w:rPr>
        <w:t xml:space="preserve">1) выбирались наиболее цитируемые релевантные статьи; </w:t>
      </w:r>
    </w:p>
    <w:p w:rsidR="00720137" w:rsidRDefault="002B64B3" w:rsidP="00F91B46">
      <w:pPr>
        <w:pStyle w:val="a3"/>
        <w:spacing w:after="0" w:line="360" w:lineRule="auto"/>
        <w:ind w:left="0" w:firstLine="708"/>
        <w:jc w:val="both"/>
        <w:rPr>
          <w:rFonts w:ascii="Times New Roman" w:eastAsia="Calibri" w:hAnsi="Times New Roman" w:cs="Times New Roman"/>
          <w:sz w:val="24"/>
        </w:rPr>
      </w:pPr>
      <w:r w:rsidRPr="002B64B3">
        <w:rPr>
          <w:rFonts w:ascii="Times New Roman" w:eastAsia="Calibri" w:hAnsi="Times New Roman" w:cs="Times New Roman"/>
          <w:sz w:val="24"/>
        </w:rPr>
        <w:t>2</w:t>
      </w:r>
      <w:r w:rsidR="00720137">
        <w:rPr>
          <w:rFonts w:ascii="Times New Roman" w:eastAsia="Calibri" w:hAnsi="Times New Roman" w:cs="Times New Roman"/>
          <w:sz w:val="24"/>
        </w:rPr>
        <w:t xml:space="preserve">) глубина поиска – </w:t>
      </w:r>
      <w:r w:rsidRPr="002B64B3">
        <w:rPr>
          <w:rFonts w:ascii="Times New Roman" w:eastAsia="Calibri" w:hAnsi="Times New Roman" w:cs="Times New Roman"/>
          <w:sz w:val="24"/>
        </w:rPr>
        <w:t>с 1981 года, когда появились первые фундаментальные с</w:t>
      </w:r>
      <w:r w:rsidR="00091E6C">
        <w:rPr>
          <w:rFonts w:ascii="Times New Roman" w:eastAsia="Calibri" w:hAnsi="Times New Roman" w:cs="Times New Roman"/>
          <w:sz w:val="24"/>
        </w:rPr>
        <w:t xml:space="preserve">татьи по предмету исследования, </w:t>
      </w:r>
      <w:r w:rsidR="00720137">
        <w:rPr>
          <w:rFonts w:ascii="Times New Roman" w:eastAsia="Calibri" w:hAnsi="Times New Roman" w:cs="Times New Roman"/>
          <w:sz w:val="24"/>
        </w:rPr>
        <w:t>до августа 2015 г.</w:t>
      </w:r>
      <w:r w:rsidRPr="002B64B3">
        <w:rPr>
          <w:rFonts w:ascii="Times New Roman" w:eastAsia="Calibri" w:hAnsi="Times New Roman" w:cs="Times New Roman"/>
          <w:sz w:val="24"/>
        </w:rPr>
        <w:t xml:space="preserve">; </w:t>
      </w:r>
    </w:p>
    <w:p w:rsidR="00720137" w:rsidRDefault="002B64B3" w:rsidP="00F91B46">
      <w:pPr>
        <w:pStyle w:val="a3"/>
        <w:spacing w:after="0" w:line="360" w:lineRule="auto"/>
        <w:ind w:left="0" w:firstLine="708"/>
        <w:jc w:val="both"/>
        <w:rPr>
          <w:rFonts w:ascii="Times New Roman" w:eastAsia="Calibri" w:hAnsi="Times New Roman" w:cs="Times New Roman"/>
          <w:sz w:val="24"/>
        </w:rPr>
      </w:pPr>
      <w:r w:rsidRPr="002B64B3">
        <w:rPr>
          <w:rFonts w:ascii="Times New Roman" w:eastAsia="Calibri" w:hAnsi="Times New Roman" w:cs="Times New Roman"/>
          <w:sz w:val="24"/>
        </w:rPr>
        <w:t xml:space="preserve">3) выбирались статьи авторов, имеющих </w:t>
      </w:r>
      <w:proofErr w:type="spellStart"/>
      <w:r w:rsidRPr="002B64B3">
        <w:rPr>
          <w:rFonts w:ascii="Times New Roman" w:eastAsia="Calibri" w:hAnsi="Times New Roman" w:cs="Times New Roman"/>
          <w:sz w:val="24"/>
        </w:rPr>
        <w:t>аффил</w:t>
      </w:r>
      <w:r w:rsidR="00720137">
        <w:rPr>
          <w:rFonts w:ascii="Times New Roman" w:eastAsia="Calibri" w:hAnsi="Times New Roman" w:cs="Times New Roman"/>
          <w:sz w:val="24"/>
        </w:rPr>
        <w:t>иа</w:t>
      </w:r>
      <w:r w:rsidRPr="002B64B3">
        <w:rPr>
          <w:rFonts w:ascii="Times New Roman" w:eastAsia="Calibri" w:hAnsi="Times New Roman" w:cs="Times New Roman"/>
          <w:sz w:val="24"/>
        </w:rPr>
        <w:t>цию</w:t>
      </w:r>
      <w:proofErr w:type="spellEnd"/>
      <w:r w:rsidRPr="002B64B3">
        <w:rPr>
          <w:rFonts w:ascii="Times New Roman" w:eastAsia="Calibri" w:hAnsi="Times New Roman" w:cs="Times New Roman"/>
          <w:sz w:val="24"/>
        </w:rPr>
        <w:t xml:space="preserve"> в крупнейших университетах, входящих в международные рейтинги; </w:t>
      </w:r>
    </w:p>
    <w:p w:rsidR="00720137" w:rsidRDefault="00720137" w:rsidP="00F91B46">
      <w:pPr>
        <w:pStyle w:val="a3"/>
        <w:spacing w:after="0" w:line="360" w:lineRule="auto"/>
        <w:ind w:left="0" w:firstLine="708"/>
        <w:jc w:val="both"/>
        <w:rPr>
          <w:rFonts w:ascii="Times New Roman" w:eastAsia="Calibri" w:hAnsi="Times New Roman" w:cs="Times New Roman"/>
          <w:sz w:val="24"/>
        </w:rPr>
      </w:pPr>
      <w:proofErr w:type="gramStart"/>
      <w:r>
        <w:rPr>
          <w:rFonts w:ascii="Times New Roman" w:eastAsia="Calibri" w:hAnsi="Times New Roman" w:cs="Times New Roman"/>
          <w:sz w:val="24"/>
        </w:rPr>
        <w:t xml:space="preserve">4) </w:t>
      </w:r>
      <w:r w:rsidR="002B64B3" w:rsidRPr="002B64B3">
        <w:rPr>
          <w:rFonts w:ascii="Times New Roman" w:eastAsia="Calibri" w:hAnsi="Times New Roman" w:cs="Times New Roman"/>
          <w:sz w:val="24"/>
        </w:rPr>
        <w:t xml:space="preserve">отбор ключевых журналов </w:t>
      </w:r>
      <w:r>
        <w:rPr>
          <w:rFonts w:ascii="Times New Roman" w:eastAsia="Calibri" w:hAnsi="Times New Roman" w:cs="Times New Roman"/>
          <w:sz w:val="24"/>
        </w:rPr>
        <w:t xml:space="preserve">осуществлялся </w:t>
      </w:r>
      <w:r w:rsidR="002B64B3" w:rsidRPr="002B64B3">
        <w:rPr>
          <w:rFonts w:ascii="Times New Roman" w:eastAsia="Calibri" w:hAnsi="Times New Roman" w:cs="Times New Roman"/>
          <w:sz w:val="24"/>
        </w:rPr>
        <w:t>в различных предметных областях</w:t>
      </w:r>
      <w:r>
        <w:rPr>
          <w:rFonts w:ascii="Times New Roman" w:eastAsia="Calibri" w:hAnsi="Times New Roman" w:cs="Times New Roman"/>
          <w:sz w:val="24"/>
        </w:rPr>
        <w:t>,</w:t>
      </w:r>
      <w:r w:rsidR="002B64B3" w:rsidRPr="002B64B3">
        <w:rPr>
          <w:rFonts w:ascii="Times New Roman" w:eastAsia="Calibri" w:hAnsi="Times New Roman" w:cs="Times New Roman"/>
          <w:sz w:val="24"/>
        </w:rPr>
        <w:t xml:space="preserve"> по проблемам</w:t>
      </w:r>
      <w:r>
        <w:rPr>
          <w:rFonts w:ascii="Times New Roman" w:eastAsia="Calibri" w:hAnsi="Times New Roman" w:cs="Times New Roman"/>
          <w:sz w:val="24"/>
        </w:rPr>
        <w:t>:</w:t>
      </w:r>
      <w:r w:rsidR="002B64B3" w:rsidRPr="002B64B3">
        <w:rPr>
          <w:rFonts w:ascii="Times New Roman" w:eastAsia="Calibri" w:hAnsi="Times New Roman" w:cs="Times New Roman"/>
          <w:sz w:val="24"/>
        </w:rPr>
        <w:t xml:space="preserve"> поддержки </w:t>
      </w:r>
      <w:r>
        <w:rPr>
          <w:rFonts w:ascii="Times New Roman" w:eastAsia="Calibri" w:hAnsi="Times New Roman" w:cs="Times New Roman"/>
          <w:sz w:val="24"/>
        </w:rPr>
        <w:t xml:space="preserve">международных специалистов, организации </w:t>
      </w:r>
      <w:r w:rsidR="002B64B3" w:rsidRPr="002B64B3">
        <w:rPr>
          <w:rFonts w:ascii="Times New Roman" w:eastAsia="Calibri" w:hAnsi="Times New Roman" w:cs="Times New Roman"/>
          <w:sz w:val="24"/>
        </w:rPr>
        <w:t xml:space="preserve">систем </w:t>
      </w:r>
      <w:proofErr w:type="spellStart"/>
      <w:r w:rsidR="002B64B3" w:rsidRPr="002B64B3">
        <w:rPr>
          <w:rFonts w:ascii="Times New Roman" w:eastAsia="Calibri" w:hAnsi="Times New Roman" w:cs="Times New Roman"/>
          <w:sz w:val="24"/>
        </w:rPr>
        <w:t>менторства</w:t>
      </w:r>
      <w:proofErr w:type="spellEnd"/>
      <w:r w:rsidR="002B64B3" w:rsidRPr="002B64B3">
        <w:rPr>
          <w:rFonts w:ascii="Times New Roman" w:eastAsia="Calibri" w:hAnsi="Times New Roman" w:cs="Times New Roman"/>
          <w:sz w:val="24"/>
        </w:rPr>
        <w:t xml:space="preserve">, </w:t>
      </w:r>
      <w:r>
        <w:rPr>
          <w:rFonts w:ascii="Times New Roman" w:eastAsia="Calibri" w:hAnsi="Times New Roman" w:cs="Times New Roman"/>
          <w:sz w:val="24"/>
        </w:rPr>
        <w:t>повышения эффективности в</w:t>
      </w:r>
      <w:r w:rsidR="002B64B3" w:rsidRPr="002B64B3">
        <w:rPr>
          <w:rFonts w:ascii="Times New Roman" w:eastAsia="Calibri" w:hAnsi="Times New Roman" w:cs="Times New Roman"/>
          <w:sz w:val="24"/>
        </w:rPr>
        <w:t>ысшего образования, психологии</w:t>
      </w:r>
      <w:r>
        <w:rPr>
          <w:rFonts w:ascii="Times New Roman" w:eastAsia="Calibri" w:hAnsi="Times New Roman" w:cs="Times New Roman"/>
          <w:sz w:val="24"/>
        </w:rPr>
        <w:t xml:space="preserve"> адаптации в коллективе</w:t>
      </w:r>
      <w:r w:rsidR="002B64B3" w:rsidRPr="002B64B3">
        <w:rPr>
          <w:rFonts w:ascii="Times New Roman" w:eastAsia="Calibri" w:hAnsi="Times New Roman" w:cs="Times New Roman"/>
          <w:sz w:val="24"/>
        </w:rPr>
        <w:t>, экономики труда и т</w:t>
      </w:r>
      <w:r>
        <w:rPr>
          <w:rFonts w:ascii="Times New Roman" w:eastAsia="Calibri" w:hAnsi="Times New Roman" w:cs="Times New Roman"/>
          <w:sz w:val="24"/>
        </w:rPr>
        <w:t>.п.), что позволило</w:t>
      </w:r>
      <w:r w:rsidR="002B64B3" w:rsidRPr="002B64B3">
        <w:rPr>
          <w:rFonts w:ascii="Times New Roman" w:eastAsia="Calibri" w:hAnsi="Times New Roman" w:cs="Times New Roman"/>
          <w:sz w:val="24"/>
        </w:rPr>
        <w:t xml:space="preserve"> рассмотреть предмет и</w:t>
      </w:r>
      <w:r>
        <w:rPr>
          <w:rFonts w:ascii="Times New Roman" w:eastAsia="Calibri" w:hAnsi="Times New Roman" w:cs="Times New Roman"/>
          <w:sz w:val="24"/>
        </w:rPr>
        <w:t>сследования с различных точек зрения</w:t>
      </w:r>
      <w:r w:rsidR="002B64B3" w:rsidRPr="002B64B3">
        <w:rPr>
          <w:rFonts w:ascii="Times New Roman" w:eastAsia="Calibri" w:hAnsi="Times New Roman" w:cs="Times New Roman"/>
          <w:sz w:val="24"/>
        </w:rPr>
        <w:t xml:space="preserve">; </w:t>
      </w:r>
      <w:proofErr w:type="gramEnd"/>
    </w:p>
    <w:p w:rsidR="00720137" w:rsidRDefault="002B64B3" w:rsidP="00F91B46">
      <w:pPr>
        <w:pStyle w:val="a3"/>
        <w:spacing w:after="0" w:line="360" w:lineRule="auto"/>
        <w:ind w:left="0" w:firstLine="708"/>
        <w:jc w:val="both"/>
        <w:rPr>
          <w:rFonts w:ascii="Times New Roman" w:eastAsia="Calibri" w:hAnsi="Times New Roman" w:cs="Times New Roman"/>
          <w:sz w:val="24"/>
        </w:rPr>
      </w:pPr>
      <w:r w:rsidRPr="002B64B3">
        <w:rPr>
          <w:rFonts w:ascii="Times New Roman" w:eastAsia="Calibri" w:hAnsi="Times New Roman" w:cs="Times New Roman"/>
          <w:sz w:val="24"/>
        </w:rPr>
        <w:t>5) предпочтение отдавалось публикациям, не описывающим предмет исследования в рамках узкой специализации (например, проблемы менторства в</w:t>
      </w:r>
      <w:r w:rsidR="00091E6C">
        <w:rPr>
          <w:rFonts w:ascii="Times New Roman" w:eastAsia="Calibri" w:hAnsi="Times New Roman" w:cs="Times New Roman"/>
          <w:sz w:val="24"/>
        </w:rPr>
        <w:t xml:space="preserve"> медицинских университетах)</w:t>
      </w:r>
      <w:r w:rsidRPr="002B64B3">
        <w:rPr>
          <w:rFonts w:ascii="Times New Roman" w:eastAsia="Calibri" w:hAnsi="Times New Roman" w:cs="Times New Roman"/>
          <w:sz w:val="24"/>
        </w:rPr>
        <w:t xml:space="preserve">; </w:t>
      </w:r>
    </w:p>
    <w:p w:rsidR="002B64B3" w:rsidRPr="002B64B3" w:rsidRDefault="002B64B3" w:rsidP="00F91B46">
      <w:pPr>
        <w:pStyle w:val="a3"/>
        <w:spacing w:after="0" w:line="360" w:lineRule="auto"/>
        <w:ind w:left="0" w:firstLine="708"/>
        <w:jc w:val="both"/>
        <w:rPr>
          <w:rFonts w:ascii="Times New Roman" w:eastAsia="Calibri" w:hAnsi="Times New Roman" w:cs="Times New Roman"/>
          <w:sz w:val="24"/>
        </w:rPr>
      </w:pPr>
      <w:r w:rsidRPr="002B64B3">
        <w:rPr>
          <w:rFonts w:ascii="Times New Roman" w:eastAsia="Calibri" w:hAnsi="Times New Roman" w:cs="Times New Roman"/>
          <w:sz w:val="24"/>
        </w:rPr>
        <w:t xml:space="preserve">6) </w:t>
      </w:r>
      <w:r w:rsidR="00720137">
        <w:rPr>
          <w:rFonts w:ascii="Times New Roman" w:eastAsia="Calibri" w:hAnsi="Times New Roman" w:cs="Times New Roman"/>
          <w:sz w:val="24"/>
        </w:rPr>
        <w:t>рассматривались</w:t>
      </w:r>
      <w:r w:rsidRPr="002B64B3">
        <w:rPr>
          <w:rFonts w:ascii="Times New Roman" w:eastAsia="Calibri" w:hAnsi="Times New Roman" w:cs="Times New Roman"/>
          <w:sz w:val="24"/>
        </w:rPr>
        <w:t xml:space="preserve"> источники, описывающие проблемы поддержки специалистов для одного пола или расы,</w:t>
      </w:r>
      <w:r w:rsidR="00720137">
        <w:rPr>
          <w:rFonts w:ascii="Times New Roman" w:eastAsia="Calibri" w:hAnsi="Times New Roman" w:cs="Times New Roman"/>
          <w:sz w:val="24"/>
        </w:rPr>
        <w:t xml:space="preserve"> или этнической принадлежности</w:t>
      </w:r>
      <w:r w:rsidRPr="002B64B3">
        <w:rPr>
          <w:rFonts w:ascii="Times New Roman" w:eastAsia="Calibri" w:hAnsi="Times New Roman" w:cs="Times New Roman"/>
          <w:sz w:val="24"/>
        </w:rPr>
        <w:t>.</w:t>
      </w:r>
    </w:p>
    <w:p w:rsidR="004F30E9" w:rsidRDefault="002B64B3" w:rsidP="00F91B46">
      <w:pPr>
        <w:pStyle w:val="a3"/>
        <w:spacing w:after="0" w:line="360" w:lineRule="auto"/>
        <w:ind w:left="0" w:firstLine="708"/>
        <w:jc w:val="both"/>
        <w:rPr>
          <w:rFonts w:ascii="Times New Roman" w:eastAsia="Calibri" w:hAnsi="Times New Roman" w:cs="Times New Roman"/>
          <w:sz w:val="24"/>
        </w:rPr>
      </w:pPr>
      <w:r w:rsidRPr="002B64B3">
        <w:rPr>
          <w:rFonts w:ascii="Times New Roman" w:eastAsia="Calibri" w:hAnsi="Times New Roman" w:cs="Times New Roman"/>
          <w:sz w:val="24"/>
        </w:rPr>
        <w:t xml:space="preserve">Общее количество </w:t>
      </w:r>
      <w:r w:rsidR="00574198">
        <w:rPr>
          <w:rFonts w:ascii="Times New Roman" w:eastAsia="Calibri" w:hAnsi="Times New Roman" w:cs="Times New Roman"/>
          <w:sz w:val="24"/>
        </w:rPr>
        <w:t>отобранных</w:t>
      </w:r>
      <w:r w:rsidRPr="002B64B3">
        <w:rPr>
          <w:rFonts w:ascii="Times New Roman" w:eastAsia="Calibri" w:hAnsi="Times New Roman" w:cs="Times New Roman"/>
          <w:sz w:val="24"/>
        </w:rPr>
        <w:t xml:space="preserve"> источников содержит </w:t>
      </w:r>
      <w:r w:rsidR="00720137">
        <w:rPr>
          <w:rFonts w:ascii="Times New Roman" w:eastAsia="Calibri" w:hAnsi="Times New Roman" w:cs="Times New Roman"/>
          <w:sz w:val="24"/>
        </w:rPr>
        <w:t>около</w:t>
      </w:r>
      <w:r w:rsidRPr="002B64B3">
        <w:rPr>
          <w:rFonts w:ascii="Times New Roman" w:eastAsia="Calibri" w:hAnsi="Times New Roman" w:cs="Times New Roman"/>
          <w:sz w:val="24"/>
        </w:rPr>
        <w:t xml:space="preserve"> 30</w:t>
      </w:r>
      <w:r w:rsidR="00091E6C">
        <w:rPr>
          <w:rFonts w:ascii="Times New Roman" w:eastAsia="Calibri" w:hAnsi="Times New Roman" w:cs="Times New Roman"/>
          <w:sz w:val="24"/>
        </w:rPr>
        <w:t>0</w:t>
      </w:r>
      <w:r w:rsidRPr="002B64B3">
        <w:rPr>
          <w:rFonts w:ascii="Times New Roman" w:eastAsia="Calibri" w:hAnsi="Times New Roman" w:cs="Times New Roman"/>
          <w:sz w:val="24"/>
        </w:rPr>
        <w:t xml:space="preserve"> статей</w:t>
      </w:r>
      <w:r w:rsidR="00574198">
        <w:rPr>
          <w:rFonts w:ascii="Times New Roman" w:eastAsia="Calibri" w:hAnsi="Times New Roman" w:cs="Times New Roman"/>
          <w:sz w:val="24"/>
        </w:rPr>
        <w:t xml:space="preserve">, опубликованных в ведущих зарубежных журналах, </w:t>
      </w:r>
      <w:r w:rsidRPr="002B64B3">
        <w:rPr>
          <w:rFonts w:ascii="Times New Roman" w:eastAsia="Calibri" w:hAnsi="Times New Roman" w:cs="Times New Roman"/>
          <w:sz w:val="24"/>
        </w:rPr>
        <w:t xml:space="preserve">и 24 </w:t>
      </w:r>
      <w:r w:rsidR="00574198">
        <w:rPr>
          <w:rFonts w:ascii="Times New Roman" w:eastAsia="Calibri" w:hAnsi="Times New Roman" w:cs="Times New Roman"/>
          <w:sz w:val="24"/>
        </w:rPr>
        <w:t xml:space="preserve">зарубежные </w:t>
      </w:r>
      <w:r w:rsidRPr="002B64B3">
        <w:rPr>
          <w:rFonts w:ascii="Times New Roman" w:eastAsia="Calibri" w:hAnsi="Times New Roman" w:cs="Times New Roman"/>
          <w:sz w:val="24"/>
        </w:rPr>
        <w:t>монографии (книги), соответствующи</w:t>
      </w:r>
      <w:r w:rsidR="00574198">
        <w:rPr>
          <w:rFonts w:ascii="Times New Roman" w:eastAsia="Calibri" w:hAnsi="Times New Roman" w:cs="Times New Roman"/>
          <w:sz w:val="24"/>
        </w:rPr>
        <w:t>е</w:t>
      </w:r>
      <w:r w:rsidRPr="002B64B3">
        <w:rPr>
          <w:rFonts w:ascii="Times New Roman" w:eastAsia="Calibri" w:hAnsi="Times New Roman" w:cs="Times New Roman"/>
          <w:sz w:val="24"/>
        </w:rPr>
        <w:t xml:space="preserve"> предмету исследования. </w:t>
      </w:r>
      <w:r w:rsidR="00574198">
        <w:rPr>
          <w:rFonts w:ascii="Times New Roman" w:eastAsia="Calibri" w:hAnsi="Times New Roman" w:cs="Times New Roman"/>
          <w:sz w:val="24"/>
        </w:rPr>
        <w:t>Проанализированы также</w:t>
      </w:r>
      <w:r w:rsidRPr="002B64B3">
        <w:rPr>
          <w:rFonts w:ascii="Times New Roman" w:eastAsia="Calibri" w:hAnsi="Times New Roman" w:cs="Times New Roman"/>
          <w:sz w:val="24"/>
        </w:rPr>
        <w:t xml:space="preserve"> немногочисленные труды российских специалистов по данной проблематике, в том числе по проблемам языковой поддержки иностранных специалистов в академической среде. </w:t>
      </w:r>
    </w:p>
    <w:p w:rsidR="004F30E9" w:rsidRDefault="004F30E9" w:rsidP="00F91B46">
      <w:pPr>
        <w:spacing w:after="0" w:line="360" w:lineRule="auto"/>
        <w:ind w:firstLine="708"/>
        <w:jc w:val="both"/>
        <w:rPr>
          <w:rFonts w:ascii="Times New Roman" w:eastAsia="Calibri" w:hAnsi="Times New Roman" w:cs="Times New Roman"/>
          <w:sz w:val="24"/>
        </w:rPr>
      </w:pPr>
      <w:r>
        <w:rPr>
          <w:rFonts w:ascii="Times New Roman" w:eastAsia="Calibri" w:hAnsi="Times New Roman" w:cs="Times New Roman"/>
          <w:sz w:val="24"/>
        </w:rPr>
        <w:t xml:space="preserve">В таблице 4 </w:t>
      </w:r>
      <w:r w:rsidRPr="004F30E9">
        <w:rPr>
          <w:rFonts w:ascii="Times New Roman" w:eastAsia="Calibri" w:hAnsi="Times New Roman" w:cs="Times New Roman"/>
          <w:sz w:val="24"/>
        </w:rPr>
        <w:t xml:space="preserve">представлены </w:t>
      </w:r>
      <w:r w:rsidR="00574198">
        <w:rPr>
          <w:rFonts w:ascii="Times New Roman" w:eastAsia="Calibri" w:hAnsi="Times New Roman" w:cs="Times New Roman"/>
          <w:sz w:val="24"/>
        </w:rPr>
        <w:t xml:space="preserve">используемые в исследовании ведущие зарубежные </w:t>
      </w:r>
      <w:r w:rsidRPr="004F30E9">
        <w:rPr>
          <w:rFonts w:ascii="Times New Roman" w:eastAsia="Calibri" w:hAnsi="Times New Roman" w:cs="Times New Roman"/>
          <w:sz w:val="24"/>
        </w:rPr>
        <w:t>журнал</w:t>
      </w:r>
      <w:r w:rsidR="00574198">
        <w:rPr>
          <w:rFonts w:ascii="Times New Roman" w:eastAsia="Calibri" w:hAnsi="Times New Roman" w:cs="Times New Roman"/>
          <w:sz w:val="24"/>
        </w:rPr>
        <w:t xml:space="preserve">ы, их основные характеристики и количество проанализированных в них статей </w:t>
      </w:r>
      <w:r w:rsidRPr="004F30E9">
        <w:rPr>
          <w:rFonts w:ascii="Times New Roman" w:eastAsia="Calibri" w:hAnsi="Times New Roman" w:cs="Times New Roman"/>
          <w:sz w:val="24"/>
        </w:rPr>
        <w:t xml:space="preserve">по исследуемой </w:t>
      </w:r>
      <w:r w:rsidR="00574198">
        <w:rPr>
          <w:rFonts w:ascii="Times New Roman" w:eastAsia="Calibri" w:hAnsi="Times New Roman" w:cs="Times New Roman"/>
          <w:sz w:val="24"/>
        </w:rPr>
        <w:t>тематике.</w:t>
      </w:r>
    </w:p>
    <w:p w:rsidR="0062674B" w:rsidRDefault="0062674B" w:rsidP="00F91B46">
      <w:pPr>
        <w:spacing w:after="120" w:line="360" w:lineRule="auto"/>
        <w:jc w:val="right"/>
        <w:rPr>
          <w:rFonts w:ascii="Times New Roman" w:eastAsia="Calibri" w:hAnsi="Times New Roman" w:cs="Times New Roman"/>
          <w:i/>
          <w:sz w:val="24"/>
        </w:rPr>
      </w:pPr>
    </w:p>
    <w:p w:rsidR="0062674B" w:rsidRDefault="0062674B" w:rsidP="00F91B46">
      <w:pPr>
        <w:spacing w:after="120" w:line="360" w:lineRule="auto"/>
        <w:jc w:val="right"/>
        <w:rPr>
          <w:rFonts w:ascii="Times New Roman" w:eastAsia="Calibri" w:hAnsi="Times New Roman" w:cs="Times New Roman"/>
          <w:i/>
          <w:sz w:val="24"/>
        </w:rPr>
      </w:pPr>
    </w:p>
    <w:p w:rsidR="00574198" w:rsidRPr="00574198" w:rsidRDefault="00574198" w:rsidP="00F91B46">
      <w:pPr>
        <w:spacing w:after="120" w:line="360" w:lineRule="auto"/>
        <w:jc w:val="right"/>
        <w:rPr>
          <w:rFonts w:ascii="Times New Roman" w:eastAsia="Calibri" w:hAnsi="Times New Roman" w:cs="Times New Roman"/>
          <w:i/>
          <w:sz w:val="24"/>
        </w:rPr>
      </w:pPr>
      <w:r w:rsidRPr="00574198">
        <w:rPr>
          <w:rFonts w:ascii="Times New Roman" w:eastAsia="Calibri" w:hAnsi="Times New Roman" w:cs="Times New Roman"/>
          <w:i/>
          <w:sz w:val="24"/>
        </w:rPr>
        <w:lastRenderedPageBreak/>
        <w:t>Т</w:t>
      </w:r>
      <w:r w:rsidR="004F30E9" w:rsidRPr="00574198">
        <w:rPr>
          <w:rFonts w:ascii="Times New Roman" w:eastAsia="Calibri" w:hAnsi="Times New Roman" w:cs="Times New Roman"/>
          <w:i/>
          <w:sz w:val="24"/>
        </w:rPr>
        <w:t xml:space="preserve">аблица 4 </w:t>
      </w:r>
    </w:p>
    <w:p w:rsidR="004F30E9" w:rsidRPr="004F30E9" w:rsidRDefault="00574198" w:rsidP="00F91B46">
      <w:pPr>
        <w:spacing w:after="120" w:line="360" w:lineRule="auto"/>
        <w:jc w:val="center"/>
        <w:rPr>
          <w:rFonts w:ascii="Times New Roman" w:eastAsia="Calibri" w:hAnsi="Times New Roman" w:cs="Times New Roman"/>
          <w:sz w:val="24"/>
        </w:rPr>
      </w:pPr>
      <w:r w:rsidRPr="00574198">
        <w:rPr>
          <w:rFonts w:ascii="Times New Roman" w:eastAsia="Calibri" w:hAnsi="Times New Roman" w:cs="Times New Roman"/>
          <w:b/>
          <w:sz w:val="24"/>
        </w:rPr>
        <w:t xml:space="preserve">Зарубежные </w:t>
      </w:r>
      <w:r w:rsidR="004F30E9" w:rsidRPr="00574198">
        <w:rPr>
          <w:rFonts w:ascii="Times New Roman" w:eastAsia="Calibri" w:hAnsi="Times New Roman" w:cs="Times New Roman"/>
          <w:b/>
          <w:sz w:val="24"/>
        </w:rPr>
        <w:t>журнал</w:t>
      </w:r>
      <w:r w:rsidRPr="00574198">
        <w:rPr>
          <w:rFonts w:ascii="Times New Roman" w:eastAsia="Calibri" w:hAnsi="Times New Roman" w:cs="Times New Roman"/>
          <w:b/>
          <w:sz w:val="24"/>
        </w:rPr>
        <w:t>ы</w:t>
      </w:r>
      <w:r w:rsidR="004F30E9" w:rsidRPr="00574198">
        <w:rPr>
          <w:rFonts w:ascii="Times New Roman" w:eastAsia="Calibri" w:hAnsi="Times New Roman" w:cs="Times New Roman"/>
          <w:b/>
          <w:sz w:val="24"/>
        </w:rPr>
        <w:t xml:space="preserve"> по исследуемой предметной</w:t>
      </w:r>
      <w:r w:rsidR="004F30E9" w:rsidRPr="004F30E9">
        <w:rPr>
          <w:rFonts w:ascii="Times New Roman" w:eastAsia="Calibri" w:hAnsi="Times New Roman" w:cs="Times New Roman"/>
          <w:sz w:val="24"/>
        </w:rPr>
        <w:t xml:space="preserve"> </w:t>
      </w:r>
      <w:r w:rsidR="004F30E9" w:rsidRPr="00574198">
        <w:rPr>
          <w:rFonts w:ascii="Times New Roman" w:eastAsia="Calibri" w:hAnsi="Times New Roman" w:cs="Times New Roman"/>
          <w:b/>
          <w:sz w:val="24"/>
        </w:rPr>
        <w:t>области</w:t>
      </w:r>
      <w:r w:rsidR="004F30E9" w:rsidRPr="004F30E9">
        <w:rPr>
          <w:rFonts w:ascii="Times New Roman" w:eastAsia="Calibri" w:hAnsi="Times New Roman" w:cs="Times New Roman"/>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5"/>
        <w:gridCol w:w="895"/>
        <w:gridCol w:w="895"/>
        <w:gridCol w:w="897"/>
        <w:gridCol w:w="895"/>
        <w:gridCol w:w="897"/>
      </w:tblGrid>
      <w:tr w:rsidR="004F30E9" w:rsidRPr="004F30E9" w:rsidTr="00237624">
        <w:trPr>
          <w:trHeight w:val="391"/>
        </w:trPr>
        <w:tc>
          <w:tcPr>
            <w:tcW w:w="2728" w:type="pct"/>
            <w:vMerge w:val="restart"/>
            <w:shd w:val="clear" w:color="auto" w:fill="auto"/>
            <w:vAlign w:val="center"/>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Журнал</w:t>
            </w:r>
          </w:p>
        </w:tc>
        <w:tc>
          <w:tcPr>
            <w:tcW w:w="2272" w:type="pct"/>
            <w:gridSpan w:val="5"/>
            <w:shd w:val="clear" w:color="auto" w:fill="auto"/>
            <w:vAlign w:val="center"/>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Индикатор</w:t>
            </w:r>
          </w:p>
        </w:tc>
      </w:tr>
      <w:tr w:rsidR="004F30E9" w:rsidRPr="004F30E9" w:rsidTr="00237624">
        <w:trPr>
          <w:cantSplit/>
          <w:trHeight w:val="1829"/>
        </w:trPr>
        <w:tc>
          <w:tcPr>
            <w:tcW w:w="2728" w:type="pct"/>
            <w:vMerge/>
            <w:shd w:val="clear" w:color="auto" w:fill="auto"/>
            <w:vAlign w:val="center"/>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p>
        </w:tc>
        <w:tc>
          <w:tcPr>
            <w:tcW w:w="454" w:type="pct"/>
            <w:shd w:val="clear" w:color="auto" w:fill="auto"/>
            <w:textDirection w:val="btLr"/>
            <w:vAlign w:val="center"/>
          </w:tcPr>
          <w:p w:rsidR="004F30E9" w:rsidRPr="00F91B46" w:rsidRDefault="004F30E9" w:rsidP="0062674B">
            <w:pPr>
              <w:spacing w:line="240" w:lineRule="auto"/>
              <w:ind w:left="113" w:right="113"/>
              <w:jc w:val="center"/>
              <w:rPr>
                <w:rFonts w:ascii="Times New Roman" w:hAnsi="Times New Roman" w:cs="Times New Roman"/>
                <w:bCs/>
              </w:rPr>
            </w:pPr>
            <w:r w:rsidRPr="00F91B46">
              <w:rPr>
                <w:rFonts w:ascii="Times New Roman" w:hAnsi="Times New Roman" w:cs="Times New Roman"/>
                <w:bCs/>
              </w:rPr>
              <w:t>SJR</w:t>
            </w:r>
          </w:p>
        </w:tc>
        <w:tc>
          <w:tcPr>
            <w:tcW w:w="454" w:type="pct"/>
            <w:shd w:val="clear" w:color="auto" w:fill="auto"/>
            <w:textDirection w:val="btLr"/>
            <w:vAlign w:val="center"/>
          </w:tcPr>
          <w:p w:rsidR="004F30E9" w:rsidRPr="00F91B46" w:rsidRDefault="004F30E9" w:rsidP="0062674B">
            <w:pPr>
              <w:spacing w:line="240" w:lineRule="auto"/>
              <w:ind w:left="113" w:right="113"/>
              <w:jc w:val="center"/>
              <w:rPr>
                <w:rFonts w:ascii="Times New Roman" w:hAnsi="Times New Roman" w:cs="Times New Roman"/>
                <w:bCs/>
              </w:rPr>
            </w:pPr>
            <w:r w:rsidRPr="00F91B46">
              <w:rPr>
                <w:rFonts w:ascii="Times New Roman" w:hAnsi="Times New Roman" w:cs="Times New Roman"/>
                <w:bCs/>
              </w:rPr>
              <w:t>IPP</w:t>
            </w:r>
          </w:p>
        </w:tc>
        <w:tc>
          <w:tcPr>
            <w:tcW w:w="455" w:type="pct"/>
            <w:shd w:val="clear" w:color="auto" w:fill="auto"/>
            <w:textDirection w:val="btLr"/>
            <w:vAlign w:val="center"/>
          </w:tcPr>
          <w:p w:rsidR="004F30E9" w:rsidRPr="00F91B46" w:rsidRDefault="004F30E9" w:rsidP="0062674B">
            <w:pPr>
              <w:spacing w:line="240" w:lineRule="auto"/>
              <w:ind w:left="113" w:right="113"/>
              <w:jc w:val="center"/>
              <w:rPr>
                <w:rFonts w:ascii="Times New Roman" w:hAnsi="Times New Roman" w:cs="Times New Roman"/>
                <w:bCs/>
              </w:rPr>
            </w:pPr>
            <w:r w:rsidRPr="00F91B46">
              <w:rPr>
                <w:rFonts w:ascii="Times New Roman" w:hAnsi="Times New Roman" w:cs="Times New Roman"/>
                <w:bCs/>
              </w:rPr>
              <w:t>SNIP</w:t>
            </w:r>
          </w:p>
        </w:tc>
        <w:tc>
          <w:tcPr>
            <w:tcW w:w="454" w:type="pct"/>
            <w:shd w:val="clear" w:color="auto" w:fill="auto"/>
            <w:textDirection w:val="btLr"/>
            <w:vAlign w:val="center"/>
          </w:tcPr>
          <w:p w:rsidR="004F30E9" w:rsidRPr="00F91B46" w:rsidRDefault="004F30E9" w:rsidP="0062674B">
            <w:pPr>
              <w:spacing w:line="240" w:lineRule="auto"/>
              <w:ind w:left="113" w:right="113"/>
              <w:jc w:val="center"/>
              <w:rPr>
                <w:rFonts w:ascii="Times New Roman" w:hAnsi="Times New Roman" w:cs="Times New Roman"/>
                <w:bCs/>
              </w:rPr>
            </w:pPr>
            <w:r w:rsidRPr="00F91B46">
              <w:rPr>
                <w:rFonts w:ascii="Times New Roman" w:hAnsi="Times New Roman" w:cs="Times New Roman"/>
                <w:bCs/>
              </w:rPr>
              <w:t>Количество цитирований</w:t>
            </w:r>
          </w:p>
        </w:tc>
        <w:tc>
          <w:tcPr>
            <w:tcW w:w="455" w:type="pct"/>
            <w:shd w:val="clear" w:color="auto" w:fill="auto"/>
            <w:textDirection w:val="btLr"/>
            <w:vAlign w:val="center"/>
          </w:tcPr>
          <w:p w:rsidR="004F30E9" w:rsidRPr="00F91B46" w:rsidRDefault="004F30E9" w:rsidP="0062674B">
            <w:pPr>
              <w:spacing w:line="240" w:lineRule="auto"/>
              <w:ind w:left="113" w:right="113"/>
              <w:jc w:val="center"/>
              <w:rPr>
                <w:rFonts w:ascii="Times New Roman" w:hAnsi="Times New Roman" w:cs="Times New Roman"/>
                <w:bCs/>
              </w:rPr>
            </w:pPr>
            <w:r w:rsidRPr="00F91B46">
              <w:rPr>
                <w:rFonts w:ascii="Times New Roman" w:hAnsi="Times New Roman" w:cs="Times New Roman"/>
                <w:bCs/>
              </w:rPr>
              <w:t>Количество публикаций</w:t>
            </w:r>
          </w:p>
        </w:tc>
      </w:tr>
      <w:tr w:rsidR="004F30E9" w:rsidRPr="004F30E9" w:rsidTr="004F30E9">
        <w:trPr>
          <w:trHeight w:val="329"/>
        </w:trPr>
        <w:tc>
          <w:tcPr>
            <w:tcW w:w="2728" w:type="pct"/>
            <w:shd w:val="clear" w:color="auto" w:fill="auto"/>
            <w:vAlign w:val="center"/>
            <w:hideMark/>
          </w:tcPr>
          <w:p w:rsidR="004F30E9" w:rsidRPr="00F91B46" w:rsidRDefault="004F30E9" w:rsidP="00F91B46">
            <w:pPr>
              <w:spacing w:after="0" w:line="360" w:lineRule="auto"/>
              <w:rPr>
                <w:rFonts w:ascii="Times New Roman" w:eastAsia="Times New Roman" w:hAnsi="Times New Roman" w:cs="Times New Roman"/>
                <w:color w:val="000000"/>
                <w:lang w:eastAsia="ru-RU"/>
              </w:rPr>
            </w:pPr>
            <w:proofErr w:type="spellStart"/>
            <w:r w:rsidRPr="00F91B46">
              <w:rPr>
                <w:rFonts w:ascii="Times New Roman" w:eastAsia="Times New Roman" w:hAnsi="Times New Roman" w:cs="Times New Roman"/>
                <w:color w:val="000000"/>
                <w:lang w:eastAsia="ru-RU"/>
              </w:rPr>
              <w:t>Innovative</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Higher</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Education</w:t>
            </w:r>
            <w:proofErr w:type="spellEnd"/>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0.425</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0.64</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0.701</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406</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52</w:t>
            </w:r>
          </w:p>
        </w:tc>
      </w:tr>
      <w:tr w:rsidR="004F30E9" w:rsidRPr="004F30E9" w:rsidTr="00237624">
        <w:trPr>
          <w:trHeight w:val="551"/>
        </w:trPr>
        <w:tc>
          <w:tcPr>
            <w:tcW w:w="2728" w:type="pct"/>
            <w:shd w:val="clear" w:color="auto" w:fill="auto"/>
            <w:vAlign w:val="center"/>
            <w:hideMark/>
          </w:tcPr>
          <w:p w:rsidR="004F30E9" w:rsidRPr="00F91B46" w:rsidRDefault="004F30E9" w:rsidP="00F91B46">
            <w:pPr>
              <w:spacing w:after="0" w:line="360" w:lineRule="auto"/>
              <w:rPr>
                <w:rFonts w:ascii="Times New Roman" w:eastAsia="Times New Roman" w:hAnsi="Times New Roman" w:cs="Times New Roman"/>
                <w:color w:val="000000"/>
                <w:lang w:val="en-US" w:eastAsia="ru-RU"/>
              </w:rPr>
            </w:pPr>
            <w:r w:rsidRPr="00F91B46">
              <w:rPr>
                <w:rFonts w:ascii="Times New Roman" w:eastAsia="Times New Roman" w:hAnsi="Times New Roman" w:cs="Times New Roman"/>
                <w:color w:val="000000"/>
                <w:lang w:val="en-US" w:eastAsia="ru-RU"/>
              </w:rPr>
              <w:t>Journal of College Student Retention: Research, Theory and Practice</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0.188</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0.272</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0.395</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160</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20</w:t>
            </w:r>
          </w:p>
        </w:tc>
      </w:tr>
      <w:tr w:rsidR="004F30E9" w:rsidRPr="004F30E9" w:rsidTr="004F30E9">
        <w:trPr>
          <w:trHeight w:val="271"/>
        </w:trPr>
        <w:tc>
          <w:tcPr>
            <w:tcW w:w="2728" w:type="pct"/>
            <w:shd w:val="clear" w:color="auto" w:fill="auto"/>
            <w:vAlign w:val="center"/>
            <w:hideMark/>
          </w:tcPr>
          <w:p w:rsidR="004F30E9" w:rsidRPr="00F91B46" w:rsidRDefault="004F30E9" w:rsidP="00F91B46">
            <w:pPr>
              <w:spacing w:after="0" w:line="360" w:lineRule="auto"/>
              <w:rPr>
                <w:rFonts w:ascii="Times New Roman" w:eastAsia="Times New Roman" w:hAnsi="Times New Roman" w:cs="Times New Roman"/>
                <w:color w:val="000000"/>
                <w:lang w:eastAsia="ru-RU"/>
              </w:rPr>
            </w:pPr>
            <w:proofErr w:type="spellStart"/>
            <w:r w:rsidRPr="00F91B46">
              <w:rPr>
                <w:rFonts w:ascii="Times New Roman" w:eastAsia="Times New Roman" w:hAnsi="Times New Roman" w:cs="Times New Roman"/>
                <w:color w:val="000000"/>
                <w:lang w:eastAsia="ru-RU"/>
              </w:rPr>
              <w:t>Journal</w:t>
            </w:r>
            <w:proofErr w:type="spellEnd"/>
            <w:r w:rsidRPr="00F91B46">
              <w:rPr>
                <w:rFonts w:ascii="Times New Roman" w:eastAsia="Times New Roman" w:hAnsi="Times New Roman" w:cs="Times New Roman"/>
                <w:color w:val="000000"/>
                <w:lang w:eastAsia="ru-RU"/>
              </w:rPr>
              <w:t xml:space="preserve"> of </w:t>
            </w:r>
            <w:proofErr w:type="spellStart"/>
            <w:r w:rsidRPr="00F91B46">
              <w:rPr>
                <w:rFonts w:ascii="Times New Roman" w:eastAsia="Times New Roman" w:hAnsi="Times New Roman" w:cs="Times New Roman"/>
                <w:color w:val="000000"/>
                <w:lang w:eastAsia="ru-RU"/>
              </w:rPr>
              <w:t>Vocational</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Behavior</w:t>
            </w:r>
            <w:proofErr w:type="spellEnd"/>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1.894</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2.784</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1.811</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6916</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85</w:t>
            </w:r>
          </w:p>
        </w:tc>
      </w:tr>
      <w:tr w:rsidR="004F30E9" w:rsidRPr="004F30E9" w:rsidTr="004F30E9">
        <w:trPr>
          <w:trHeight w:val="275"/>
        </w:trPr>
        <w:tc>
          <w:tcPr>
            <w:tcW w:w="2728" w:type="pct"/>
            <w:shd w:val="clear" w:color="auto" w:fill="auto"/>
            <w:vAlign w:val="center"/>
            <w:hideMark/>
          </w:tcPr>
          <w:p w:rsidR="004F30E9" w:rsidRPr="00F91B46" w:rsidRDefault="004F30E9" w:rsidP="00F91B46">
            <w:pPr>
              <w:spacing w:after="0" w:line="360" w:lineRule="auto"/>
              <w:rPr>
                <w:rFonts w:ascii="Times New Roman" w:eastAsia="Times New Roman" w:hAnsi="Times New Roman" w:cs="Times New Roman"/>
                <w:color w:val="000000"/>
                <w:lang w:val="en-US" w:eastAsia="ru-RU"/>
              </w:rPr>
            </w:pPr>
            <w:r w:rsidRPr="00F91B46">
              <w:rPr>
                <w:rFonts w:ascii="Times New Roman" w:eastAsia="Times New Roman" w:hAnsi="Times New Roman" w:cs="Times New Roman"/>
                <w:color w:val="000000"/>
                <w:lang w:val="en-US" w:eastAsia="ru-RU"/>
              </w:rPr>
              <w:t>Mentoring and Tutoring: Partnership in Learning</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0.473</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0.794</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0.673</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96</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37</w:t>
            </w:r>
          </w:p>
        </w:tc>
      </w:tr>
      <w:tr w:rsidR="004F30E9" w:rsidRPr="004F30E9" w:rsidTr="004F30E9">
        <w:trPr>
          <w:trHeight w:val="252"/>
        </w:trPr>
        <w:tc>
          <w:tcPr>
            <w:tcW w:w="2728" w:type="pct"/>
            <w:shd w:val="clear" w:color="auto" w:fill="auto"/>
            <w:vAlign w:val="center"/>
            <w:hideMark/>
          </w:tcPr>
          <w:p w:rsidR="004F30E9" w:rsidRPr="00F91B46" w:rsidRDefault="004F30E9" w:rsidP="00F91B46">
            <w:pPr>
              <w:spacing w:after="0" w:line="360" w:lineRule="auto"/>
              <w:rPr>
                <w:rFonts w:ascii="Times New Roman" w:eastAsia="Times New Roman" w:hAnsi="Times New Roman" w:cs="Times New Roman"/>
                <w:color w:val="000000"/>
                <w:lang w:eastAsia="ru-RU"/>
              </w:rPr>
            </w:pPr>
            <w:proofErr w:type="spellStart"/>
            <w:r w:rsidRPr="00F91B46">
              <w:rPr>
                <w:rFonts w:ascii="Times New Roman" w:eastAsia="Times New Roman" w:hAnsi="Times New Roman" w:cs="Times New Roman"/>
                <w:color w:val="000000"/>
                <w:lang w:eastAsia="ru-RU"/>
              </w:rPr>
              <w:t>Diversity</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in</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Higher</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Education</w:t>
            </w:r>
            <w:proofErr w:type="spellEnd"/>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0.135</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0.189</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0.174</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23</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19</w:t>
            </w:r>
          </w:p>
        </w:tc>
      </w:tr>
      <w:tr w:rsidR="004F30E9" w:rsidRPr="004F30E9" w:rsidTr="00237624">
        <w:trPr>
          <w:trHeight w:val="557"/>
        </w:trPr>
        <w:tc>
          <w:tcPr>
            <w:tcW w:w="2728" w:type="pct"/>
            <w:shd w:val="clear" w:color="auto" w:fill="auto"/>
            <w:vAlign w:val="center"/>
            <w:hideMark/>
          </w:tcPr>
          <w:p w:rsidR="004F30E9" w:rsidRPr="00F91B46" w:rsidRDefault="004F30E9" w:rsidP="00F91B46">
            <w:pPr>
              <w:spacing w:after="0" w:line="360" w:lineRule="auto"/>
              <w:rPr>
                <w:rFonts w:ascii="Times New Roman" w:eastAsia="Times New Roman" w:hAnsi="Times New Roman" w:cs="Times New Roman"/>
                <w:color w:val="000000"/>
                <w:lang w:val="en-US" w:eastAsia="ru-RU"/>
              </w:rPr>
            </w:pPr>
            <w:r w:rsidRPr="00F91B46">
              <w:rPr>
                <w:rFonts w:ascii="Times New Roman" w:eastAsia="Times New Roman" w:hAnsi="Times New Roman" w:cs="Times New Roman"/>
                <w:color w:val="000000"/>
                <w:lang w:val="en-US" w:eastAsia="ru-RU"/>
              </w:rPr>
              <w:t>Journal of Higher Education Policy and Management</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0.701</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0.601</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0.777</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407</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51</w:t>
            </w:r>
          </w:p>
        </w:tc>
      </w:tr>
      <w:tr w:rsidR="004F30E9" w:rsidRPr="004F30E9" w:rsidTr="004F30E9">
        <w:trPr>
          <w:trHeight w:val="263"/>
        </w:trPr>
        <w:tc>
          <w:tcPr>
            <w:tcW w:w="2728" w:type="pct"/>
            <w:shd w:val="clear" w:color="auto" w:fill="auto"/>
            <w:vAlign w:val="center"/>
            <w:hideMark/>
          </w:tcPr>
          <w:p w:rsidR="004F30E9" w:rsidRPr="00F91B46" w:rsidRDefault="004F30E9" w:rsidP="00F91B46">
            <w:pPr>
              <w:spacing w:after="0" w:line="360" w:lineRule="auto"/>
              <w:rPr>
                <w:rFonts w:ascii="Times New Roman" w:eastAsia="Times New Roman" w:hAnsi="Times New Roman" w:cs="Times New Roman"/>
                <w:color w:val="000000"/>
                <w:lang w:val="en-US" w:eastAsia="ru-RU"/>
              </w:rPr>
            </w:pPr>
            <w:r w:rsidRPr="00F91B46">
              <w:rPr>
                <w:rFonts w:ascii="Times New Roman" w:eastAsia="Times New Roman" w:hAnsi="Times New Roman" w:cs="Times New Roman"/>
                <w:color w:val="000000"/>
                <w:lang w:val="en-US" w:eastAsia="ru-RU"/>
              </w:rPr>
              <w:t>International Journal for Academic Development</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0.804</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0.851</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1.171</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144</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38</w:t>
            </w:r>
          </w:p>
        </w:tc>
      </w:tr>
      <w:tr w:rsidR="004F30E9" w:rsidRPr="004F30E9" w:rsidTr="004F30E9">
        <w:trPr>
          <w:trHeight w:val="270"/>
        </w:trPr>
        <w:tc>
          <w:tcPr>
            <w:tcW w:w="2728" w:type="pct"/>
            <w:shd w:val="clear" w:color="auto" w:fill="auto"/>
            <w:vAlign w:val="center"/>
            <w:hideMark/>
          </w:tcPr>
          <w:p w:rsidR="004F30E9" w:rsidRPr="00F91B46" w:rsidRDefault="004F30E9" w:rsidP="00F91B46">
            <w:pPr>
              <w:spacing w:after="0" w:line="360" w:lineRule="auto"/>
              <w:rPr>
                <w:rFonts w:ascii="Times New Roman" w:eastAsia="Times New Roman" w:hAnsi="Times New Roman" w:cs="Times New Roman"/>
                <w:color w:val="000000"/>
                <w:lang w:eastAsia="ru-RU"/>
              </w:rPr>
            </w:pPr>
            <w:proofErr w:type="spellStart"/>
            <w:r w:rsidRPr="00F91B46">
              <w:rPr>
                <w:rFonts w:ascii="Times New Roman" w:eastAsia="Times New Roman" w:hAnsi="Times New Roman" w:cs="Times New Roman"/>
                <w:color w:val="000000"/>
                <w:lang w:eastAsia="ru-RU"/>
              </w:rPr>
              <w:t>Studies</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in</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Higher</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Education</w:t>
            </w:r>
            <w:proofErr w:type="spellEnd"/>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1.392</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1.507</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1.873</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2359</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270</w:t>
            </w:r>
          </w:p>
        </w:tc>
      </w:tr>
      <w:tr w:rsidR="004F30E9" w:rsidRPr="004F30E9" w:rsidTr="004F30E9">
        <w:trPr>
          <w:trHeight w:val="257"/>
        </w:trPr>
        <w:tc>
          <w:tcPr>
            <w:tcW w:w="2728" w:type="pct"/>
            <w:shd w:val="clear" w:color="auto" w:fill="auto"/>
            <w:vAlign w:val="center"/>
            <w:hideMark/>
          </w:tcPr>
          <w:p w:rsidR="004F30E9" w:rsidRPr="00F91B46" w:rsidRDefault="004F30E9" w:rsidP="00F91B46">
            <w:pPr>
              <w:spacing w:after="0" w:line="360" w:lineRule="auto"/>
              <w:rPr>
                <w:rFonts w:ascii="Times New Roman" w:eastAsia="Times New Roman" w:hAnsi="Times New Roman" w:cs="Times New Roman"/>
                <w:color w:val="000000"/>
                <w:lang w:val="en-US" w:eastAsia="ru-RU"/>
              </w:rPr>
            </w:pPr>
            <w:r w:rsidRPr="00F91B46">
              <w:rPr>
                <w:rFonts w:ascii="Times New Roman" w:eastAsia="Times New Roman" w:hAnsi="Times New Roman" w:cs="Times New Roman"/>
                <w:color w:val="000000"/>
                <w:lang w:val="en-US" w:eastAsia="ru-RU"/>
              </w:rPr>
              <w:t>Higher Education Research and Development</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1.215</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1.201</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1.469</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579</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94</w:t>
            </w:r>
          </w:p>
        </w:tc>
      </w:tr>
      <w:tr w:rsidR="004F30E9" w:rsidRPr="004F30E9" w:rsidTr="004F30E9">
        <w:trPr>
          <w:trHeight w:val="248"/>
        </w:trPr>
        <w:tc>
          <w:tcPr>
            <w:tcW w:w="2728" w:type="pct"/>
            <w:shd w:val="clear" w:color="auto" w:fill="auto"/>
            <w:vAlign w:val="center"/>
            <w:hideMark/>
          </w:tcPr>
          <w:p w:rsidR="004F30E9" w:rsidRPr="00F91B46" w:rsidRDefault="004F30E9" w:rsidP="00F91B46">
            <w:pPr>
              <w:spacing w:after="0" w:line="360" w:lineRule="auto"/>
              <w:rPr>
                <w:rFonts w:ascii="Times New Roman" w:eastAsia="Times New Roman" w:hAnsi="Times New Roman" w:cs="Times New Roman"/>
                <w:color w:val="000000"/>
                <w:lang w:eastAsia="ru-RU"/>
              </w:rPr>
            </w:pPr>
            <w:proofErr w:type="spellStart"/>
            <w:r w:rsidRPr="00F91B46">
              <w:rPr>
                <w:rFonts w:ascii="Times New Roman" w:eastAsia="Times New Roman" w:hAnsi="Times New Roman" w:cs="Times New Roman"/>
                <w:color w:val="000000"/>
                <w:lang w:eastAsia="ru-RU"/>
              </w:rPr>
              <w:t>Professional</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Development</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in</w:t>
            </w:r>
            <w:proofErr w:type="spellEnd"/>
            <w:r w:rsidRPr="00F91B46">
              <w:rPr>
                <w:rFonts w:ascii="Times New Roman" w:eastAsia="Times New Roman" w:hAnsi="Times New Roman" w:cs="Times New Roman"/>
                <w:color w:val="000000"/>
                <w:lang w:eastAsia="ru-RU"/>
              </w:rPr>
              <w:t xml:space="preserve"> </w:t>
            </w:r>
            <w:proofErr w:type="spellStart"/>
            <w:r w:rsidRPr="00F91B46">
              <w:rPr>
                <w:rFonts w:ascii="Times New Roman" w:eastAsia="Times New Roman" w:hAnsi="Times New Roman" w:cs="Times New Roman"/>
                <w:color w:val="000000"/>
                <w:lang w:eastAsia="ru-RU"/>
              </w:rPr>
              <w:t>Education</w:t>
            </w:r>
            <w:proofErr w:type="spellEnd"/>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0.662</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0.66</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0.784</w:t>
            </w:r>
          </w:p>
        </w:tc>
        <w:tc>
          <w:tcPr>
            <w:tcW w:w="454"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240</w:t>
            </w:r>
          </w:p>
        </w:tc>
        <w:tc>
          <w:tcPr>
            <w:tcW w:w="455" w:type="pct"/>
            <w:shd w:val="clear" w:color="auto" w:fill="auto"/>
            <w:vAlign w:val="center"/>
            <w:hideMark/>
          </w:tcPr>
          <w:p w:rsidR="004F30E9" w:rsidRPr="00F91B46" w:rsidRDefault="004F30E9" w:rsidP="00F91B46">
            <w:pPr>
              <w:spacing w:after="0" w:line="360" w:lineRule="auto"/>
              <w:jc w:val="center"/>
              <w:rPr>
                <w:rFonts w:ascii="Times New Roman" w:eastAsia="Times New Roman" w:hAnsi="Times New Roman" w:cs="Times New Roman"/>
                <w:color w:val="000000"/>
                <w:lang w:eastAsia="ru-RU"/>
              </w:rPr>
            </w:pPr>
            <w:r w:rsidRPr="00F91B46">
              <w:rPr>
                <w:rFonts w:ascii="Times New Roman" w:eastAsia="Times New Roman" w:hAnsi="Times New Roman" w:cs="Times New Roman"/>
                <w:color w:val="000000"/>
                <w:lang w:eastAsia="ru-RU"/>
              </w:rPr>
              <w:t>64</w:t>
            </w:r>
          </w:p>
        </w:tc>
      </w:tr>
    </w:tbl>
    <w:p w:rsidR="004F30E9" w:rsidRPr="004F30E9" w:rsidRDefault="004F30E9" w:rsidP="00F91B46">
      <w:pPr>
        <w:pStyle w:val="a3"/>
        <w:spacing w:after="0" w:line="360" w:lineRule="auto"/>
        <w:ind w:left="0" w:firstLine="708"/>
        <w:jc w:val="both"/>
        <w:rPr>
          <w:rFonts w:ascii="Times New Roman" w:eastAsia="Calibri" w:hAnsi="Times New Roman" w:cs="Times New Roman"/>
          <w:sz w:val="24"/>
        </w:rPr>
      </w:pPr>
    </w:p>
    <w:p w:rsidR="00517A54" w:rsidRPr="004F30E9" w:rsidRDefault="00517A54" w:rsidP="00F91B46">
      <w:pPr>
        <w:widowControl w:val="0"/>
        <w:spacing w:after="0" w:line="360" w:lineRule="auto"/>
        <w:jc w:val="center"/>
        <w:outlineLvl w:val="0"/>
        <w:rPr>
          <w:rFonts w:ascii="Times New Roman" w:hAnsi="Times New Roman" w:cs="Times New Roman"/>
          <w:sz w:val="24"/>
          <w:szCs w:val="24"/>
        </w:rPr>
      </w:pPr>
    </w:p>
    <w:p w:rsidR="00BA3A54" w:rsidRDefault="00BA3A54" w:rsidP="00F91B46">
      <w:pPr>
        <w:spacing w:line="360" w:lineRule="auto"/>
        <w:rPr>
          <w:rFonts w:ascii="Times New Roman" w:eastAsia="Times New Roman" w:hAnsi="Times New Roman" w:cs="Times New Roman"/>
          <w:b/>
          <w:bCs/>
          <w:caps/>
          <w:sz w:val="24"/>
          <w:szCs w:val="28"/>
        </w:rPr>
      </w:pPr>
      <w:bookmarkStart w:id="6" w:name="_Toc430038604"/>
      <w:r>
        <w:rPr>
          <w:rFonts w:ascii="Times New Roman" w:eastAsia="Times New Roman" w:hAnsi="Times New Roman" w:cs="Times New Roman"/>
          <w:b/>
          <w:bCs/>
          <w:caps/>
          <w:sz w:val="24"/>
          <w:szCs w:val="28"/>
        </w:rPr>
        <w:br w:type="page"/>
      </w:r>
    </w:p>
    <w:p w:rsidR="00FA4D82" w:rsidRDefault="00B329E9" w:rsidP="001B7E8E">
      <w:pPr>
        <w:widowControl w:val="0"/>
        <w:spacing w:after="200" w:line="360" w:lineRule="auto"/>
        <w:ind w:left="-142"/>
        <w:jc w:val="center"/>
        <w:outlineLvl w:val="0"/>
        <w:rPr>
          <w:rFonts w:ascii="Times New Roman" w:eastAsia="Times New Roman" w:hAnsi="Times New Roman" w:cs="Times New Roman"/>
          <w:b/>
          <w:bCs/>
          <w:caps/>
          <w:sz w:val="24"/>
          <w:szCs w:val="28"/>
        </w:rPr>
      </w:pPr>
      <w:r>
        <w:rPr>
          <w:rFonts w:ascii="Times New Roman" w:eastAsia="Times New Roman" w:hAnsi="Times New Roman" w:cs="Times New Roman"/>
          <w:b/>
          <w:bCs/>
          <w:caps/>
          <w:sz w:val="24"/>
          <w:szCs w:val="28"/>
        </w:rPr>
        <w:lastRenderedPageBreak/>
        <w:t xml:space="preserve">ГЛАВА </w:t>
      </w:r>
      <w:r w:rsidR="00FA4D82" w:rsidRPr="00FA4D82">
        <w:rPr>
          <w:rFonts w:ascii="Times New Roman" w:eastAsia="Times New Roman" w:hAnsi="Times New Roman" w:cs="Times New Roman"/>
          <w:b/>
          <w:bCs/>
          <w:caps/>
          <w:sz w:val="24"/>
          <w:szCs w:val="28"/>
        </w:rPr>
        <w:t xml:space="preserve">3. Результаты </w:t>
      </w:r>
      <w:r w:rsidR="005F42DE" w:rsidRPr="005F42DE">
        <w:rPr>
          <w:rFonts w:ascii="Times New Roman" w:eastAsia="Times New Roman" w:hAnsi="Times New Roman" w:cs="Times New Roman"/>
          <w:b/>
          <w:bCs/>
          <w:caps/>
          <w:sz w:val="24"/>
          <w:szCs w:val="28"/>
        </w:rPr>
        <w:t>Аналитическо</w:t>
      </w:r>
      <w:r w:rsidR="002F09B4">
        <w:rPr>
          <w:rFonts w:ascii="Times New Roman" w:eastAsia="Times New Roman" w:hAnsi="Times New Roman" w:cs="Times New Roman"/>
          <w:b/>
          <w:bCs/>
          <w:caps/>
          <w:sz w:val="24"/>
          <w:szCs w:val="28"/>
        </w:rPr>
        <w:t>го</w:t>
      </w:r>
      <w:r w:rsidR="005F42DE" w:rsidRPr="005F42DE">
        <w:rPr>
          <w:rFonts w:ascii="Times New Roman" w:eastAsia="Times New Roman" w:hAnsi="Times New Roman" w:cs="Times New Roman"/>
          <w:b/>
          <w:bCs/>
          <w:caps/>
          <w:sz w:val="24"/>
          <w:szCs w:val="28"/>
        </w:rPr>
        <w:t xml:space="preserve"> исследовани</w:t>
      </w:r>
      <w:r w:rsidR="002F09B4">
        <w:rPr>
          <w:rFonts w:ascii="Times New Roman" w:eastAsia="Times New Roman" w:hAnsi="Times New Roman" w:cs="Times New Roman"/>
          <w:b/>
          <w:bCs/>
          <w:caps/>
          <w:sz w:val="24"/>
          <w:szCs w:val="28"/>
        </w:rPr>
        <w:t>я</w:t>
      </w:r>
      <w:r w:rsidR="005F42DE" w:rsidRPr="005F42DE">
        <w:rPr>
          <w:rFonts w:ascii="Times New Roman" w:eastAsia="Times New Roman" w:hAnsi="Times New Roman" w:cs="Times New Roman"/>
          <w:b/>
          <w:bCs/>
          <w:caps/>
          <w:sz w:val="24"/>
          <w:szCs w:val="28"/>
        </w:rPr>
        <w:t xml:space="preserve"> российской и зарубежной практики профессиональной и социально-бытовой поддержки и закрепления международных специалистов различных категорий в высшем учебном заведении</w:t>
      </w:r>
      <w:bookmarkEnd w:id="6"/>
    </w:p>
    <w:p w:rsidR="003176E4" w:rsidRPr="00FA4D82" w:rsidRDefault="003176E4" w:rsidP="00F91B46">
      <w:pPr>
        <w:keepNext/>
        <w:keepLines/>
        <w:spacing w:after="0" w:line="360" w:lineRule="auto"/>
        <w:ind w:firstLine="709"/>
        <w:outlineLvl w:val="1"/>
        <w:rPr>
          <w:rFonts w:ascii="Times New Roman" w:eastAsia="Times New Roman" w:hAnsi="Times New Roman" w:cs="Times New Roman"/>
          <w:b/>
          <w:bCs/>
          <w:sz w:val="24"/>
        </w:rPr>
      </w:pPr>
      <w:bookmarkStart w:id="7" w:name="_Toc430038605"/>
      <w:r>
        <w:rPr>
          <w:rFonts w:ascii="Times New Roman" w:eastAsia="Times New Roman" w:hAnsi="Times New Roman" w:cs="Times New Roman"/>
          <w:b/>
          <w:bCs/>
          <w:sz w:val="24"/>
        </w:rPr>
        <w:t>3.1</w:t>
      </w:r>
      <w:r w:rsidR="00FA4D82" w:rsidRPr="00FA4D82">
        <w:rPr>
          <w:rFonts w:ascii="Times New Roman" w:eastAsia="Times New Roman" w:hAnsi="Times New Roman" w:cs="Times New Roman"/>
          <w:b/>
          <w:bCs/>
          <w:sz w:val="24"/>
        </w:rPr>
        <w:t xml:space="preserve">. Цели и </w:t>
      </w:r>
      <w:r w:rsidR="00FA4D82" w:rsidRPr="00B329E9">
        <w:rPr>
          <w:rFonts w:ascii="Times New Roman" w:eastAsia="Times New Roman" w:hAnsi="Times New Roman" w:cs="Times New Roman"/>
          <w:b/>
          <w:bCs/>
          <w:sz w:val="24"/>
        </w:rPr>
        <w:t xml:space="preserve">задачи </w:t>
      </w:r>
      <w:r w:rsidR="00FA4D82" w:rsidRPr="00FA4D82">
        <w:rPr>
          <w:rFonts w:ascii="Times New Roman" w:eastAsia="Times New Roman" w:hAnsi="Times New Roman" w:cs="Times New Roman"/>
          <w:b/>
          <w:bCs/>
          <w:sz w:val="24"/>
        </w:rPr>
        <w:t>создания и внедрения сервис</w:t>
      </w:r>
      <w:r w:rsidR="00091E6C">
        <w:rPr>
          <w:rFonts w:ascii="Times New Roman" w:eastAsia="Times New Roman" w:hAnsi="Times New Roman" w:cs="Times New Roman"/>
          <w:b/>
          <w:bCs/>
          <w:sz w:val="24"/>
        </w:rPr>
        <w:t>ов профессиональной и социально-</w:t>
      </w:r>
      <w:r w:rsidR="00FA4D82" w:rsidRPr="00FA4D82">
        <w:rPr>
          <w:rFonts w:ascii="Times New Roman" w:eastAsia="Times New Roman" w:hAnsi="Times New Roman" w:cs="Times New Roman"/>
          <w:b/>
          <w:bCs/>
          <w:sz w:val="24"/>
        </w:rPr>
        <w:t>бытовой поддержки международных специалистов</w:t>
      </w:r>
      <w:bookmarkEnd w:id="7"/>
    </w:p>
    <w:p w:rsidR="00B603EA" w:rsidRDefault="00FA4D82" w:rsidP="00F91B46">
      <w:pPr>
        <w:spacing w:before="120" w:after="0" w:line="360" w:lineRule="auto"/>
        <w:ind w:firstLine="709"/>
        <w:jc w:val="both"/>
        <w:rPr>
          <w:rFonts w:ascii="Times New Roman" w:eastAsia="Calibri" w:hAnsi="Times New Roman" w:cs="Times New Roman"/>
          <w:sz w:val="24"/>
        </w:rPr>
      </w:pPr>
      <w:r w:rsidRPr="00FA4D82">
        <w:rPr>
          <w:rFonts w:ascii="Times New Roman" w:eastAsia="Calibri" w:hAnsi="Times New Roman" w:cs="Times New Roman"/>
          <w:sz w:val="24"/>
        </w:rPr>
        <w:t xml:space="preserve">Деятельность </w:t>
      </w:r>
      <w:r w:rsidR="000C330F">
        <w:rPr>
          <w:rFonts w:ascii="Times New Roman" w:eastAsia="Calibri" w:hAnsi="Times New Roman" w:cs="Times New Roman"/>
          <w:sz w:val="24"/>
        </w:rPr>
        <w:t xml:space="preserve">разнообразных университетских служб, оказывающих </w:t>
      </w:r>
      <w:r w:rsidRPr="00FA4D82">
        <w:rPr>
          <w:rFonts w:ascii="Times New Roman" w:eastAsia="Calibri" w:hAnsi="Times New Roman" w:cs="Times New Roman"/>
          <w:sz w:val="24"/>
        </w:rPr>
        <w:t>профессиональн</w:t>
      </w:r>
      <w:r w:rsidR="000C330F">
        <w:rPr>
          <w:rFonts w:ascii="Times New Roman" w:eastAsia="Calibri" w:hAnsi="Times New Roman" w:cs="Times New Roman"/>
          <w:sz w:val="24"/>
        </w:rPr>
        <w:t>ую</w:t>
      </w:r>
      <w:r w:rsidRPr="00FA4D82">
        <w:rPr>
          <w:rFonts w:ascii="Times New Roman" w:eastAsia="Calibri" w:hAnsi="Times New Roman" w:cs="Times New Roman"/>
          <w:sz w:val="24"/>
        </w:rPr>
        <w:t xml:space="preserve"> и социально-бытов</w:t>
      </w:r>
      <w:r w:rsidR="000C330F">
        <w:rPr>
          <w:rFonts w:ascii="Times New Roman" w:eastAsia="Calibri" w:hAnsi="Times New Roman" w:cs="Times New Roman"/>
          <w:sz w:val="24"/>
        </w:rPr>
        <w:t>ую</w:t>
      </w:r>
      <w:r w:rsidRPr="00FA4D82">
        <w:rPr>
          <w:rFonts w:ascii="Times New Roman" w:eastAsia="Calibri" w:hAnsi="Times New Roman" w:cs="Times New Roman"/>
          <w:sz w:val="24"/>
        </w:rPr>
        <w:t xml:space="preserve"> поддержк</w:t>
      </w:r>
      <w:r w:rsidR="000C330F">
        <w:rPr>
          <w:rFonts w:ascii="Times New Roman" w:eastAsia="Calibri" w:hAnsi="Times New Roman" w:cs="Times New Roman"/>
          <w:sz w:val="24"/>
        </w:rPr>
        <w:t>у</w:t>
      </w:r>
      <w:r w:rsidRPr="00FA4D82">
        <w:rPr>
          <w:rFonts w:ascii="Times New Roman" w:eastAsia="Calibri" w:hAnsi="Times New Roman" w:cs="Times New Roman"/>
          <w:sz w:val="24"/>
        </w:rPr>
        <w:t xml:space="preserve"> сотрудник</w:t>
      </w:r>
      <w:r w:rsidR="000C330F">
        <w:rPr>
          <w:rFonts w:ascii="Times New Roman" w:eastAsia="Calibri" w:hAnsi="Times New Roman" w:cs="Times New Roman"/>
          <w:sz w:val="24"/>
        </w:rPr>
        <w:t>ам,</w:t>
      </w:r>
      <w:r w:rsidRPr="00FA4D82">
        <w:rPr>
          <w:rFonts w:ascii="Times New Roman" w:eastAsia="Calibri" w:hAnsi="Times New Roman" w:cs="Times New Roman"/>
          <w:sz w:val="24"/>
        </w:rPr>
        <w:t xml:space="preserve"> в </w:t>
      </w:r>
      <w:r w:rsidR="000C330F">
        <w:rPr>
          <w:rFonts w:ascii="Times New Roman" w:eastAsia="Calibri" w:hAnsi="Times New Roman" w:cs="Times New Roman"/>
          <w:sz w:val="24"/>
        </w:rPr>
        <w:t>конечном итоге направлена на достижение стратегических и тактических</w:t>
      </w:r>
      <w:r w:rsidR="00B24B65">
        <w:rPr>
          <w:rFonts w:ascii="Times New Roman" w:eastAsia="Calibri" w:hAnsi="Times New Roman" w:cs="Times New Roman"/>
          <w:sz w:val="24"/>
        </w:rPr>
        <w:t xml:space="preserve"> целей университетов. </w:t>
      </w:r>
      <w:proofErr w:type="gramStart"/>
      <w:r w:rsidR="000C330F">
        <w:rPr>
          <w:rFonts w:ascii="Times New Roman" w:eastAsia="Calibri" w:hAnsi="Times New Roman" w:cs="Times New Roman"/>
          <w:sz w:val="24"/>
        </w:rPr>
        <w:t xml:space="preserve">Исходя из этого </w:t>
      </w:r>
      <w:r w:rsidRPr="00FA4D82">
        <w:rPr>
          <w:rFonts w:ascii="Times New Roman" w:eastAsia="Calibri" w:hAnsi="Times New Roman" w:cs="Times New Roman"/>
          <w:sz w:val="24"/>
        </w:rPr>
        <w:t xml:space="preserve">изучение целей и задач создания и внедрения системы поддержки международных специалистов в зарубежных вузах </w:t>
      </w:r>
      <w:r w:rsidR="00E42176">
        <w:rPr>
          <w:rFonts w:ascii="Times New Roman" w:eastAsia="Calibri" w:hAnsi="Times New Roman" w:cs="Times New Roman"/>
          <w:sz w:val="24"/>
        </w:rPr>
        <w:t xml:space="preserve">начиналось с анализа </w:t>
      </w:r>
      <w:r w:rsidRPr="00FA4D82">
        <w:rPr>
          <w:rFonts w:ascii="Times New Roman" w:eastAsia="Calibri" w:hAnsi="Times New Roman" w:cs="Times New Roman"/>
          <w:sz w:val="24"/>
        </w:rPr>
        <w:t>документ</w:t>
      </w:r>
      <w:r w:rsidR="00E42176">
        <w:rPr>
          <w:rFonts w:ascii="Times New Roman" w:eastAsia="Calibri" w:hAnsi="Times New Roman" w:cs="Times New Roman"/>
          <w:sz w:val="24"/>
        </w:rPr>
        <w:t>ов</w:t>
      </w:r>
      <w:r w:rsidRPr="00FA4D82">
        <w:rPr>
          <w:rFonts w:ascii="Times New Roman" w:eastAsia="Calibri" w:hAnsi="Times New Roman" w:cs="Times New Roman"/>
          <w:sz w:val="24"/>
        </w:rPr>
        <w:t xml:space="preserve">, в которых сформулирована политика, стратегия, миссия, приоритеты и цели </w:t>
      </w:r>
      <w:r w:rsidR="00E42176">
        <w:rPr>
          <w:rFonts w:ascii="Times New Roman" w:eastAsia="Calibri" w:hAnsi="Times New Roman" w:cs="Times New Roman"/>
          <w:sz w:val="24"/>
        </w:rPr>
        <w:t>учебных заведений</w:t>
      </w:r>
      <w:r w:rsidRPr="00FA4D82">
        <w:rPr>
          <w:rFonts w:ascii="Times New Roman" w:eastAsia="Calibri" w:hAnsi="Times New Roman" w:cs="Times New Roman"/>
          <w:sz w:val="24"/>
        </w:rPr>
        <w:t xml:space="preserve">, </w:t>
      </w:r>
      <w:r w:rsidR="00E42176">
        <w:rPr>
          <w:rFonts w:ascii="Times New Roman" w:eastAsia="Calibri" w:hAnsi="Times New Roman" w:cs="Times New Roman"/>
          <w:sz w:val="24"/>
        </w:rPr>
        <w:t>затем анализировались</w:t>
      </w:r>
      <w:r w:rsidRPr="00FA4D82">
        <w:rPr>
          <w:rFonts w:ascii="Times New Roman" w:eastAsia="Calibri" w:hAnsi="Times New Roman" w:cs="Times New Roman"/>
          <w:sz w:val="24"/>
        </w:rPr>
        <w:t xml:space="preserve"> цели и задачи структурных подразделений, </w:t>
      </w:r>
      <w:r w:rsidR="00E42176">
        <w:rPr>
          <w:rFonts w:ascii="Times New Roman" w:eastAsia="Calibri" w:hAnsi="Times New Roman" w:cs="Times New Roman"/>
          <w:sz w:val="24"/>
        </w:rPr>
        <w:t>непосредственно предоставляющи</w:t>
      </w:r>
      <w:r w:rsidR="003C4D65">
        <w:rPr>
          <w:rFonts w:ascii="Times New Roman" w:eastAsia="Calibri" w:hAnsi="Times New Roman" w:cs="Times New Roman"/>
          <w:sz w:val="24"/>
        </w:rPr>
        <w:t xml:space="preserve">х </w:t>
      </w:r>
      <w:r w:rsidR="00E42176">
        <w:rPr>
          <w:rFonts w:ascii="Times New Roman" w:eastAsia="Calibri" w:hAnsi="Times New Roman" w:cs="Times New Roman"/>
          <w:sz w:val="24"/>
        </w:rPr>
        <w:t xml:space="preserve">сервисы поддержки, </w:t>
      </w:r>
      <w:r w:rsidRPr="00FA4D82">
        <w:rPr>
          <w:rFonts w:ascii="Times New Roman" w:eastAsia="Calibri" w:hAnsi="Times New Roman" w:cs="Times New Roman"/>
          <w:sz w:val="24"/>
        </w:rPr>
        <w:t>таких</w:t>
      </w:r>
      <w:r w:rsidR="00E42176">
        <w:rPr>
          <w:rFonts w:ascii="Times New Roman" w:eastAsia="Calibri" w:hAnsi="Times New Roman" w:cs="Times New Roman"/>
          <w:sz w:val="24"/>
        </w:rPr>
        <w:t>, например,</w:t>
      </w:r>
      <w:r w:rsidRPr="00FA4D82">
        <w:rPr>
          <w:rFonts w:ascii="Times New Roman" w:eastAsia="Calibri" w:hAnsi="Times New Roman" w:cs="Times New Roman"/>
          <w:sz w:val="24"/>
        </w:rPr>
        <w:t xml:space="preserve"> как Отдел по работе с персоналом (</w:t>
      </w:r>
      <w:r w:rsidRPr="00FA4D82">
        <w:rPr>
          <w:rFonts w:ascii="Times New Roman" w:eastAsia="Calibri" w:hAnsi="Times New Roman" w:cs="Times New Roman"/>
          <w:sz w:val="24"/>
          <w:lang w:val="en-US"/>
        </w:rPr>
        <w:t>HR</w:t>
      </w:r>
      <w:r w:rsidRPr="00FA4D82">
        <w:rPr>
          <w:rFonts w:ascii="Times New Roman" w:eastAsia="Calibri" w:hAnsi="Times New Roman" w:cs="Times New Roman"/>
          <w:sz w:val="24"/>
        </w:rPr>
        <w:t xml:space="preserve"> </w:t>
      </w:r>
      <w:r w:rsidR="00E42176">
        <w:rPr>
          <w:rFonts w:ascii="Times New Roman" w:eastAsia="Calibri" w:hAnsi="Times New Roman" w:cs="Times New Roman"/>
          <w:sz w:val="24"/>
          <w:lang w:val="en-US"/>
        </w:rPr>
        <w:t>D</w:t>
      </w:r>
      <w:r w:rsidRPr="00FA4D82">
        <w:rPr>
          <w:rFonts w:ascii="Times New Roman" w:eastAsia="Calibri" w:hAnsi="Times New Roman" w:cs="Times New Roman"/>
          <w:sz w:val="24"/>
          <w:lang w:val="en-US"/>
        </w:rPr>
        <w:t>epartment</w:t>
      </w:r>
      <w:r w:rsidRPr="00FA4D82">
        <w:rPr>
          <w:rFonts w:ascii="Times New Roman" w:eastAsia="Calibri" w:hAnsi="Times New Roman" w:cs="Times New Roman"/>
          <w:sz w:val="24"/>
        </w:rPr>
        <w:t>)</w:t>
      </w:r>
      <w:r w:rsidR="003C4D65">
        <w:rPr>
          <w:rFonts w:ascii="Times New Roman" w:eastAsia="Calibri" w:hAnsi="Times New Roman" w:cs="Times New Roman"/>
          <w:sz w:val="24"/>
        </w:rPr>
        <w:t>, Сервисы поддержки международных специалистов (</w:t>
      </w:r>
      <w:r w:rsidR="003C4D65">
        <w:rPr>
          <w:rFonts w:ascii="Times New Roman" w:eastAsia="Calibri" w:hAnsi="Times New Roman" w:cs="Times New Roman"/>
          <w:sz w:val="24"/>
          <w:lang w:val="en-US"/>
        </w:rPr>
        <w:t>International</w:t>
      </w:r>
      <w:r w:rsidR="003C4D65" w:rsidRPr="003C4D65">
        <w:rPr>
          <w:rFonts w:ascii="Times New Roman" w:eastAsia="Calibri" w:hAnsi="Times New Roman" w:cs="Times New Roman"/>
          <w:sz w:val="24"/>
        </w:rPr>
        <w:t xml:space="preserve"> </w:t>
      </w:r>
      <w:r w:rsidR="003C4D65">
        <w:rPr>
          <w:rFonts w:ascii="Times New Roman" w:eastAsia="Calibri" w:hAnsi="Times New Roman" w:cs="Times New Roman"/>
          <w:sz w:val="24"/>
          <w:lang w:val="en-US"/>
        </w:rPr>
        <w:t>Faculty</w:t>
      </w:r>
      <w:r w:rsidR="003C4D65" w:rsidRPr="003C4D65">
        <w:rPr>
          <w:rFonts w:ascii="Times New Roman" w:eastAsia="Calibri" w:hAnsi="Times New Roman" w:cs="Times New Roman"/>
          <w:sz w:val="24"/>
        </w:rPr>
        <w:t xml:space="preserve"> </w:t>
      </w:r>
      <w:r w:rsidR="003C4D65">
        <w:rPr>
          <w:rFonts w:ascii="Times New Roman" w:eastAsia="Calibri" w:hAnsi="Times New Roman" w:cs="Times New Roman"/>
          <w:sz w:val="24"/>
          <w:lang w:val="en-US"/>
        </w:rPr>
        <w:t>Services</w:t>
      </w:r>
      <w:proofErr w:type="gramEnd"/>
      <w:r w:rsidR="003C4D65">
        <w:rPr>
          <w:rFonts w:ascii="Times New Roman" w:eastAsia="Calibri" w:hAnsi="Times New Roman" w:cs="Times New Roman"/>
          <w:sz w:val="24"/>
        </w:rPr>
        <w:t>), Отдел обеспечения жильём (</w:t>
      </w:r>
      <w:r w:rsidR="003C4D65">
        <w:rPr>
          <w:rFonts w:ascii="Times New Roman" w:eastAsia="Calibri" w:hAnsi="Times New Roman" w:cs="Times New Roman"/>
          <w:sz w:val="24"/>
          <w:lang w:val="en-US"/>
        </w:rPr>
        <w:t>Housing</w:t>
      </w:r>
      <w:r w:rsidR="003C4D65" w:rsidRPr="003C4D65">
        <w:rPr>
          <w:rFonts w:ascii="Times New Roman" w:eastAsia="Calibri" w:hAnsi="Times New Roman" w:cs="Times New Roman"/>
          <w:sz w:val="24"/>
        </w:rPr>
        <w:t xml:space="preserve"> </w:t>
      </w:r>
      <w:r w:rsidR="003C4D65">
        <w:rPr>
          <w:rFonts w:ascii="Times New Roman" w:eastAsia="Calibri" w:hAnsi="Times New Roman" w:cs="Times New Roman"/>
          <w:sz w:val="24"/>
          <w:lang w:val="en-US"/>
        </w:rPr>
        <w:t>Services</w:t>
      </w:r>
      <w:r w:rsidR="003C4D65">
        <w:rPr>
          <w:rFonts w:ascii="Times New Roman" w:eastAsia="Calibri" w:hAnsi="Times New Roman" w:cs="Times New Roman"/>
          <w:sz w:val="24"/>
        </w:rPr>
        <w:t>)</w:t>
      </w:r>
      <w:r w:rsidRPr="00FA4D82">
        <w:rPr>
          <w:rFonts w:ascii="Times New Roman" w:eastAsia="Calibri" w:hAnsi="Times New Roman" w:cs="Times New Roman"/>
          <w:sz w:val="24"/>
        </w:rPr>
        <w:t xml:space="preserve"> и других. </w:t>
      </w:r>
      <w:r w:rsidR="003C4D65">
        <w:rPr>
          <w:rFonts w:ascii="Times New Roman" w:eastAsia="Calibri" w:hAnsi="Times New Roman" w:cs="Times New Roman"/>
          <w:sz w:val="24"/>
        </w:rPr>
        <w:t>Анализировались также</w:t>
      </w:r>
      <w:r w:rsidRPr="00FA4D82">
        <w:rPr>
          <w:rFonts w:ascii="Times New Roman" w:eastAsia="Calibri" w:hAnsi="Times New Roman" w:cs="Times New Roman"/>
          <w:sz w:val="24"/>
        </w:rPr>
        <w:t xml:space="preserve"> отчетные документы университетов, в </w:t>
      </w:r>
      <w:r w:rsidR="003C4D65">
        <w:rPr>
          <w:rFonts w:ascii="Times New Roman" w:eastAsia="Calibri" w:hAnsi="Times New Roman" w:cs="Times New Roman"/>
          <w:sz w:val="24"/>
        </w:rPr>
        <w:t xml:space="preserve">частности разделы, в которых </w:t>
      </w:r>
      <w:r w:rsidR="00AF297E">
        <w:rPr>
          <w:rFonts w:ascii="Times New Roman" w:eastAsia="Calibri" w:hAnsi="Times New Roman" w:cs="Times New Roman"/>
          <w:sz w:val="24"/>
        </w:rPr>
        <w:t>публикую</w:t>
      </w:r>
      <w:r w:rsidR="00B24B65">
        <w:rPr>
          <w:rFonts w:ascii="Times New Roman" w:eastAsia="Calibri" w:hAnsi="Times New Roman" w:cs="Times New Roman"/>
          <w:sz w:val="24"/>
        </w:rPr>
        <w:t xml:space="preserve">тся </w:t>
      </w:r>
      <w:r w:rsidR="00AF297E">
        <w:rPr>
          <w:rFonts w:ascii="Times New Roman" w:eastAsia="Calibri" w:hAnsi="Times New Roman" w:cs="Times New Roman"/>
          <w:sz w:val="24"/>
        </w:rPr>
        <w:t>данные</w:t>
      </w:r>
      <w:r w:rsidR="00F6033C">
        <w:rPr>
          <w:rFonts w:ascii="Times New Roman" w:eastAsia="Calibri" w:hAnsi="Times New Roman" w:cs="Times New Roman"/>
          <w:sz w:val="24"/>
        </w:rPr>
        <w:t xml:space="preserve"> об устойчивом развитии</w:t>
      </w:r>
      <w:r w:rsidR="00B603EA">
        <w:rPr>
          <w:rFonts w:ascii="Times New Roman" w:eastAsia="Calibri" w:hAnsi="Times New Roman" w:cs="Times New Roman"/>
          <w:sz w:val="24"/>
        </w:rPr>
        <w:t xml:space="preserve"> учебных заведений</w:t>
      </w:r>
      <w:r w:rsidR="00F6033C">
        <w:rPr>
          <w:rFonts w:ascii="Times New Roman" w:eastAsia="Calibri" w:hAnsi="Times New Roman" w:cs="Times New Roman"/>
          <w:sz w:val="24"/>
        </w:rPr>
        <w:t xml:space="preserve">. </w:t>
      </w:r>
      <w:r w:rsidR="00AF297E">
        <w:rPr>
          <w:rFonts w:ascii="Times New Roman" w:eastAsia="Calibri" w:hAnsi="Times New Roman" w:cs="Times New Roman"/>
          <w:sz w:val="24"/>
        </w:rPr>
        <w:t>Кроме этого, анализировались результаты интервьюирования</w:t>
      </w:r>
      <w:r w:rsidR="00346E96">
        <w:rPr>
          <w:rFonts w:ascii="Times New Roman" w:eastAsia="Calibri" w:hAnsi="Times New Roman" w:cs="Times New Roman"/>
          <w:sz w:val="24"/>
        </w:rPr>
        <w:t xml:space="preserve"> сотрудников зарубежных вузов</w:t>
      </w:r>
      <w:r w:rsidR="00AF297E">
        <w:rPr>
          <w:rFonts w:ascii="Times New Roman" w:eastAsia="Calibri" w:hAnsi="Times New Roman" w:cs="Times New Roman"/>
          <w:sz w:val="24"/>
        </w:rPr>
        <w:t xml:space="preserve">. </w:t>
      </w:r>
    </w:p>
    <w:p w:rsidR="00DF2669" w:rsidRDefault="00FA4D82" w:rsidP="00F91B46">
      <w:pPr>
        <w:spacing w:after="0" w:line="360" w:lineRule="auto"/>
        <w:ind w:firstLine="709"/>
        <w:jc w:val="both"/>
        <w:rPr>
          <w:rFonts w:ascii="Times New Roman" w:eastAsia="Calibri" w:hAnsi="Times New Roman" w:cs="Times New Roman"/>
          <w:sz w:val="24"/>
        </w:rPr>
      </w:pPr>
      <w:r w:rsidRPr="00FA4D82">
        <w:rPr>
          <w:rFonts w:ascii="Times New Roman" w:eastAsia="Calibri" w:hAnsi="Times New Roman" w:cs="Times New Roman"/>
          <w:sz w:val="24"/>
        </w:rPr>
        <w:t xml:space="preserve">В результате </w:t>
      </w:r>
      <w:r w:rsidR="00B603EA">
        <w:rPr>
          <w:rFonts w:ascii="Times New Roman" w:eastAsia="Calibri" w:hAnsi="Times New Roman" w:cs="Times New Roman"/>
          <w:sz w:val="24"/>
        </w:rPr>
        <w:t>анализа можно сделать вывод, что основной или стратегической целью всех служб и сервисов поддержки международных специалистов является эффективное содействие реализации миссии университета, а также содействие в постоянном развитии и повышении конкурентоспособности вуза на глобальном академическом рынке.</w:t>
      </w:r>
      <w:r w:rsidR="00DE621D" w:rsidRPr="00DE621D">
        <w:rPr>
          <w:rFonts w:ascii="Times New Roman" w:eastAsia="Calibri" w:hAnsi="Times New Roman" w:cs="Times New Roman"/>
          <w:sz w:val="24"/>
        </w:rPr>
        <w:t xml:space="preserve"> </w:t>
      </w:r>
    </w:p>
    <w:p w:rsidR="00B603EA" w:rsidRPr="00DE621D" w:rsidRDefault="00DF2669" w:rsidP="00F91B46">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В документах зарубежных университетов проводится мысль о том, что </w:t>
      </w:r>
      <w:proofErr w:type="gramStart"/>
      <w:r>
        <w:rPr>
          <w:rFonts w:ascii="Times New Roman" w:eastAsia="Calibri" w:hAnsi="Times New Roman" w:cs="Times New Roman"/>
          <w:sz w:val="24"/>
        </w:rPr>
        <w:t>и</w:t>
      </w:r>
      <w:r w:rsidR="00DE621D">
        <w:rPr>
          <w:rFonts w:ascii="Times New Roman" w:eastAsia="Calibri" w:hAnsi="Times New Roman" w:cs="Times New Roman"/>
          <w:sz w:val="24"/>
        </w:rPr>
        <w:t xml:space="preserve">сходя из необходимости достижения </w:t>
      </w:r>
      <w:r>
        <w:rPr>
          <w:rFonts w:ascii="Times New Roman" w:eastAsia="Calibri" w:hAnsi="Times New Roman" w:cs="Times New Roman"/>
          <w:sz w:val="24"/>
        </w:rPr>
        <w:t xml:space="preserve">именно </w:t>
      </w:r>
      <w:r w:rsidR="00DE621D">
        <w:rPr>
          <w:rFonts w:ascii="Times New Roman" w:eastAsia="Calibri" w:hAnsi="Times New Roman" w:cs="Times New Roman"/>
          <w:sz w:val="24"/>
        </w:rPr>
        <w:t>этой цели можно правильно сформулировать</w:t>
      </w:r>
      <w:proofErr w:type="gramEnd"/>
      <w:r w:rsidR="00DE621D">
        <w:rPr>
          <w:rFonts w:ascii="Times New Roman" w:eastAsia="Calibri" w:hAnsi="Times New Roman" w:cs="Times New Roman"/>
          <w:sz w:val="24"/>
        </w:rPr>
        <w:t xml:space="preserve"> </w:t>
      </w:r>
      <w:r>
        <w:rPr>
          <w:rFonts w:ascii="Times New Roman" w:eastAsia="Calibri" w:hAnsi="Times New Roman" w:cs="Times New Roman"/>
          <w:sz w:val="24"/>
        </w:rPr>
        <w:t xml:space="preserve">задачи, которые будут направлять ресурсы учебного заведения и усилия сотрудников в правильном направлении. </w:t>
      </w:r>
    </w:p>
    <w:p w:rsidR="00FA4D82" w:rsidRPr="00FA4D82" w:rsidRDefault="00B603EA" w:rsidP="00F91B46">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Для достижения этой цели </w:t>
      </w:r>
      <w:r w:rsidR="00F84738">
        <w:rPr>
          <w:rFonts w:ascii="Times New Roman" w:eastAsia="Calibri" w:hAnsi="Times New Roman" w:cs="Times New Roman"/>
          <w:sz w:val="24"/>
        </w:rPr>
        <w:t xml:space="preserve">вузы </w:t>
      </w:r>
      <w:r w:rsidR="00DF2669">
        <w:rPr>
          <w:rFonts w:ascii="Times New Roman" w:eastAsia="Calibri" w:hAnsi="Times New Roman" w:cs="Times New Roman"/>
          <w:sz w:val="24"/>
        </w:rPr>
        <w:t xml:space="preserve">могут </w:t>
      </w:r>
      <w:r w:rsidR="00F84738">
        <w:rPr>
          <w:rFonts w:ascii="Times New Roman" w:eastAsia="Calibri" w:hAnsi="Times New Roman" w:cs="Times New Roman"/>
          <w:sz w:val="24"/>
        </w:rPr>
        <w:t>став</w:t>
      </w:r>
      <w:r w:rsidR="00DF2669">
        <w:rPr>
          <w:rFonts w:ascii="Times New Roman" w:eastAsia="Calibri" w:hAnsi="Times New Roman" w:cs="Times New Roman"/>
          <w:sz w:val="24"/>
        </w:rPr>
        <w:t>и</w:t>
      </w:r>
      <w:r w:rsidR="00F84738">
        <w:rPr>
          <w:rFonts w:ascii="Times New Roman" w:eastAsia="Calibri" w:hAnsi="Times New Roman" w:cs="Times New Roman"/>
          <w:sz w:val="24"/>
        </w:rPr>
        <w:t>т</w:t>
      </w:r>
      <w:r w:rsidR="00DF2669">
        <w:rPr>
          <w:rFonts w:ascii="Times New Roman" w:eastAsia="Calibri" w:hAnsi="Times New Roman" w:cs="Times New Roman"/>
          <w:sz w:val="24"/>
        </w:rPr>
        <w:t>ь</w:t>
      </w:r>
      <w:r w:rsidR="00F84738">
        <w:rPr>
          <w:rFonts w:ascii="Times New Roman" w:eastAsia="Calibri" w:hAnsi="Times New Roman" w:cs="Times New Roman"/>
          <w:sz w:val="24"/>
        </w:rPr>
        <w:t xml:space="preserve"> перед собой различные задачи, которые варьируются в зависимости от вида и репутации вуза, приоритетных научных направлений, имеющихся у вуза ресурсов и других условий деятельности. В качестве общих задач </w:t>
      </w:r>
      <w:r w:rsidR="00AF297E">
        <w:rPr>
          <w:rFonts w:ascii="Times New Roman" w:eastAsia="Calibri" w:hAnsi="Times New Roman" w:cs="Times New Roman"/>
          <w:sz w:val="24"/>
        </w:rPr>
        <w:t xml:space="preserve">создания и </w:t>
      </w:r>
      <w:r w:rsidR="009E2183">
        <w:rPr>
          <w:rFonts w:ascii="Times New Roman" w:eastAsia="Calibri" w:hAnsi="Times New Roman" w:cs="Times New Roman"/>
          <w:sz w:val="24"/>
        </w:rPr>
        <w:t>реализации</w:t>
      </w:r>
      <w:r w:rsidR="00AF297E">
        <w:rPr>
          <w:rFonts w:ascii="Times New Roman" w:eastAsia="Calibri" w:hAnsi="Times New Roman" w:cs="Times New Roman"/>
          <w:sz w:val="24"/>
        </w:rPr>
        <w:t xml:space="preserve"> </w:t>
      </w:r>
      <w:r w:rsidR="00B24B65">
        <w:rPr>
          <w:rFonts w:ascii="Times New Roman" w:eastAsia="Calibri" w:hAnsi="Times New Roman" w:cs="Times New Roman"/>
          <w:sz w:val="24"/>
        </w:rPr>
        <w:t>сервисов</w:t>
      </w:r>
      <w:r w:rsidR="00FA4D82" w:rsidRPr="00FA4D82">
        <w:rPr>
          <w:rFonts w:ascii="Times New Roman" w:eastAsia="Calibri" w:hAnsi="Times New Roman" w:cs="Times New Roman"/>
          <w:sz w:val="24"/>
        </w:rPr>
        <w:t xml:space="preserve"> </w:t>
      </w:r>
      <w:r w:rsidR="00AF297E">
        <w:rPr>
          <w:rFonts w:ascii="Times New Roman" w:eastAsia="Calibri" w:hAnsi="Times New Roman" w:cs="Times New Roman"/>
          <w:sz w:val="24"/>
        </w:rPr>
        <w:t>профессиональной и социально-бытовой поддержки международных специалистов, которые рекомендуется включать в политику (план) создания сервисов поддержки российских университетов</w:t>
      </w:r>
      <w:r w:rsidR="009E2183">
        <w:rPr>
          <w:rFonts w:ascii="Times New Roman" w:eastAsia="Calibri" w:hAnsi="Times New Roman" w:cs="Times New Roman"/>
          <w:sz w:val="24"/>
        </w:rPr>
        <w:t>, можно выделить следующие</w:t>
      </w:r>
      <w:r w:rsidR="00AF297E">
        <w:rPr>
          <w:rFonts w:ascii="Times New Roman" w:eastAsia="Calibri" w:hAnsi="Times New Roman" w:cs="Times New Roman"/>
          <w:sz w:val="24"/>
        </w:rPr>
        <w:t>:</w:t>
      </w:r>
    </w:p>
    <w:p w:rsidR="009B0355" w:rsidRDefault="00F6033C" w:rsidP="00F91B46">
      <w:pPr>
        <w:spacing w:after="0" w:line="360" w:lineRule="auto"/>
        <w:ind w:firstLine="709"/>
        <w:jc w:val="both"/>
        <w:rPr>
          <w:rFonts w:ascii="Times New Roman" w:eastAsia="Calibri" w:hAnsi="Times New Roman" w:cs="Times New Roman"/>
          <w:sz w:val="24"/>
        </w:rPr>
      </w:pPr>
      <w:r w:rsidRPr="00F6033C">
        <w:rPr>
          <w:rFonts w:ascii="Times New Roman" w:eastAsia="Calibri" w:hAnsi="Times New Roman" w:cs="Times New Roman"/>
          <w:b/>
          <w:i/>
          <w:sz w:val="24"/>
        </w:rPr>
        <w:lastRenderedPageBreak/>
        <w:t xml:space="preserve">1. </w:t>
      </w:r>
      <w:r w:rsidR="00136FB3">
        <w:rPr>
          <w:rFonts w:ascii="Times New Roman" w:eastAsia="Calibri" w:hAnsi="Times New Roman" w:cs="Times New Roman"/>
          <w:b/>
          <w:i/>
          <w:sz w:val="24"/>
        </w:rPr>
        <w:t xml:space="preserve">Привлечение и </w:t>
      </w:r>
      <w:proofErr w:type="spellStart"/>
      <w:r w:rsidR="00136FB3">
        <w:rPr>
          <w:rFonts w:ascii="Times New Roman" w:eastAsia="Calibri" w:hAnsi="Times New Roman" w:cs="Times New Roman"/>
          <w:b/>
          <w:i/>
          <w:sz w:val="24"/>
        </w:rPr>
        <w:t>рекрутмент</w:t>
      </w:r>
      <w:proofErr w:type="spellEnd"/>
      <w:r w:rsidR="00FA4D82" w:rsidRPr="00F6033C">
        <w:rPr>
          <w:rFonts w:ascii="Times New Roman" w:eastAsia="Calibri" w:hAnsi="Times New Roman" w:cs="Times New Roman"/>
          <w:b/>
          <w:i/>
          <w:sz w:val="24"/>
        </w:rPr>
        <w:t xml:space="preserve"> лучших </w:t>
      </w:r>
      <w:r w:rsidR="00B24B65" w:rsidRPr="00F6033C">
        <w:rPr>
          <w:rFonts w:ascii="Times New Roman" w:eastAsia="Calibri" w:hAnsi="Times New Roman" w:cs="Times New Roman"/>
          <w:b/>
          <w:i/>
          <w:sz w:val="24"/>
        </w:rPr>
        <w:t>специалистов</w:t>
      </w:r>
      <w:r w:rsidR="00FA4D82" w:rsidRPr="00F6033C">
        <w:rPr>
          <w:rFonts w:ascii="Times New Roman" w:eastAsia="Calibri" w:hAnsi="Times New Roman" w:cs="Times New Roman"/>
          <w:b/>
          <w:i/>
          <w:sz w:val="24"/>
        </w:rPr>
        <w:t xml:space="preserve"> с целью обеспечения высокого исследовательского потенциала</w:t>
      </w:r>
      <w:r w:rsidR="00AF297E">
        <w:rPr>
          <w:rFonts w:ascii="Times New Roman" w:eastAsia="Calibri" w:hAnsi="Times New Roman" w:cs="Times New Roman"/>
          <w:b/>
          <w:i/>
          <w:sz w:val="24"/>
        </w:rPr>
        <w:t xml:space="preserve"> университета</w:t>
      </w:r>
      <w:r w:rsidR="00FA4D82" w:rsidRPr="00F6033C">
        <w:rPr>
          <w:rFonts w:ascii="Times New Roman" w:eastAsia="Calibri" w:hAnsi="Times New Roman" w:cs="Times New Roman"/>
          <w:b/>
          <w:i/>
          <w:sz w:val="24"/>
        </w:rPr>
        <w:t>.</w:t>
      </w:r>
      <w:r w:rsidR="00B24B65">
        <w:rPr>
          <w:rFonts w:ascii="Times New Roman" w:eastAsia="Calibri" w:hAnsi="Times New Roman" w:cs="Times New Roman"/>
          <w:i/>
          <w:sz w:val="24"/>
        </w:rPr>
        <w:t xml:space="preserve"> </w:t>
      </w:r>
      <w:r w:rsidR="00AF297E">
        <w:rPr>
          <w:rFonts w:ascii="Times New Roman" w:eastAsia="Calibri" w:hAnsi="Times New Roman" w:cs="Times New Roman"/>
          <w:sz w:val="24"/>
        </w:rPr>
        <w:t xml:space="preserve">Эта </w:t>
      </w:r>
      <w:r w:rsidR="00DF2669">
        <w:rPr>
          <w:rFonts w:ascii="Times New Roman" w:eastAsia="Calibri" w:hAnsi="Times New Roman" w:cs="Times New Roman"/>
          <w:sz w:val="24"/>
        </w:rPr>
        <w:t>задача</w:t>
      </w:r>
      <w:r w:rsidR="00FA4D82" w:rsidRPr="00FA4D82">
        <w:rPr>
          <w:rFonts w:ascii="Times New Roman" w:eastAsia="Calibri" w:hAnsi="Times New Roman" w:cs="Times New Roman"/>
          <w:sz w:val="24"/>
        </w:rPr>
        <w:t xml:space="preserve"> </w:t>
      </w:r>
      <w:r w:rsidR="00AF297E">
        <w:rPr>
          <w:rFonts w:ascii="Times New Roman" w:eastAsia="Calibri" w:hAnsi="Times New Roman" w:cs="Times New Roman"/>
          <w:sz w:val="24"/>
        </w:rPr>
        <w:t>является</w:t>
      </w:r>
      <w:r w:rsidR="00FA4D82" w:rsidRPr="00FA4D82">
        <w:rPr>
          <w:rFonts w:ascii="Times New Roman" w:eastAsia="Calibri" w:hAnsi="Times New Roman" w:cs="Times New Roman"/>
          <w:sz w:val="24"/>
        </w:rPr>
        <w:t xml:space="preserve"> приоритет</w:t>
      </w:r>
      <w:r w:rsidR="00AF297E">
        <w:rPr>
          <w:rFonts w:ascii="Times New Roman" w:eastAsia="Calibri" w:hAnsi="Times New Roman" w:cs="Times New Roman"/>
          <w:sz w:val="24"/>
        </w:rPr>
        <w:t>ной практически для  всех учебных заведений</w:t>
      </w:r>
      <w:r w:rsidR="00FA4D82" w:rsidRPr="00FA4D82">
        <w:rPr>
          <w:rFonts w:ascii="Times New Roman" w:eastAsia="Calibri" w:hAnsi="Times New Roman" w:cs="Times New Roman"/>
          <w:sz w:val="24"/>
        </w:rPr>
        <w:t>,</w:t>
      </w:r>
      <w:r w:rsidR="00AF297E">
        <w:rPr>
          <w:rFonts w:ascii="Times New Roman" w:eastAsia="Calibri" w:hAnsi="Times New Roman" w:cs="Times New Roman"/>
          <w:sz w:val="24"/>
        </w:rPr>
        <w:t xml:space="preserve"> включённых в выборку,</w:t>
      </w:r>
      <w:r w:rsidR="00FA4D82" w:rsidRPr="00FA4D82">
        <w:rPr>
          <w:rFonts w:ascii="Times New Roman" w:eastAsia="Calibri" w:hAnsi="Times New Roman" w:cs="Times New Roman"/>
          <w:sz w:val="24"/>
        </w:rPr>
        <w:t xml:space="preserve"> поскольку </w:t>
      </w:r>
      <w:r w:rsidR="00AF297E">
        <w:rPr>
          <w:rFonts w:ascii="Times New Roman" w:eastAsia="Calibri" w:hAnsi="Times New Roman" w:cs="Times New Roman"/>
          <w:sz w:val="24"/>
        </w:rPr>
        <w:t xml:space="preserve">все </w:t>
      </w:r>
      <w:r w:rsidR="00FA4D82" w:rsidRPr="00FA4D82">
        <w:rPr>
          <w:rFonts w:ascii="Times New Roman" w:eastAsia="Calibri" w:hAnsi="Times New Roman" w:cs="Times New Roman"/>
          <w:sz w:val="24"/>
        </w:rPr>
        <w:t xml:space="preserve">они </w:t>
      </w:r>
      <w:r w:rsidR="00AF297E">
        <w:rPr>
          <w:rFonts w:ascii="Times New Roman" w:eastAsia="Calibri" w:hAnsi="Times New Roman" w:cs="Times New Roman"/>
          <w:sz w:val="24"/>
        </w:rPr>
        <w:t>имеют</w:t>
      </w:r>
      <w:r w:rsidR="00FA4D82" w:rsidRPr="00FA4D82">
        <w:rPr>
          <w:rFonts w:ascii="Times New Roman" w:eastAsia="Calibri" w:hAnsi="Times New Roman" w:cs="Times New Roman"/>
          <w:sz w:val="24"/>
        </w:rPr>
        <w:t xml:space="preserve"> статус исследовательских</w:t>
      </w:r>
      <w:r w:rsidR="00AF297E">
        <w:rPr>
          <w:rFonts w:ascii="Times New Roman" w:eastAsia="Calibri" w:hAnsi="Times New Roman" w:cs="Times New Roman"/>
          <w:sz w:val="24"/>
        </w:rPr>
        <w:t xml:space="preserve"> университетов</w:t>
      </w:r>
      <w:r w:rsidR="00136FB3">
        <w:rPr>
          <w:rFonts w:ascii="Times New Roman" w:eastAsia="Calibri" w:hAnsi="Times New Roman" w:cs="Times New Roman"/>
          <w:sz w:val="24"/>
        </w:rPr>
        <w:t xml:space="preserve">. В определённой степени эта </w:t>
      </w:r>
      <w:r w:rsidR="00DF2669">
        <w:rPr>
          <w:rFonts w:ascii="Times New Roman" w:eastAsia="Calibri" w:hAnsi="Times New Roman" w:cs="Times New Roman"/>
          <w:sz w:val="24"/>
        </w:rPr>
        <w:t xml:space="preserve">задача </w:t>
      </w:r>
      <w:r w:rsidR="00136FB3">
        <w:rPr>
          <w:rFonts w:ascii="Times New Roman" w:eastAsia="Calibri" w:hAnsi="Times New Roman" w:cs="Times New Roman"/>
          <w:sz w:val="24"/>
        </w:rPr>
        <w:t>отвечает условию измеримости</w:t>
      </w:r>
      <w:r w:rsidR="00DF2669">
        <w:rPr>
          <w:rFonts w:ascii="Times New Roman" w:eastAsia="Calibri" w:hAnsi="Times New Roman" w:cs="Times New Roman"/>
          <w:sz w:val="24"/>
        </w:rPr>
        <w:t>;</w:t>
      </w:r>
      <w:r w:rsidR="00136FB3">
        <w:rPr>
          <w:rFonts w:ascii="Times New Roman" w:eastAsia="Calibri" w:hAnsi="Times New Roman" w:cs="Times New Roman"/>
          <w:sz w:val="24"/>
        </w:rPr>
        <w:t xml:space="preserve"> как отмечают зарубежные эксперты, </w:t>
      </w:r>
      <w:r w:rsidR="00FA4D82" w:rsidRPr="00FA4D82">
        <w:rPr>
          <w:rFonts w:ascii="Times New Roman" w:eastAsia="Calibri" w:hAnsi="Times New Roman" w:cs="Times New Roman"/>
          <w:sz w:val="24"/>
        </w:rPr>
        <w:t>индикатор</w:t>
      </w:r>
      <w:r w:rsidR="00136FB3">
        <w:rPr>
          <w:rFonts w:ascii="Times New Roman" w:eastAsia="Calibri" w:hAnsi="Times New Roman" w:cs="Times New Roman"/>
          <w:sz w:val="24"/>
        </w:rPr>
        <w:t>ом здесь может служить</w:t>
      </w:r>
      <w:r w:rsidR="00FA4D82" w:rsidRPr="00FA4D82">
        <w:rPr>
          <w:rFonts w:ascii="Times New Roman" w:eastAsia="Calibri" w:hAnsi="Times New Roman" w:cs="Times New Roman"/>
          <w:sz w:val="24"/>
        </w:rPr>
        <w:t xml:space="preserve"> прирост </w:t>
      </w:r>
      <w:proofErr w:type="gramStart"/>
      <w:r w:rsidR="00FA4D82" w:rsidRPr="00FA4D82">
        <w:rPr>
          <w:rFonts w:ascii="Times New Roman" w:eastAsia="Calibri" w:hAnsi="Times New Roman" w:cs="Times New Roman"/>
          <w:sz w:val="24"/>
        </w:rPr>
        <w:t>чи</w:t>
      </w:r>
      <w:r w:rsidR="00136FB3">
        <w:rPr>
          <w:rFonts w:ascii="Times New Roman" w:eastAsia="Calibri" w:hAnsi="Times New Roman" w:cs="Times New Roman"/>
          <w:sz w:val="24"/>
        </w:rPr>
        <w:t>сленности</w:t>
      </w:r>
      <w:proofErr w:type="gramEnd"/>
      <w:r w:rsidR="00136FB3">
        <w:rPr>
          <w:rFonts w:ascii="Times New Roman" w:eastAsia="Calibri" w:hAnsi="Times New Roman" w:cs="Times New Roman"/>
          <w:sz w:val="24"/>
        </w:rPr>
        <w:t xml:space="preserve"> прежде всего необходимых </w:t>
      </w:r>
      <w:r w:rsidR="00DF2669">
        <w:rPr>
          <w:rFonts w:ascii="Times New Roman" w:eastAsia="Calibri" w:hAnsi="Times New Roman" w:cs="Times New Roman"/>
          <w:sz w:val="24"/>
        </w:rPr>
        <w:t xml:space="preserve">вузу </w:t>
      </w:r>
      <w:r w:rsidR="00136FB3">
        <w:rPr>
          <w:rFonts w:ascii="Times New Roman" w:eastAsia="Calibri" w:hAnsi="Times New Roman" w:cs="Times New Roman"/>
          <w:sz w:val="24"/>
        </w:rPr>
        <w:t>научно-педагогических</w:t>
      </w:r>
      <w:r w:rsidR="00FA4D82" w:rsidRPr="00FA4D82">
        <w:rPr>
          <w:rFonts w:ascii="Times New Roman" w:eastAsia="Calibri" w:hAnsi="Times New Roman" w:cs="Times New Roman"/>
          <w:sz w:val="24"/>
        </w:rPr>
        <w:t xml:space="preserve"> </w:t>
      </w:r>
      <w:r w:rsidR="00136FB3">
        <w:rPr>
          <w:rFonts w:ascii="Times New Roman" w:eastAsia="Calibri" w:hAnsi="Times New Roman" w:cs="Times New Roman"/>
          <w:sz w:val="24"/>
        </w:rPr>
        <w:t>работников</w:t>
      </w:r>
      <w:r w:rsidR="00FA4D82" w:rsidRPr="00FA4D82">
        <w:rPr>
          <w:rFonts w:ascii="Times New Roman" w:eastAsia="Calibri" w:hAnsi="Times New Roman" w:cs="Times New Roman"/>
          <w:sz w:val="24"/>
        </w:rPr>
        <w:t xml:space="preserve"> (НПР) и снижение </w:t>
      </w:r>
      <w:r w:rsidR="00136FB3">
        <w:rPr>
          <w:rFonts w:ascii="Times New Roman" w:eastAsia="Calibri" w:hAnsi="Times New Roman" w:cs="Times New Roman"/>
          <w:sz w:val="24"/>
        </w:rPr>
        <w:t xml:space="preserve">общего </w:t>
      </w:r>
      <w:r w:rsidR="00FA4D82" w:rsidRPr="00FA4D82">
        <w:rPr>
          <w:rFonts w:ascii="Times New Roman" w:eastAsia="Calibri" w:hAnsi="Times New Roman" w:cs="Times New Roman"/>
          <w:sz w:val="24"/>
        </w:rPr>
        <w:t>уровня текучести кадров.</w:t>
      </w:r>
      <w:r w:rsidR="00B24B65">
        <w:rPr>
          <w:rFonts w:ascii="Times New Roman" w:eastAsia="Calibri" w:hAnsi="Times New Roman" w:cs="Times New Roman"/>
          <w:i/>
          <w:sz w:val="24"/>
        </w:rPr>
        <w:t xml:space="preserve"> </w:t>
      </w:r>
      <w:r w:rsidR="00136FB3">
        <w:rPr>
          <w:rFonts w:ascii="Times New Roman" w:eastAsia="Calibri" w:hAnsi="Times New Roman" w:cs="Times New Roman"/>
          <w:sz w:val="24"/>
        </w:rPr>
        <w:t>Как пр</w:t>
      </w:r>
      <w:r w:rsidR="00DF2669">
        <w:rPr>
          <w:rFonts w:ascii="Times New Roman" w:eastAsia="Calibri" w:hAnsi="Times New Roman" w:cs="Times New Roman"/>
          <w:sz w:val="24"/>
        </w:rPr>
        <w:t>авило, в качестве отдельной задачи</w:t>
      </w:r>
      <w:r w:rsidR="00136FB3">
        <w:rPr>
          <w:rFonts w:ascii="Times New Roman" w:eastAsia="Calibri" w:hAnsi="Times New Roman" w:cs="Times New Roman"/>
          <w:sz w:val="24"/>
        </w:rPr>
        <w:t xml:space="preserve"> </w:t>
      </w:r>
      <w:proofErr w:type="spellStart"/>
      <w:r w:rsidR="00136FB3">
        <w:rPr>
          <w:rFonts w:ascii="Times New Roman" w:eastAsia="Calibri" w:hAnsi="Times New Roman" w:cs="Times New Roman"/>
          <w:sz w:val="24"/>
        </w:rPr>
        <w:t>рекрутмент</w:t>
      </w:r>
      <w:proofErr w:type="spellEnd"/>
      <w:r w:rsidR="00136FB3">
        <w:rPr>
          <w:rFonts w:ascii="Times New Roman" w:eastAsia="Calibri" w:hAnsi="Times New Roman" w:cs="Times New Roman"/>
          <w:sz w:val="24"/>
        </w:rPr>
        <w:t xml:space="preserve"> именно</w:t>
      </w:r>
      <w:r w:rsidR="00FA4D82" w:rsidRPr="00FA4D82">
        <w:rPr>
          <w:rFonts w:ascii="Times New Roman" w:eastAsia="Calibri" w:hAnsi="Times New Roman" w:cs="Times New Roman"/>
          <w:sz w:val="24"/>
        </w:rPr>
        <w:t xml:space="preserve"> иностранных специалистов в зарубежных вузах не </w:t>
      </w:r>
      <w:r w:rsidR="00FA7A61">
        <w:rPr>
          <w:rFonts w:ascii="Times New Roman" w:eastAsia="Calibri" w:hAnsi="Times New Roman" w:cs="Times New Roman"/>
          <w:sz w:val="24"/>
        </w:rPr>
        <w:t>формулируется, а осуществляется</w:t>
      </w:r>
      <w:r w:rsidR="00FA4D82" w:rsidRPr="00FA4D82">
        <w:rPr>
          <w:rFonts w:ascii="Times New Roman" w:eastAsia="Calibri" w:hAnsi="Times New Roman" w:cs="Times New Roman"/>
          <w:sz w:val="24"/>
        </w:rPr>
        <w:t xml:space="preserve"> привлечение талантов </w:t>
      </w:r>
      <w:r w:rsidR="00FA7A61">
        <w:rPr>
          <w:rFonts w:ascii="Times New Roman" w:eastAsia="Calibri" w:hAnsi="Times New Roman" w:cs="Times New Roman"/>
          <w:sz w:val="24"/>
        </w:rPr>
        <w:t>с международного или глобального рынка труда</w:t>
      </w:r>
      <w:r w:rsidR="00FA4D82" w:rsidRPr="00FA4D82">
        <w:rPr>
          <w:rFonts w:ascii="Times New Roman" w:eastAsia="Calibri" w:hAnsi="Times New Roman" w:cs="Times New Roman"/>
          <w:sz w:val="24"/>
        </w:rPr>
        <w:t>.</w:t>
      </w:r>
      <w:r>
        <w:rPr>
          <w:rFonts w:ascii="Times New Roman" w:eastAsia="Calibri" w:hAnsi="Times New Roman" w:cs="Times New Roman"/>
          <w:i/>
          <w:sz w:val="24"/>
        </w:rPr>
        <w:t xml:space="preserve"> </w:t>
      </w:r>
      <w:r w:rsidR="00FA4D82" w:rsidRPr="00FA4D82">
        <w:rPr>
          <w:rFonts w:ascii="Times New Roman" w:eastAsia="Calibri" w:hAnsi="Times New Roman" w:cs="Times New Roman"/>
          <w:sz w:val="24"/>
        </w:rPr>
        <w:t>Так, в отчете об устойчивом развитии Швейцарской высшей технической школ</w:t>
      </w:r>
      <w:r w:rsidR="00FA7A61">
        <w:rPr>
          <w:rFonts w:ascii="Times New Roman" w:eastAsia="Calibri" w:hAnsi="Times New Roman" w:cs="Times New Roman"/>
          <w:sz w:val="24"/>
        </w:rPr>
        <w:t>ы</w:t>
      </w:r>
      <w:r w:rsidR="00FA4D82" w:rsidRPr="00FA4D82">
        <w:rPr>
          <w:rFonts w:ascii="Times New Roman" w:eastAsia="Calibri" w:hAnsi="Times New Roman" w:cs="Times New Roman"/>
          <w:sz w:val="24"/>
        </w:rPr>
        <w:t xml:space="preserve"> Цюриха отмечается, что</w:t>
      </w:r>
      <w:r w:rsidR="00FA7A61">
        <w:rPr>
          <w:rFonts w:ascii="Times New Roman" w:eastAsia="Calibri" w:hAnsi="Times New Roman" w:cs="Times New Roman"/>
          <w:sz w:val="24"/>
        </w:rPr>
        <w:t xml:space="preserve"> для этого учебного заведения</w:t>
      </w:r>
      <w:r w:rsidR="00FA4D82" w:rsidRPr="00FA4D82">
        <w:rPr>
          <w:rFonts w:ascii="Times New Roman" w:eastAsia="Calibri" w:hAnsi="Times New Roman" w:cs="Times New Roman"/>
          <w:sz w:val="24"/>
        </w:rPr>
        <w:t>, как и</w:t>
      </w:r>
      <w:r w:rsidR="00FA7A61">
        <w:rPr>
          <w:rFonts w:ascii="Times New Roman" w:eastAsia="Calibri" w:hAnsi="Times New Roman" w:cs="Times New Roman"/>
          <w:sz w:val="24"/>
        </w:rPr>
        <w:t xml:space="preserve"> для любого другого ведущего </w:t>
      </w:r>
      <w:r w:rsidR="00FA4D82" w:rsidRPr="00FA4D82">
        <w:rPr>
          <w:rFonts w:ascii="Times New Roman" w:eastAsia="Calibri" w:hAnsi="Times New Roman" w:cs="Times New Roman"/>
          <w:sz w:val="24"/>
        </w:rPr>
        <w:t>вуза</w:t>
      </w:r>
      <w:r w:rsidR="00FA7A61">
        <w:rPr>
          <w:rFonts w:ascii="Times New Roman" w:eastAsia="Calibri" w:hAnsi="Times New Roman" w:cs="Times New Roman"/>
          <w:sz w:val="24"/>
        </w:rPr>
        <w:t xml:space="preserve"> мира</w:t>
      </w:r>
      <w:r w:rsidR="00FA4D82" w:rsidRPr="00FA4D82">
        <w:rPr>
          <w:rFonts w:ascii="Times New Roman" w:eastAsia="Calibri" w:hAnsi="Times New Roman" w:cs="Times New Roman"/>
          <w:sz w:val="24"/>
        </w:rPr>
        <w:t xml:space="preserve">, обязательным </w:t>
      </w:r>
      <w:r w:rsidR="00FA7A61">
        <w:rPr>
          <w:rFonts w:ascii="Times New Roman" w:eastAsia="Calibri" w:hAnsi="Times New Roman" w:cs="Times New Roman"/>
          <w:sz w:val="24"/>
        </w:rPr>
        <w:t>условием</w:t>
      </w:r>
      <w:r w:rsidR="00FA4D82" w:rsidRPr="00FA4D82">
        <w:rPr>
          <w:rFonts w:ascii="Times New Roman" w:eastAsia="Calibri" w:hAnsi="Times New Roman" w:cs="Times New Roman"/>
          <w:sz w:val="24"/>
        </w:rPr>
        <w:t xml:space="preserve"> </w:t>
      </w:r>
      <w:r w:rsidR="00FA7A61">
        <w:rPr>
          <w:rFonts w:ascii="Times New Roman" w:eastAsia="Calibri" w:hAnsi="Times New Roman" w:cs="Times New Roman"/>
          <w:sz w:val="24"/>
        </w:rPr>
        <w:t xml:space="preserve">устойчивого развития и высокой конкурентоспособности </w:t>
      </w:r>
      <w:r w:rsidR="00FA4D82" w:rsidRPr="00FA4D82">
        <w:rPr>
          <w:rFonts w:ascii="Times New Roman" w:eastAsia="Calibri" w:hAnsi="Times New Roman" w:cs="Times New Roman"/>
          <w:sz w:val="24"/>
        </w:rPr>
        <w:t>на международной арене является способност</w:t>
      </w:r>
      <w:r w:rsidR="00FA7A61">
        <w:rPr>
          <w:rFonts w:ascii="Times New Roman" w:eastAsia="Calibri" w:hAnsi="Times New Roman" w:cs="Times New Roman"/>
          <w:sz w:val="24"/>
        </w:rPr>
        <w:t>ь</w:t>
      </w:r>
      <w:r w:rsidR="00FA4D82" w:rsidRPr="00FA4D82">
        <w:rPr>
          <w:rFonts w:ascii="Times New Roman" w:eastAsia="Calibri" w:hAnsi="Times New Roman" w:cs="Times New Roman"/>
          <w:sz w:val="24"/>
        </w:rPr>
        <w:t xml:space="preserve"> привлекать и удерживать талантливых у</w:t>
      </w:r>
      <w:r w:rsidR="00FA7A61">
        <w:rPr>
          <w:rFonts w:ascii="Times New Roman" w:eastAsia="Calibri" w:hAnsi="Times New Roman" w:cs="Times New Roman"/>
          <w:sz w:val="24"/>
        </w:rPr>
        <w:t>ченых со всего мира [5]. Глава С</w:t>
      </w:r>
      <w:r w:rsidR="00FA4D82" w:rsidRPr="00FA4D82">
        <w:rPr>
          <w:rFonts w:ascii="Times New Roman" w:eastAsia="Calibri" w:hAnsi="Times New Roman" w:cs="Times New Roman"/>
          <w:sz w:val="24"/>
        </w:rPr>
        <w:t xml:space="preserve">лужбы организационного развития и развития персонала </w:t>
      </w:r>
      <w:r w:rsidR="00FA7A61">
        <w:rPr>
          <w:rFonts w:ascii="Times New Roman" w:eastAsia="Calibri" w:hAnsi="Times New Roman" w:cs="Times New Roman"/>
          <w:sz w:val="24"/>
        </w:rPr>
        <w:t xml:space="preserve">Департамента </w:t>
      </w:r>
      <w:r w:rsidR="00FA4D82" w:rsidRPr="00FA4D82">
        <w:rPr>
          <w:rFonts w:ascii="Times New Roman" w:eastAsia="Calibri" w:hAnsi="Times New Roman" w:cs="Times New Roman"/>
          <w:sz w:val="24"/>
        </w:rPr>
        <w:t>человеческих ресурсов</w:t>
      </w:r>
      <w:r w:rsidR="00FA7A61">
        <w:rPr>
          <w:rFonts w:ascii="Times New Roman" w:eastAsia="Calibri" w:hAnsi="Times New Roman" w:cs="Times New Roman"/>
          <w:sz w:val="24"/>
        </w:rPr>
        <w:t xml:space="preserve"> этого вуза</w:t>
      </w:r>
      <w:r w:rsidR="00FA4D82" w:rsidRPr="00FA4D82">
        <w:rPr>
          <w:rFonts w:ascii="Times New Roman" w:eastAsia="Calibri" w:hAnsi="Times New Roman" w:cs="Times New Roman"/>
          <w:sz w:val="24"/>
        </w:rPr>
        <w:t xml:space="preserve">, </w:t>
      </w:r>
      <w:r w:rsidR="00FA7A61">
        <w:rPr>
          <w:rFonts w:ascii="Times New Roman" w:eastAsia="Calibri" w:hAnsi="Times New Roman" w:cs="Times New Roman"/>
          <w:sz w:val="24"/>
        </w:rPr>
        <w:t xml:space="preserve">доктор </w:t>
      </w:r>
      <w:proofErr w:type="spellStart"/>
      <w:r w:rsidR="00FA7A61">
        <w:rPr>
          <w:rFonts w:ascii="Times New Roman" w:eastAsia="Calibri" w:hAnsi="Times New Roman" w:cs="Times New Roman"/>
          <w:sz w:val="24"/>
        </w:rPr>
        <w:t>Куно</w:t>
      </w:r>
      <w:proofErr w:type="spellEnd"/>
      <w:r w:rsidR="00FA7A61">
        <w:rPr>
          <w:rFonts w:ascii="Times New Roman" w:eastAsia="Calibri" w:hAnsi="Times New Roman" w:cs="Times New Roman"/>
          <w:sz w:val="24"/>
        </w:rPr>
        <w:t xml:space="preserve"> </w:t>
      </w:r>
      <w:proofErr w:type="spellStart"/>
      <w:r w:rsidR="00FA7A61">
        <w:rPr>
          <w:rFonts w:ascii="Times New Roman" w:eastAsia="Calibri" w:hAnsi="Times New Roman" w:cs="Times New Roman"/>
          <w:sz w:val="24"/>
        </w:rPr>
        <w:t>Кунцлер</w:t>
      </w:r>
      <w:proofErr w:type="spellEnd"/>
      <w:r w:rsidR="00FA7A61">
        <w:rPr>
          <w:rFonts w:ascii="Times New Roman" w:eastAsia="Calibri" w:hAnsi="Times New Roman" w:cs="Times New Roman"/>
          <w:sz w:val="24"/>
        </w:rPr>
        <w:t>, отмечает</w:t>
      </w:r>
      <w:r w:rsidR="00FA4D82" w:rsidRPr="00FA4D82">
        <w:rPr>
          <w:rFonts w:ascii="Times New Roman" w:eastAsia="Calibri" w:hAnsi="Times New Roman" w:cs="Times New Roman"/>
          <w:sz w:val="24"/>
        </w:rPr>
        <w:t>: «</w:t>
      </w:r>
      <w:r w:rsidR="00B24B65">
        <w:rPr>
          <w:rFonts w:ascii="Times New Roman" w:eastAsia="Calibri" w:hAnsi="Times New Roman" w:cs="Times New Roman"/>
          <w:sz w:val="24"/>
        </w:rPr>
        <w:t xml:space="preserve">… </w:t>
      </w:r>
      <w:r w:rsidR="00FA4D82" w:rsidRPr="00FA4D82">
        <w:rPr>
          <w:rFonts w:ascii="Times New Roman" w:eastAsia="Calibri" w:hAnsi="Times New Roman" w:cs="Times New Roman"/>
          <w:sz w:val="24"/>
        </w:rPr>
        <w:t>мы должны быть уверенны в способности привлечь и удержать наиболее квалифицированных людей. Одн</w:t>
      </w:r>
      <w:r w:rsidR="00FA7A61">
        <w:rPr>
          <w:rFonts w:ascii="Times New Roman" w:eastAsia="Calibri" w:hAnsi="Times New Roman" w:cs="Times New Roman"/>
          <w:sz w:val="24"/>
        </w:rPr>
        <w:t xml:space="preserve">им из </w:t>
      </w:r>
      <w:r w:rsidR="00FA4D82" w:rsidRPr="00FA4D82">
        <w:rPr>
          <w:rFonts w:ascii="Times New Roman" w:eastAsia="Calibri" w:hAnsi="Times New Roman" w:cs="Times New Roman"/>
          <w:sz w:val="24"/>
        </w:rPr>
        <w:t>важн</w:t>
      </w:r>
      <w:r w:rsidR="00FA7A61">
        <w:rPr>
          <w:rFonts w:ascii="Times New Roman" w:eastAsia="Calibri" w:hAnsi="Times New Roman" w:cs="Times New Roman"/>
          <w:sz w:val="24"/>
        </w:rPr>
        <w:t xml:space="preserve">ейших условий развития является </w:t>
      </w:r>
      <w:r w:rsidR="00CB7706">
        <w:rPr>
          <w:rFonts w:ascii="Times New Roman" w:eastAsia="Calibri" w:hAnsi="Times New Roman" w:cs="Times New Roman"/>
          <w:sz w:val="24"/>
        </w:rPr>
        <w:t>наша способность</w:t>
      </w:r>
      <w:r w:rsidR="00FA4D82" w:rsidRPr="00FA4D82">
        <w:rPr>
          <w:rFonts w:ascii="Times New Roman" w:eastAsia="Calibri" w:hAnsi="Times New Roman" w:cs="Times New Roman"/>
          <w:sz w:val="24"/>
        </w:rPr>
        <w:t xml:space="preserve"> предложить сотрудникам набор интересных возможностей для развития. Высоко</w:t>
      </w:r>
      <w:r w:rsidR="009B0355">
        <w:rPr>
          <w:rFonts w:ascii="Times New Roman" w:eastAsia="Calibri" w:hAnsi="Times New Roman" w:cs="Times New Roman"/>
          <w:sz w:val="24"/>
        </w:rPr>
        <w:t>квалифицированные</w:t>
      </w:r>
      <w:r w:rsidR="00FA4D82" w:rsidRPr="00FA4D82">
        <w:rPr>
          <w:rFonts w:ascii="Times New Roman" w:eastAsia="Calibri" w:hAnsi="Times New Roman" w:cs="Times New Roman"/>
          <w:sz w:val="24"/>
        </w:rPr>
        <w:t xml:space="preserve"> и мотивированные </w:t>
      </w:r>
      <w:r w:rsidR="009B0355">
        <w:rPr>
          <w:rFonts w:ascii="Times New Roman" w:eastAsia="Calibri" w:hAnsi="Times New Roman" w:cs="Times New Roman"/>
          <w:sz w:val="24"/>
        </w:rPr>
        <w:t xml:space="preserve">сотрудники являются самым важным </w:t>
      </w:r>
      <w:r w:rsidR="00FA4D82" w:rsidRPr="00FA4D82">
        <w:rPr>
          <w:rFonts w:ascii="Times New Roman" w:eastAsia="Calibri" w:hAnsi="Times New Roman" w:cs="Times New Roman"/>
          <w:sz w:val="24"/>
        </w:rPr>
        <w:t>условием для достижения успеха».</w:t>
      </w:r>
      <w:r>
        <w:rPr>
          <w:rFonts w:ascii="Times New Roman" w:eastAsia="Calibri" w:hAnsi="Times New Roman" w:cs="Times New Roman"/>
          <w:i/>
          <w:sz w:val="24"/>
        </w:rPr>
        <w:t xml:space="preserve"> </w:t>
      </w:r>
    </w:p>
    <w:p w:rsidR="00FA4D82" w:rsidRDefault="00DF2669" w:rsidP="00F91B46">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rPr>
        <w:t>Другие вузы формулируют эту задачу</w:t>
      </w:r>
      <w:r w:rsidR="009B0355">
        <w:rPr>
          <w:rFonts w:ascii="Times New Roman" w:eastAsia="Calibri" w:hAnsi="Times New Roman" w:cs="Times New Roman"/>
          <w:sz w:val="24"/>
        </w:rPr>
        <w:t xml:space="preserve"> примерно также. Так, </w:t>
      </w:r>
      <w:r w:rsidR="00FA4D82" w:rsidRPr="00FA4D82">
        <w:rPr>
          <w:rFonts w:ascii="Times New Roman" w:eastAsia="Calibri" w:hAnsi="Times New Roman" w:cs="Times New Roman"/>
          <w:sz w:val="24"/>
        </w:rPr>
        <w:t xml:space="preserve">Австралийский национальный университет нацелен на привлечение, развитие и удержание наиболее выдающихся сотрудников со всего мира, и инвестирование </w:t>
      </w:r>
      <w:r w:rsidR="009B0355">
        <w:rPr>
          <w:rFonts w:ascii="Times New Roman" w:eastAsia="Calibri" w:hAnsi="Times New Roman" w:cs="Times New Roman"/>
          <w:sz w:val="24"/>
        </w:rPr>
        <w:t xml:space="preserve">значительных ресурсов </w:t>
      </w:r>
      <w:r w:rsidR="00FA4D82" w:rsidRPr="00FA4D82">
        <w:rPr>
          <w:rFonts w:ascii="Times New Roman" w:eastAsia="Calibri" w:hAnsi="Times New Roman" w:cs="Times New Roman"/>
          <w:sz w:val="24"/>
        </w:rPr>
        <w:t>в</w:t>
      </w:r>
      <w:r w:rsidR="009B0355">
        <w:rPr>
          <w:rFonts w:ascii="Times New Roman" w:eastAsia="Calibri" w:hAnsi="Times New Roman" w:cs="Times New Roman"/>
          <w:sz w:val="24"/>
        </w:rPr>
        <w:t xml:space="preserve"> сервисы, обеспечивающие</w:t>
      </w:r>
      <w:r w:rsidR="00FA4D82" w:rsidRPr="00FA4D82">
        <w:rPr>
          <w:rFonts w:ascii="Times New Roman" w:eastAsia="Calibri" w:hAnsi="Times New Roman" w:cs="Times New Roman"/>
          <w:sz w:val="24"/>
        </w:rPr>
        <w:t xml:space="preserve"> привлечение таких сотрудников</w:t>
      </w:r>
      <w:r w:rsidR="009B0355">
        <w:rPr>
          <w:rFonts w:ascii="Times New Roman" w:eastAsia="Calibri" w:hAnsi="Times New Roman" w:cs="Times New Roman"/>
          <w:sz w:val="24"/>
        </w:rPr>
        <w:t>,</w:t>
      </w:r>
      <w:r w:rsidR="00FA4D82" w:rsidRPr="00FA4D82">
        <w:rPr>
          <w:rFonts w:ascii="Times New Roman" w:eastAsia="Calibri" w:hAnsi="Times New Roman" w:cs="Times New Roman"/>
          <w:sz w:val="24"/>
        </w:rPr>
        <w:t xml:space="preserve"> для вуза является стратегически важным п</w:t>
      </w:r>
      <w:r>
        <w:rPr>
          <w:rFonts w:ascii="Times New Roman" w:eastAsia="Calibri" w:hAnsi="Times New Roman" w:cs="Times New Roman"/>
          <w:sz w:val="24"/>
        </w:rPr>
        <w:t>риоритетом [6]. Аналогичную задачу</w:t>
      </w:r>
      <w:r w:rsidR="00FA4D82" w:rsidRPr="00FA4D82">
        <w:rPr>
          <w:rFonts w:ascii="Times New Roman" w:eastAsia="Calibri" w:hAnsi="Times New Roman" w:cs="Times New Roman"/>
          <w:sz w:val="24"/>
        </w:rPr>
        <w:t xml:space="preserve"> </w:t>
      </w:r>
      <w:r w:rsidR="009B0355">
        <w:rPr>
          <w:rFonts w:ascii="Times New Roman" w:eastAsia="Calibri" w:hAnsi="Times New Roman" w:cs="Times New Roman"/>
          <w:sz w:val="24"/>
        </w:rPr>
        <w:t>ставит перед собой и</w:t>
      </w:r>
      <w:r w:rsidR="00FA4D82" w:rsidRPr="00FA4D82">
        <w:rPr>
          <w:rFonts w:ascii="Times New Roman" w:eastAsia="Calibri" w:hAnsi="Times New Roman" w:cs="Times New Roman"/>
          <w:sz w:val="24"/>
        </w:rPr>
        <w:t xml:space="preserve"> другой австралийский вуз – </w:t>
      </w:r>
      <w:r w:rsidR="003176E4" w:rsidRPr="003176E4">
        <w:rPr>
          <w:rFonts w:ascii="Times New Roman" w:eastAsia="Calibri" w:hAnsi="Times New Roman" w:cs="Times New Roman"/>
          <w:sz w:val="24"/>
        </w:rPr>
        <w:t xml:space="preserve">Университет </w:t>
      </w:r>
      <w:proofErr w:type="spellStart"/>
      <w:r w:rsidR="003176E4" w:rsidRPr="003176E4">
        <w:rPr>
          <w:rFonts w:ascii="Times New Roman" w:eastAsia="Calibri" w:hAnsi="Times New Roman" w:cs="Times New Roman"/>
          <w:sz w:val="24"/>
        </w:rPr>
        <w:t>Квинсленда</w:t>
      </w:r>
      <w:proofErr w:type="spellEnd"/>
      <w:r w:rsidR="003176E4">
        <w:rPr>
          <w:rFonts w:ascii="Times New Roman" w:eastAsia="Calibri" w:hAnsi="Times New Roman" w:cs="Times New Roman"/>
          <w:sz w:val="24"/>
        </w:rPr>
        <w:t xml:space="preserve">, </w:t>
      </w:r>
      <w:r w:rsidR="009B0355">
        <w:rPr>
          <w:rFonts w:ascii="Times New Roman" w:eastAsia="Calibri" w:hAnsi="Times New Roman" w:cs="Times New Roman"/>
          <w:sz w:val="24"/>
        </w:rPr>
        <w:t>объясняя это своей стратегической целью</w:t>
      </w:r>
      <w:r w:rsidR="00FA4D82" w:rsidRPr="00FA4D82">
        <w:rPr>
          <w:rFonts w:ascii="Times New Roman" w:eastAsia="Calibri" w:hAnsi="Times New Roman" w:cs="Times New Roman"/>
          <w:sz w:val="24"/>
        </w:rPr>
        <w:t xml:space="preserve"> остаться в числе 50 лучших университетов мира [7].</w:t>
      </w:r>
    </w:p>
    <w:p w:rsidR="00C6382C" w:rsidRDefault="00F84738" w:rsidP="00F91B46">
      <w:pPr>
        <w:spacing w:after="0" w:line="360" w:lineRule="auto"/>
        <w:ind w:firstLine="708"/>
        <w:jc w:val="both"/>
        <w:rPr>
          <w:rFonts w:ascii="Times New Roman" w:hAnsi="Times New Roman" w:cs="Times New Roman"/>
          <w:sz w:val="24"/>
          <w:szCs w:val="24"/>
        </w:rPr>
      </w:pPr>
      <w:r w:rsidRPr="00F84738">
        <w:rPr>
          <w:rFonts w:ascii="Times New Roman" w:hAnsi="Times New Roman" w:cs="Times New Roman"/>
          <w:b/>
          <w:i/>
          <w:sz w:val="24"/>
          <w:szCs w:val="24"/>
        </w:rPr>
        <w:t>2</w:t>
      </w:r>
      <w:r>
        <w:rPr>
          <w:rFonts w:ascii="Times New Roman" w:hAnsi="Times New Roman" w:cs="Times New Roman"/>
          <w:i/>
          <w:sz w:val="24"/>
          <w:szCs w:val="24"/>
        </w:rPr>
        <w:t xml:space="preserve">. </w:t>
      </w:r>
      <w:r w:rsidRPr="00F84738">
        <w:rPr>
          <w:rFonts w:ascii="Times New Roman" w:hAnsi="Times New Roman" w:cs="Times New Roman"/>
          <w:b/>
          <w:i/>
          <w:sz w:val="24"/>
          <w:szCs w:val="24"/>
        </w:rPr>
        <w:t>Обеспечение</w:t>
      </w:r>
      <w:r>
        <w:rPr>
          <w:rFonts w:ascii="Times New Roman" w:hAnsi="Times New Roman" w:cs="Times New Roman"/>
          <w:b/>
          <w:i/>
          <w:sz w:val="24"/>
          <w:szCs w:val="24"/>
        </w:rPr>
        <w:t xml:space="preserve"> всесторонней поддержки и быстрой </w:t>
      </w:r>
      <w:r w:rsidRPr="00F84738">
        <w:rPr>
          <w:rFonts w:ascii="Times New Roman" w:hAnsi="Times New Roman" w:cs="Times New Roman"/>
          <w:b/>
          <w:i/>
          <w:sz w:val="24"/>
          <w:szCs w:val="24"/>
        </w:rPr>
        <w:t>адаптации международных специалистов к новым условиям</w:t>
      </w:r>
      <w:r>
        <w:rPr>
          <w:rFonts w:ascii="Times New Roman" w:hAnsi="Times New Roman" w:cs="Times New Roman"/>
          <w:sz w:val="24"/>
          <w:szCs w:val="24"/>
        </w:rPr>
        <w:t xml:space="preserve">. </w:t>
      </w:r>
      <w:r w:rsidR="00473831">
        <w:rPr>
          <w:rFonts w:ascii="Times New Roman" w:hAnsi="Times New Roman" w:cs="Times New Roman"/>
          <w:sz w:val="24"/>
          <w:szCs w:val="24"/>
        </w:rPr>
        <w:t>Решение этой задачи является основным содержанием деятельности</w:t>
      </w:r>
      <w:r w:rsidR="00C6382C">
        <w:rPr>
          <w:rFonts w:ascii="Times New Roman" w:hAnsi="Times New Roman" w:cs="Times New Roman"/>
          <w:sz w:val="24"/>
          <w:szCs w:val="24"/>
        </w:rPr>
        <w:t xml:space="preserve"> системы сервисов поддержки. Привлечь талантливых специалистов в зарубежный для них университет задача трудная, но не менее трудной является задача удержания талантов в университете и обеспечение их продуктивной работы. Решение этой задачи предусматривает разработку комплекса мероприятий, направленных на решение проблем первичной и последующей адаптации международного сотрудника к новым условиям работы и жизни в другой стране</w:t>
      </w:r>
      <w:r w:rsidR="00D327A8">
        <w:rPr>
          <w:rFonts w:ascii="Times New Roman" w:hAnsi="Times New Roman" w:cs="Times New Roman"/>
          <w:sz w:val="24"/>
          <w:szCs w:val="24"/>
        </w:rPr>
        <w:t xml:space="preserve">, а также предоставление ему набора услуг </w:t>
      </w:r>
      <w:r w:rsidR="00D327A8">
        <w:rPr>
          <w:rFonts w:ascii="Times New Roman" w:hAnsi="Times New Roman" w:cs="Times New Roman"/>
          <w:sz w:val="24"/>
          <w:szCs w:val="24"/>
        </w:rPr>
        <w:lastRenderedPageBreak/>
        <w:t>содействующих его профессиональному и карьерному росту. Эта задача является общей, а вернее обобщающей, поскольку решение всех нижеприводимых здесь задач содействуют решению этой задачи. Выделение этой задачи в отдельную способствует фокусированию внимания сотрудников, вовлечённых в работу с международными специалистами, на сущности и основном содержании их деятельности, заставляет разработать продуманный и комплексный план деятельности</w:t>
      </w:r>
      <w:r w:rsidR="004F5FA8">
        <w:rPr>
          <w:rFonts w:ascii="Times New Roman" w:hAnsi="Times New Roman" w:cs="Times New Roman"/>
          <w:sz w:val="24"/>
          <w:szCs w:val="24"/>
        </w:rPr>
        <w:t>, контролировать процесс и оценивать результаты деятельности.</w:t>
      </w:r>
    </w:p>
    <w:p w:rsidR="00F84738" w:rsidRPr="004F5FA8" w:rsidRDefault="004F5FA8" w:rsidP="00F91B46">
      <w:pPr>
        <w:spacing w:after="0" w:line="360" w:lineRule="auto"/>
        <w:ind w:firstLine="708"/>
        <w:jc w:val="both"/>
        <w:rPr>
          <w:rFonts w:ascii="Times New Roman" w:hAnsi="Times New Roman" w:cs="Times New Roman"/>
          <w:sz w:val="24"/>
          <w:szCs w:val="24"/>
        </w:rPr>
      </w:pPr>
      <w:r w:rsidRPr="004F5FA8">
        <w:rPr>
          <w:rFonts w:ascii="Times New Roman" w:hAnsi="Times New Roman" w:cs="Times New Roman"/>
          <w:sz w:val="24"/>
          <w:szCs w:val="24"/>
        </w:rPr>
        <w:t>В документах зарубежных вузов подчёркивается, что ф</w:t>
      </w:r>
      <w:r w:rsidR="00F84738" w:rsidRPr="004F5FA8">
        <w:rPr>
          <w:rFonts w:ascii="Times New Roman" w:hAnsi="Times New Roman" w:cs="Times New Roman"/>
          <w:sz w:val="24"/>
          <w:szCs w:val="24"/>
        </w:rPr>
        <w:t xml:space="preserve">изическое, психологическое и социальное здоровье иностранных научно-педагогических работников поддерживается путём предоставления легкого доступа к многочисленным </w:t>
      </w:r>
      <w:r w:rsidRPr="004F5FA8">
        <w:rPr>
          <w:rFonts w:ascii="Times New Roman" w:hAnsi="Times New Roman" w:cs="Times New Roman"/>
          <w:sz w:val="24"/>
          <w:szCs w:val="24"/>
        </w:rPr>
        <w:t xml:space="preserve">профессиональным и бытовым </w:t>
      </w:r>
      <w:r w:rsidR="00F84738" w:rsidRPr="004F5FA8">
        <w:rPr>
          <w:rFonts w:ascii="Times New Roman" w:hAnsi="Times New Roman" w:cs="Times New Roman"/>
          <w:sz w:val="24"/>
          <w:szCs w:val="24"/>
        </w:rPr>
        <w:t xml:space="preserve">сервисам, спортивным сооружениям и культурным мероприятиям. Сервисы, предоставляемые иностранным сотрудникам, постоянно </w:t>
      </w:r>
      <w:r w:rsidRPr="004F5FA8">
        <w:rPr>
          <w:rFonts w:ascii="Times New Roman" w:hAnsi="Times New Roman" w:cs="Times New Roman"/>
          <w:sz w:val="24"/>
          <w:szCs w:val="24"/>
        </w:rPr>
        <w:t>должны обновля</w:t>
      </w:r>
      <w:r w:rsidR="00F84738" w:rsidRPr="004F5FA8">
        <w:rPr>
          <w:rFonts w:ascii="Times New Roman" w:hAnsi="Times New Roman" w:cs="Times New Roman"/>
          <w:sz w:val="24"/>
          <w:szCs w:val="24"/>
        </w:rPr>
        <w:t>т</w:t>
      </w:r>
      <w:r w:rsidRPr="004F5FA8">
        <w:rPr>
          <w:rFonts w:ascii="Times New Roman" w:hAnsi="Times New Roman" w:cs="Times New Roman"/>
          <w:sz w:val="24"/>
          <w:szCs w:val="24"/>
        </w:rPr>
        <w:t>ься и развива</w:t>
      </w:r>
      <w:r w:rsidR="00F84738" w:rsidRPr="004F5FA8">
        <w:rPr>
          <w:rFonts w:ascii="Times New Roman" w:hAnsi="Times New Roman" w:cs="Times New Roman"/>
          <w:sz w:val="24"/>
          <w:szCs w:val="24"/>
        </w:rPr>
        <w:t>т</w:t>
      </w:r>
      <w:r w:rsidRPr="004F5FA8">
        <w:rPr>
          <w:rFonts w:ascii="Times New Roman" w:hAnsi="Times New Roman" w:cs="Times New Roman"/>
          <w:sz w:val="24"/>
          <w:szCs w:val="24"/>
        </w:rPr>
        <w:t>ь</w:t>
      </w:r>
      <w:r w:rsidR="00F84738" w:rsidRPr="004F5FA8">
        <w:rPr>
          <w:rFonts w:ascii="Times New Roman" w:hAnsi="Times New Roman" w:cs="Times New Roman"/>
          <w:sz w:val="24"/>
          <w:szCs w:val="24"/>
        </w:rPr>
        <w:t>ся, с тем, чтобы они соответствовали нуждам высококвалифицированных специалистов.</w:t>
      </w:r>
    </w:p>
    <w:p w:rsidR="005D5F60" w:rsidRDefault="009E2183" w:rsidP="00F91B46">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b/>
          <w:i/>
          <w:sz w:val="24"/>
        </w:rPr>
        <w:t>3</w:t>
      </w:r>
      <w:r w:rsidR="00F6033C" w:rsidRPr="00F6033C">
        <w:rPr>
          <w:rFonts w:ascii="Times New Roman" w:eastAsia="Calibri" w:hAnsi="Times New Roman" w:cs="Times New Roman"/>
          <w:b/>
          <w:i/>
          <w:sz w:val="24"/>
        </w:rPr>
        <w:t xml:space="preserve">. </w:t>
      </w:r>
      <w:r w:rsidR="00FA4D82" w:rsidRPr="00F6033C">
        <w:rPr>
          <w:rFonts w:ascii="Times New Roman" w:eastAsia="Calibri" w:hAnsi="Times New Roman" w:cs="Times New Roman"/>
          <w:b/>
          <w:i/>
          <w:sz w:val="24"/>
        </w:rPr>
        <w:t>Поддержка профессионального развития сотрудников</w:t>
      </w:r>
      <w:r w:rsidR="003176E4" w:rsidRPr="00F6033C">
        <w:rPr>
          <w:rFonts w:ascii="Times New Roman" w:eastAsia="Calibri" w:hAnsi="Times New Roman" w:cs="Times New Roman"/>
          <w:b/>
          <w:i/>
          <w:sz w:val="24"/>
        </w:rPr>
        <w:t xml:space="preserve">. </w:t>
      </w:r>
      <w:r w:rsidR="00131D01">
        <w:rPr>
          <w:rFonts w:ascii="Times New Roman" w:eastAsia="Calibri" w:hAnsi="Times New Roman" w:cs="Times New Roman"/>
          <w:sz w:val="24"/>
        </w:rPr>
        <w:t xml:space="preserve">Все зарубежные университеты, представленные </w:t>
      </w:r>
      <w:r w:rsidR="004F5FA8">
        <w:rPr>
          <w:rFonts w:ascii="Times New Roman" w:eastAsia="Calibri" w:hAnsi="Times New Roman" w:cs="Times New Roman"/>
          <w:sz w:val="24"/>
        </w:rPr>
        <w:t xml:space="preserve">в </w:t>
      </w:r>
      <w:r w:rsidR="00131D01">
        <w:rPr>
          <w:rFonts w:ascii="Times New Roman" w:eastAsia="Calibri" w:hAnsi="Times New Roman" w:cs="Times New Roman"/>
          <w:sz w:val="24"/>
        </w:rPr>
        <w:t>выбор</w:t>
      </w:r>
      <w:r w:rsidR="00DF2669">
        <w:rPr>
          <w:rFonts w:ascii="Times New Roman" w:eastAsia="Calibri" w:hAnsi="Times New Roman" w:cs="Times New Roman"/>
          <w:sz w:val="24"/>
        </w:rPr>
        <w:t xml:space="preserve">ке, заявляют эту задачу </w:t>
      </w:r>
      <w:r w:rsidR="00131D01">
        <w:rPr>
          <w:rFonts w:ascii="Times New Roman" w:eastAsia="Calibri" w:hAnsi="Times New Roman" w:cs="Times New Roman"/>
          <w:sz w:val="24"/>
        </w:rPr>
        <w:t xml:space="preserve">как одну из самых приоритетных для развития высшего учебного заведения. Особое внимание уделяется эффективности профессионального обучения и переподготовки. </w:t>
      </w:r>
      <w:r w:rsidR="005D5F60">
        <w:rPr>
          <w:rFonts w:ascii="Times New Roman" w:eastAsia="Calibri" w:hAnsi="Times New Roman" w:cs="Times New Roman"/>
          <w:sz w:val="24"/>
        </w:rPr>
        <w:t>Специалистам различных категорий</w:t>
      </w:r>
      <w:r w:rsidR="00FA4D82" w:rsidRPr="00FA4D82">
        <w:rPr>
          <w:rFonts w:ascii="Times New Roman" w:eastAsia="Calibri" w:hAnsi="Times New Roman" w:cs="Times New Roman"/>
          <w:sz w:val="24"/>
        </w:rPr>
        <w:t xml:space="preserve"> </w:t>
      </w:r>
      <w:r w:rsidR="005D5F60">
        <w:rPr>
          <w:rFonts w:ascii="Times New Roman" w:eastAsia="Calibri" w:hAnsi="Times New Roman" w:cs="Times New Roman"/>
          <w:sz w:val="24"/>
        </w:rPr>
        <w:t>предлагается хорошо развитая система</w:t>
      </w:r>
      <w:r w:rsidR="00FA4D82" w:rsidRPr="00FA4D82">
        <w:rPr>
          <w:rFonts w:ascii="Times New Roman" w:eastAsia="Calibri" w:hAnsi="Times New Roman" w:cs="Times New Roman"/>
          <w:sz w:val="24"/>
        </w:rPr>
        <w:t xml:space="preserve"> внутренних курсов и тренингов по профессиональному и персональному развитию, а также </w:t>
      </w:r>
      <w:r w:rsidR="005D5F60">
        <w:rPr>
          <w:rFonts w:ascii="Times New Roman" w:eastAsia="Calibri" w:hAnsi="Times New Roman" w:cs="Times New Roman"/>
          <w:sz w:val="24"/>
        </w:rPr>
        <w:t xml:space="preserve">система </w:t>
      </w:r>
      <w:r w:rsidR="00FA4D82" w:rsidRPr="00FA4D82">
        <w:rPr>
          <w:rFonts w:ascii="Times New Roman" w:eastAsia="Calibri" w:hAnsi="Times New Roman" w:cs="Times New Roman"/>
          <w:sz w:val="24"/>
        </w:rPr>
        <w:t>финансировани</w:t>
      </w:r>
      <w:r w:rsidR="005D5F60">
        <w:rPr>
          <w:rFonts w:ascii="Times New Roman" w:eastAsia="Calibri" w:hAnsi="Times New Roman" w:cs="Times New Roman"/>
          <w:sz w:val="24"/>
        </w:rPr>
        <w:t>я, предоставляющая возможность посещать</w:t>
      </w:r>
      <w:r w:rsidR="00FA4D82" w:rsidRPr="00FA4D82">
        <w:rPr>
          <w:rFonts w:ascii="Times New Roman" w:eastAsia="Calibri" w:hAnsi="Times New Roman" w:cs="Times New Roman"/>
          <w:sz w:val="24"/>
        </w:rPr>
        <w:t xml:space="preserve"> обучающи</w:t>
      </w:r>
      <w:r w:rsidR="005D5F60">
        <w:rPr>
          <w:rFonts w:ascii="Times New Roman" w:eastAsia="Calibri" w:hAnsi="Times New Roman" w:cs="Times New Roman"/>
          <w:sz w:val="24"/>
        </w:rPr>
        <w:t>е</w:t>
      </w:r>
      <w:r w:rsidR="00FA4D82" w:rsidRPr="00FA4D82">
        <w:rPr>
          <w:rFonts w:ascii="Times New Roman" w:eastAsia="Calibri" w:hAnsi="Times New Roman" w:cs="Times New Roman"/>
          <w:sz w:val="24"/>
        </w:rPr>
        <w:t xml:space="preserve"> </w:t>
      </w:r>
      <w:r w:rsidR="005D5F60">
        <w:rPr>
          <w:rFonts w:ascii="Times New Roman" w:eastAsia="Calibri" w:hAnsi="Times New Roman" w:cs="Times New Roman"/>
          <w:sz w:val="24"/>
        </w:rPr>
        <w:t xml:space="preserve">мероприятия </w:t>
      </w:r>
      <w:r w:rsidR="00FA4D82" w:rsidRPr="00FA4D82">
        <w:rPr>
          <w:rFonts w:ascii="Times New Roman" w:eastAsia="Calibri" w:hAnsi="Times New Roman" w:cs="Times New Roman"/>
          <w:sz w:val="24"/>
        </w:rPr>
        <w:t>за пределами кампуса</w:t>
      </w:r>
      <w:r w:rsidR="005D5F60">
        <w:rPr>
          <w:rFonts w:ascii="Times New Roman" w:eastAsia="Calibri" w:hAnsi="Times New Roman" w:cs="Times New Roman"/>
          <w:sz w:val="24"/>
        </w:rPr>
        <w:t>.</w:t>
      </w:r>
      <w:r w:rsidR="00FA4D82" w:rsidRPr="00FA4D82">
        <w:rPr>
          <w:rFonts w:ascii="Times New Roman" w:eastAsia="Calibri" w:hAnsi="Times New Roman" w:cs="Times New Roman"/>
          <w:sz w:val="24"/>
        </w:rPr>
        <w:t xml:space="preserve"> </w:t>
      </w:r>
    </w:p>
    <w:p w:rsidR="00FA4D82" w:rsidRPr="003176E4" w:rsidRDefault="005D5F60" w:rsidP="00F91B46">
      <w:pPr>
        <w:spacing w:after="0" w:line="360" w:lineRule="auto"/>
        <w:ind w:firstLine="709"/>
        <w:jc w:val="both"/>
        <w:rPr>
          <w:rFonts w:ascii="Times New Roman" w:eastAsia="Calibri" w:hAnsi="Times New Roman" w:cs="Times New Roman"/>
          <w:i/>
          <w:sz w:val="24"/>
        </w:rPr>
      </w:pPr>
      <w:r>
        <w:rPr>
          <w:rFonts w:ascii="Times New Roman" w:eastAsia="Calibri" w:hAnsi="Times New Roman" w:cs="Times New Roman"/>
          <w:sz w:val="24"/>
        </w:rPr>
        <w:t xml:space="preserve">Анализ показывает, что </w:t>
      </w:r>
      <w:r w:rsidR="00FA4D82" w:rsidRPr="00FA4D82">
        <w:rPr>
          <w:rFonts w:ascii="Times New Roman" w:eastAsia="Calibri" w:hAnsi="Times New Roman" w:cs="Times New Roman"/>
          <w:sz w:val="24"/>
        </w:rPr>
        <w:t>сп</w:t>
      </w:r>
      <w:r>
        <w:rPr>
          <w:rFonts w:ascii="Times New Roman" w:eastAsia="Calibri" w:hAnsi="Times New Roman" w:cs="Times New Roman"/>
          <w:sz w:val="24"/>
        </w:rPr>
        <w:t xml:space="preserve">рос среди персонала вузов </w:t>
      </w:r>
      <w:proofErr w:type="gramStart"/>
      <w:r>
        <w:rPr>
          <w:rFonts w:ascii="Times New Roman" w:eastAsia="Calibri" w:hAnsi="Times New Roman" w:cs="Times New Roman"/>
          <w:sz w:val="24"/>
        </w:rPr>
        <w:t>на</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такого</w:t>
      </w:r>
      <w:proofErr w:type="gramEnd"/>
      <w:r w:rsidR="00FA4D82" w:rsidRPr="00FA4D82">
        <w:rPr>
          <w:rFonts w:ascii="Times New Roman" w:eastAsia="Calibri" w:hAnsi="Times New Roman" w:cs="Times New Roman"/>
          <w:sz w:val="24"/>
        </w:rPr>
        <w:t xml:space="preserve"> рода мероприяти</w:t>
      </w:r>
      <w:r>
        <w:rPr>
          <w:rFonts w:ascii="Times New Roman" w:eastAsia="Calibri" w:hAnsi="Times New Roman" w:cs="Times New Roman"/>
          <w:sz w:val="24"/>
        </w:rPr>
        <w:t>я</w:t>
      </w:r>
      <w:r w:rsidR="00FA4D82" w:rsidRPr="00FA4D82">
        <w:rPr>
          <w:rFonts w:ascii="Times New Roman" w:eastAsia="Calibri" w:hAnsi="Times New Roman" w:cs="Times New Roman"/>
          <w:sz w:val="24"/>
        </w:rPr>
        <w:t xml:space="preserve"> </w:t>
      </w:r>
      <w:r>
        <w:rPr>
          <w:rFonts w:ascii="Times New Roman" w:eastAsia="Calibri" w:hAnsi="Times New Roman" w:cs="Times New Roman"/>
          <w:sz w:val="24"/>
        </w:rPr>
        <w:t xml:space="preserve">достаточно высок. Такие мероприятия </w:t>
      </w:r>
      <w:r w:rsidR="00FA4D82" w:rsidRPr="00FA4D82">
        <w:rPr>
          <w:rFonts w:ascii="Times New Roman" w:eastAsia="Calibri" w:hAnsi="Times New Roman" w:cs="Times New Roman"/>
          <w:sz w:val="24"/>
        </w:rPr>
        <w:t xml:space="preserve">направлены, прежде всего, на </w:t>
      </w:r>
      <w:r>
        <w:rPr>
          <w:rFonts w:ascii="Times New Roman" w:eastAsia="Calibri" w:hAnsi="Times New Roman" w:cs="Times New Roman"/>
          <w:sz w:val="24"/>
        </w:rPr>
        <w:t xml:space="preserve">освоение различных </w:t>
      </w:r>
      <w:r w:rsidRPr="00FA4D82">
        <w:rPr>
          <w:rFonts w:ascii="Times New Roman" w:eastAsia="Calibri" w:hAnsi="Times New Roman" w:cs="Times New Roman"/>
          <w:sz w:val="24"/>
        </w:rPr>
        <w:t>методик проведения исследований</w:t>
      </w:r>
      <w:r>
        <w:rPr>
          <w:rFonts w:ascii="Times New Roman" w:eastAsia="Calibri" w:hAnsi="Times New Roman" w:cs="Times New Roman"/>
          <w:sz w:val="24"/>
        </w:rPr>
        <w:t>, обучение правилам использования сложного оборудования и программного обеспечения,</w:t>
      </w:r>
      <w:r w:rsidRPr="005D5F60">
        <w:rPr>
          <w:rFonts w:ascii="Times New Roman" w:eastAsia="Calibri" w:hAnsi="Times New Roman" w:cs="Times New Roman"/>
          <w:sz w:val="24"/>
        </w:rPr>
        <w:t xml:space="preserve"> </w:t>
      </w:r>
      <w:r>
        <w:rPr>
          <w:rFonts w:ascii="Times New Roman" w:eastAsia="Calibri" w:hAnsi="Times New Roman" w:cs="Times New Roman"/>
          <w:sz w:val="24"/>
        </w:rPr>
        <w:t xml:space="preserve">приобретение различных </w:t>
      </w:r>
      <w:r w:rsidRPr="00FA4D82">
        <w:rPr>
          <w:rFonts w:ascii="Times New Roman" w:eastAsia="Calibri" w:hAnsi="Times New Roman" w:cs="Times New Roman"/>
          <w:sz w:val="24"/>
        </w:rPr>
        <w:t>технически</w:t>
      </w:r>
      <w:r>
        <w:rPr>
          <w:rFonts w:ascii="Times New Roman" w:eastAsia="Calibri" w:hAnsi="Times New Roman" w:cs="Times New Roman"/>
          <w:sz w:val="24"/>
        </w:rPr>
        <w:t>х</w:t>
      </w:r>
      <w:r w:rsidRPr="00FA4D82">
        <w:rPr>
          <w:rFonts w:ascii="Times New Roman" w:eastAsia="Calibri" w:hAnsi="Times New Roman" w:cs="Times New Roman"/>
          <w:sz w:val="24"/>
        </w:rPr>
        <w:t xml:space="preserve"> навык</w:t>
      </w:r>
      <w:r>
        <w:rPr>
          <w:rFonts w:ascii="Times New Roman" w:eastAsia="Calibri" w:hAnsi="Times New Roman" w:cs="Times New Roman"/>
          <w:sz w:val="24"/>
        </w:rPr>
        <w:t>ов,</w:t>
      </w:r>
      <w:r w:rsidRPr="00FA4D82">
        <w:rPr>
          <w:rFonts w:ascii="Times New Roman" w:eastAsia="Calibri" w:hAnsi="Times New Roman" w:cs="Times New Roman"/>
          <w:sz w:val="24"/>
        </w:rPr>
        <w:t xml:space="preserve"> </w:t>
      </w:r>
      <w:r w:rsidR="00FA4D82" w:rsidRPr="00FA4D82">
        <w:rPr>
          <w:rFonts w:ascii="Times New Roman" w:eastAsia="Calibri" w:hAnsi="Times New Roman" w:cs="Times New Roman"/>
          <w:sz w:val="24"/>
        </w:rPr>
        <w:t>улучшение лидерских качеств,</w:t>
      </w:r>
      <w:r>
        <w:rPr>
          <w:rFonts w:ascii="Times New Roman" w:eastAsia="Calibri" w:hAnsi="Times New Roman" w:cs="Times New Roman"/>
          <w:sz w:val="24"/>
        </w:rPr>
        <w:t xml:space="preserve"> повышение личностного потенциала, а также обучение различным социальным навыкам</w:t>
      </w:r>
      <w:r w:rsidR="00FA4D82" w:rsidRPr="00FA4D82">
        <w:rPr>
          <w:rFonts w:ascii="Times New Roman" w:eastAsia="Calibri" w:hAnsi="Times New Roman" w:cs="Times New Roman"/>
          <w:sz w:val="24"/>
        </w:rPr>
        <w:t>.</w:t>
      </w:r>
      <w:r w:rsidR="003176E4">
        <w:rPr>
          <w:rFonts w:ascii="Times New Roman" w:eastAsia="Calibri" w:hAnsi="Times New Roman" w:cs="Times New Roman"/>
          <w:i/>
          <w:sz w:val="24"/>
        </w:rPr>
        <w:t xml:space="preserve"> </w:t>
      </w:r>
      <w:r w:rsidR="0047586E">
        <w:rPr>
          <w:rFonts w:ascii="Times New Roman" w:eastAsia="Calibri" w:hAnsi="Times New Roman" w:cs="Times New Roman"/>
          <w:sz w:val="24"/>
        </w:rPr>
        <w:t>Косвенный количественный индикатор</w:t>
      </w:r>
      <w:r w:rsidR="00FA4D82" w:rsidRPr="00FA4D82">
        <w:rPr>
          <w:rFonts w:ascii="Times New Roman" w:eastAsia="Calibri" w:hAnsi="Times New Roman" w:cs="Times New Roman"/>
          <w:sz w:val="24"/>
        </w:rPr>
        <w:t xml:space="preserve"> </w:t>
      </w:r>
      <w:r w:rsidR="00C513F5">
        <w:rPr>
          <w:rFonts w:ascii="Times New Roman" w:eastAsia="Calibri" w:hAnsi="Times New Roman" w:cs="Times New Roman"/>
          <w:sz w:val="24"/>
        </w:rPr>
        <w:t xml:space="preserve">эффективного решения </w:t>
      </w:r>
      <w:r w:rsidR="00DF2669">
        <w:rPr>
          <w:rFonts w:ascii="Times New Roman" w:eastAsia="Calibri" w:hAnsi="Times New Roman" w:cs="Times New Roman"/>
          <w:sz w:val="24"/>
        </w:rPr>
        <w:t>этой</w:t>
      </w:r>
      <w:r w:rsidR="00C513F5">
        <w:rPr>
          <w:rFonts w:ascii="Times New Roman" w:eastAsia="Calibri" w:hAnsi="Times New Roman" w:cs="Times New Roman"/>
          <w:sz w:val="24"/>
        </w:rPr>
        <w:t xml:space="preserve"> </w:t>
      </w:r>
      <w:r w:rsidR="00DF2669">
        <w:rPr>
          <w:rFonts w:ascii="Times New Roman" w:eastAsia="Calibri" w:hAnsi="Times New Roman" w:cs="Times New Roman"/>
          <w:sz w:val="24"/>
        </w:rPr>
        <w:t>задачи</w:t>
      </w:r>
      <w:r w:rsidR="0047586E">
        <w:rPr>
          <w:rFonts w:ascii="Times New Roman" w:eastAsia="Calibri" w:hAnsi="Times New Roman" w:cs="Times New Roman"/>
          <w:sz w:val="24"/>
        </w:rPr>
        <w:t xml:space="preserve"> обычно выражается</w:t>
      </w:r>
      <w:r w:rsidR="00FA4D82" w:rsidRPr="00FA4D82">
        <w:rPr>
          <w:rFonts w:ascii="Times New Roman" w:eastAsia="Calibri" w:hAnsi="Times New Roman" w:cs="Times New Roman"/>
          <w:sz w:val="24"/>
        </w:rPr>
        <w:t xml:space="preserve"> числ</w:t>
      </w:r>
      <w:r w:rsidR="00346E96">
        <w:rPr>
          <w:rFonts w:ascii="Times New Roman" w:eastAsia="Calibri" w:hAnsi="Times New Roman" w:cs="Times New Roman"/>
          <w:sz w:val="24"/>
        </w:rPr>
        <w:t>ом</w:t>
      </w:r>
      <w:r w:rsidR="00FA4D82" w:rsidRPr="00FA4D82">
        <w:rPr>
          <w:rFonts w:ascii="Times New Roman" w:eastAsia="Calibri" w:hAnsi="Times New Roman" w:cs="Times New Roman"/>
          <w:sz w:val="24"/>
        </w:rPr>
        <w:t xml:space="preserve"> </w:t>
      </w:r>
      <w:r w:rsidR="0047586E">
        <w:rPr>
          <w:rFonts w:ascii="Times New Roman" w:eastAsia="Calibri" w:hAnsi="Times New Roman" w:cs="Times New Roman"/>
          <w:sz w:val="24"/>
        </w:rPr>
        <w:t xml:space="preserve">предоставляемых персоналу программ и </w:t>
      </w:r>
      <w:r w:rsidR="00FA4D82" w:rsidRPr="00FA4D82">
        <w:rPr>
          <w:rFonts w:ascii="Times New Roman" w:eastAsia="Calibri" w:hAnsi="Times New Roman" w:cs="Times New Roman"/>
          <w:sz w:val="24"/>
        </w:rPr>
        <w:t>курсов повышения квалификации</w:t>
      </w:r>
      <w:r w:rsidR="0047586E">
        <w:rPr>
          <w:rFonts w:ascii="Times New Roman" w:eastAsia="Calibri" w:hAnsi="Times New Roman" w:cs="Times New Roman"/>
          <w:sz w:val="24"/>
        </w:rPr>
        <w:t>, а также</w:t>
      </w:r>
      <w:r w:rsidR="00FA4D82" w:rsidRPr="00FA4D82">
        <w:rPr>
          <w:rFonts w:ascii="Times New Roman" w:eastAsia="Calibri" w:hAnsi="Times New Roman" w:cs="Times New Roman"/>
          <w:sz w:val="24"/>
        </w:rPr>
        <w:t xml:space="preserve"> сумм</w:t>
      </w:r>
      <w:r w:rsidR="0047586E">
        <w:rPr>
          <w:rFonts w:ascii="Times New Roman" w:eastAsia="Calibri" w:hAnsi="Times New Roman" w:cs="Times New Roman"/>
          <w:sz w:val="24"/>
        </w:rPr>
        <w:t>ой</w:t>
      </w:r>
      <w:r w:rsidR="00FA4D82" w:rsidRPr="00FA4D82">
        <w:rPr>
          <w:rFonts w:ascii="Times New Roman" w:eastAsia="Calibri" w:hAnsi="Times New Roman" w:cs="Times New Roman"/>
          <w:sz w:val="24"/>
        </w:rPr>
        <w:t xml:space="preserve"> денежных средств, израсходованных на </w:t>
      </w:r>
      <w:r w:rsidR="0047586E">
        <w:rPr>
          <w:rFonts w:ascii="Times New Roman" w:eastAsia="Calibri" w:hAnsi="Times New Roman" w:cs="Times New Roman"/>
          <w:sz w:val="24"/>
        </w:rPr>
        <w:t>внутр</w:t>
      </w:r>
      <w:proofErr w:type="gramStart"/>
      <w:r w:rsidR="0047586E">
        <w:rPr>
          <w:rFonts w:ascii="Times New Roman" w:eastAsia="Calibri" w:hAnsi="Times New Roman" w:cs="Times New Roman"/>
          <w:sz w:val="24"/>
        </w:rPr>
        <w:t>и-</w:t>
      </w:r>
      <w:proofErr w:type="gramEnd"/>
      <w:r w:rsidR="0047586E">
        <w:rPr>
          <w:rFonts w:ascii="Times New Roman" w:eastAsia="Calibri" w:hAnsi="Times New Roman" w:cs="Times New Roman"/>
          <w:sz w:val="24"/>
        </w:rPr>
        <w:t xml:space="preserve">  и </w:t>
      </w:r>
      <w:r w:rsidR="00FA4D82" w:rsidRPr="00FA4D82">
        <w:rPr>
          <w:rFonts w:ascii="Times New Roman" w:eastAsia="Calibri" w:hAnsi="Times New Roman" w:cs="Times New Roman"/>
          <w:sz w:val="24"/>
        </w:rPr>
        <w:t>внеуниверситетские мероприятия по профессиональному развитию.</w:t>
      </w:r>
      <w:r w:rsidR="003176E4">
        <w:rPr>
          <w:rFonts w:ascii="Times New Roman" w:eastAsia="Calibri" w:hAnsi="Times New Roman" w:cs="Times New Roman"/>
          <w:i/>
          <w:sz w:val="24"/>
        </w:rPr>
        <w:t xml:space="preserve"> </w:t>
      </w:r>
      <w:r w:rsidR="00346E96">
        <w:rPr>
          <w:rFonts w:ascii="Times New Roman" w:eastAsia="Calibri" w:hAnsi="Times New Roman" w:cs="Times New Roman"/>
          <w:sz w:val="24"/>
        </w:rPr>
        <w:t xml:space="preserve">В качестве примера реализации такой </w:t>
      </w:r>
      <w:r w:rsidR="00C513F5">
        <w:rPr>
          <w:rFonts w:ascii="Times New Roman" w:eastAsia="Calibri" w:hAnsi="Times New Roman" w:cs="Times New Roman"/>
          <w:sz w:val="24"/>
        </w:rPr>
        <w:t>задачи</w:t>
      </w:r>
      <w:r w:rsidR="00346E96">
        <w:rPr>
          <w:rFonts w:ascii="Times New Roman" w:eastAsia="Calibri" w:hAnsi="Times New Roman" w:cs="Times New Roman"/>
          <w:sz w:val="24"/>
        </w:rPr>
        <w:t xml:space="preserve"> </w:t>
      </w:r>
      <w:r w:rsidR="00F66177">
        <w:rPr>
          <w:rFonts w:ascii="Times New Roman" w:eastAsia="Calibri" w:hAnsi="Times New Roman" w:cs="Times New Roman"/>
          <w:sz w:val="24"/>
        </w:rPr>
        <w:t xml:space="preserve">можно привести мероприятия </w:t>
      </w:r>
      <w:r w:rsidR="00FA4D82" w:rsidRPr="00FA4D82">
        <w:rPr>
          <w:rFonts w:ascii="Times New Roman" w:eastAsia="Calibri" w:hAnsi="Times New Roman" w:cs="Times New Roman"/>
          <w:sz w:val="24"/>
        </w:rPr>
        <w:t>Швейцарской высшей технической школе Цюриха</w:t>
      </w:r>
      <w:r w:rsidR="00F66177">
        <w:rPr>
          <w:rFonts w:ascii="Times New Roman" w:eastAsia="Calibri" w:hAnsi="Times New Roman" w:cs="Times New Roman"/>
          <w:sz w:val="24"/>
        </w:rPr>
        <w:t>. В этом вузе</w:t>
      </w:r>
      <w:r w:rsidR="00FA4D82" w:rsidRPr="00FA4D82">
        <w:rPr>
          <w:rFonts w:ascii="Times New Roman" w:eastAsia="Calibri" w:hAnsi="Times New Roman" w:cs="Times New Roman"/>
          <w:sz w:val="24"/>
        </w:rPr>
        <w:t xml:space="preserve"> большой популярностью</w:t>
      </w:r>
      <w:r w:rsidR="00F66177">
        <w:rPr>
          <w:rFonts w:ascii="Times New Roman" w:eastAsia="Calibri" w:hAnsi="Times New Roman" w:cs="Times New Roman"/>
          <w:sz w:val="24"/>
        </w:rPr>
        <w:t xml:space="preserve"> </w:t>
      </w:r>
      <w:r w:rsidR="00F66177" w:rsidRPr="00FA4D82">
        <w:rPr>
          <w:rFonts w:ascii="Times New Roman" w:eastAsia="Calibri" w:hAnsi="Times New Roman" w:cs="Times New Roman"/>
          <w:sz w:val="24"/>
        </w:rPr>
        <w:t>пользуются</w:t>
      </w:r>
      <w:r w:rsidR="00FA4D82" w:rsidRPr="00FA4D82">
        <w:rPr>
          <w:rFonts w:ascii="Times New Roman" w:eastAsia="Calibri" w:hAnsi="Times New Roman" w:cs="Times New Roman"/>
          <w:sz w:val="24"/>
        </w:rPr>
        <w:t xml:space="preserve"> курсы по управлению проектами и профессиональному развитию</w:t>
      </w:r>
      <w:r w:rsidR="00F66177">
        <w:rPr>
          <w:rFonts w:ascii="Times New Roman" w:eastAsia="Calibri" w:hAnsi="Times New Roman" w:cs="Times New Roman"/>
          <w:sz w:val="24"/>
        </w:rPr>
        <w:t>, повышению лидерского потенциала и организационных навыков</w:t>
      </w:r>
      <w:r w:rsidR="00FA4D82" w:rsidRPr="00FA4D82">
        <w:rPr>
          <w:rFonts w:ascii="Times New Roman" w:eastAsia="Calibri" w:hAnsi="Times New Roman" w:cs="Times New Roman"/>
          <w:sz w:val="24"/>
        </w:rPr>
        <w:t xml:space="preserve">. </w:t>
      </w:r>
      <w:r w:rsidR="00F66177">
        <w:rPr>
          <w:rFonts w:ascii="Times New Roman" w:eastAsia="Calibri" w:hAnsi="Times New Roman" w:cs="Times New Roman"/>
          <w:sz w:val="24"/>
        </w:rPr>
        <w:t xml:space="preserve">Следует также отметить </w:t>
      </w:r>
      <w:r w:rsidR="00FA4D82" w:rsidRPr="00FA4D82">
        <w:rPr>
          <w:rFonts w:ascii="Times New Roman" w:eastAsia="Calibri" w:hAnsi="Times New Roman" w:cs="Times New Roman"/>
          <w:sz w:val="24"/>
        </w:rPr>
        <w:t xml:space="preserve">курс по </w:t>
      </w:r>
      <w:r w:rsidR="00F66177">
        <w:rPr>
          <w:rFonts w:ascii="Times New Roman" w:eastAsia="Calibri" w:hAnsi="Times New Roman" w:cs="Times New Roman"/>
          <w:sz w:val="24"/>
        </w:rPr>
        <w:t>повышению</w:t>
      </w:r>
      <w:r w:rsidR="00FA4D82" w:rsidRPr="00FA4D82">
        <w:rPr>
          <w:rFonts w:ascii="Times New Roman" w:eastAsia="Calibri" w:hAnsi="Times New Roman" w:cs="Times New Roman"/>
          <w:sz w:val="24"/>
        </w:rPr>
        <w:t xml:space="preserve"> производительности труда</w:t>
      </w:r>
      <w:r w:rsidR="00F66177">
        <w:rPr>
          <w:rFonts w:ascii="Times New Roman" w:eastAsia="Calibri" w:hAnsi="Times New Roman" w:cs="Times New Roman"/>
          <w:sz w:val="24"/>
        </w:rPr>
        <w:t>,</w:t>
      </w:r>
      <w:r w:rsidR="00FA4D82" w:rsidRPr="00FA4D82">
        <w:rPr>
          <w:rFonts w:ascii="Times New Roman" w:eastAsia="Calibri" w:hAnsi="Times New Roman" w:cs="Times New Roman"/>
          <w:sz w:val="24"/>
        </w:rPr>
        <w:t xml:space="preserve"> </w:t>
      </w:r>
      <w:r w:rsidR="00F66177">
        <w:rPr>
          <w:rFonts w:ascii="Times New Roman" w:eastAsia="Calibri" w:hAnsi="Times New Roman" w:cs="Times New Roman"/>
          <w:sz w:val="24"/>
        </w:rPr>
        <w:t xml:space="preserve">курс по улучшению </w:t>
      </w:r>
      <w:r w:rsidR="00FA4D82" w:rsidRPr="00FA4D82">
        <w:rPr>
          <w:rFonts w:ascii="Times New Roman" w:eastAsia="Calibri" w:hAnsi="Times New Roman" w:cs="Times New Roman"/>
          <w:sz w:val="24"/>
        </w:rPr>
        <w:t xml:space="preserve">состояния здоровья, </w:t>
      </w:r>
      <w:r w:rsidR="00F66177">
        <w:rPr>
          <w:rFonts w:ascii="Times New Roman" w:eastAsia="Calibri" w:hAnsi="Times New Roman" w:cs="Times New Roman"/>
          <w:sz w:val="24"/>
        </w:rPr>
        <w:t xml:space="preserve">среди прочего </w:t>
      </w:r>
      <w:r w:rsidR="00FA4D82" w:rsidRPr="00FA4D82">
        <w:rPr>
          <w:rFonts w:ascii="Times New Roman" w:eastAsia="Calibri" w:hAnsi="Times New Roman" w:cs="Times New Roman"/>
          <w:sz w:val="24"/>
        </w:rPr>
        <w:t xml:space="preserve">обучающий сотрудников </w:t>
      </w:r>
      <w:r w:rsidR="00F66177">
        <w:rPr>
          <w:rFonts w:ascii="Times New Roman" w:eastAsia="Calibri" w:hAnsi="Times New Roman" w:cs="Times New Roman"/>
          <w:sz w:val="24"/>
        </w:rPr>
        <w:t xml:space="preserve">и тому, как </w:t>
      </w:r>
      <w:r w:rsidR="00FA4D82" w:rsidRPr="00FA4D82">
        <w:rPr>
          <w:rFonts w:ascii="Times New Roman" w:eastAsia="Calibri" w:hAnsi="Times New Roman" w:cs="Times New Roman"/>
          <w:sz w:val="24"/>
        </w:rPr>
        <w:t xml:space="preserve">справляться со стрессовыми ситуациями </w:t>
      </w:r>
      <w:r w:rsidR="00F66177">
        <w:rPr>
          <w:rFonts w:ascii="Times New Roman" w:eastAsia="Calibri" w:hAnsi="Times New Roman" w:cs="Times New Roman"/>
          <w:sz w:val="24"/>
        </w:rPr>
        <w:t xml:space="preserve">на работе, </w:t>
      </w:r>
      <w:r w:rsidR="00F66177">
        <w:rPr>
          <w:rFonts w:ascii="Times New Roman" w:eastAsia="Calibri" w:hAnsi="Times New Roman" w:cs="Times New Roman"/>
          <w:sz w:val="24"/>
        </w:rPr>
        <w:lastRenderedPageBreak/>
        <w:t xml:space="preserve">чтобы не снижать </w:t>
      </w:r>
      <w:r w:rsidR="00FA4D82" w:rsidRPr="00FA4D82">
        <w:rPr>
          <w:rFonts w:ascii="Times New Roman" w:eastAsia="Calibri" w:hAnsi="Times New Roman" w:cs="Times New Roman"/>
          <w:sz w:val="24"/>
        </w:rPr>
        <w:t xml:space="preserve">производительность </w:t>
      </w:r>
      <w:r w:rsidR="003176E4" w:rsidRPr="00FA4D82">
        <w:rPr>
          <w:rFonts w:ascii="Times New Roman" w:eastAsia="Calibri" w:hAnsi="Times New Roman" w:cs="Times New Roman"/>
          <w:sz w:val="24"/>
        </w:rPr>
        <w:t>труда</w:t>
      </w:r>
      <w:r w:rsidR="00F66177">
        <w:rPr>
          <w:rFonts w:ascii="Times New Roman" w:eastAsia="Calibri" w:hAnsi="Times New Roman" w:cs="Times New Roman"/>
          <w:sz w:val="24"/>
        </w:rPr>
        <w:t xml:space="preserve"> и</w:t>
      </w:r>
      <w:r w:rsidR="00FA4D82" w:rsidRPr="00FA4D82">
        <w:rPr>
          <w:rFonts w:ascii="Times New Roman" w:eastAsia="Calibri" w:hAnsi="Times New Roman" w:cs="Times New Roman"/>
          <w:sz w:val="24"/>
        </w:rPr>
        <w:t xml:space="preserve"> не ухудша</w:t>
      </w:r>
      <w:r w:rsidR="00F66177">
        <w:rPr>
          <w:rFonts w:ascii="Times New Roman" w:eastAsia="Calibri" w:hAnsi="Times New Roman" w:cs="Times New Roman"/>
          <w:sz w:val="24"/>
        </w:rPr>
        <w:t>ть</w:t>
      </w:r>
      <w:r w:rsidR="00FA4D82" w:rsidRPr="00FA4D82">
        <w:rPr>
          <w:rFonts w:ascii="Times New Roman" w:eastAsia="Calibri" w:hAnsi="Times New Roman" w:cs="Times New Roman"/>
          <w:sz w:val="24"/>
        </w:rPr>
        <w:t xml:space="preserve"> состояние здоровья [5].</w:t>
      </w:r>
      <w:r w:rsidR="003176E4">
        <w:rPr>
          <w:rFonts w:ascii="Times New Roman" w:eastAsia="Calibri" w:hAnsi="Times New Roman" w:cs="Times New Roman"/>
          <w:i/>
          <w:sz w:val="24"/>
        </w:rPr>
        <w:t xml:space="preserve"> </w:t>
      </w:r>
      <w:r w:rsidR="003176E4">
        <w:rPr>
          <w:rFonts w:ascii="Times New Roman" w:eastAsia="Calibri" w:hAnsi="Times New Roman" w:cs="Times New Roman"/>
          <w:sz w:val="24"/>
        </w:rPr>
        <w:t xml:space="preserve">Университет </w:t>
      </w:r>
      <w:proofErr w:type="spellStart"/>
      <w:r w:rsidR="003176E4">
        <w:rPr>
          <w:rFonts w:ascii="Times New Roman" w:eastAsia="Calibri" w:hAnsi="Times New Roman" w:cs="Times New Roman"/>
          <w:sz w:val="24"/>
        </w:rPr>
        <w:t>Квинсленда</w:t>
      </w:r>
      <w:proofErr w:type="spellEnd"/>
      <w:r w:rsidR="00F66177">
        <w:rPr>
          <w:rFonts w:ascii="Times New Roman" w:eastAsia="Calibri" w:hAnsi="Times New Roman" w:cs="Times New Roman"/>
          <w:sz w:val="24"/>
        </w:rPr>
        <w:t>, реализуя эту цель,</w:t>
      </w:r>
      <w:r w:rsidR="00FA4D82" w:rsidRPr="00FA4D82">
        <w:rPr>
          <w:rFonts w:ascii="Times New Roman" w:eastAsia="Calibri" w:hAnsi="Times New Roman" w:cs="Times New Roman"/>
          <w:sz w:val="24"/>
        </w:rPr>
        <w:t xml:space="preserve"> делает акцент на </w:t>
      </w:r>
      <w:r w:rsidR="00F66177">
        <w:rPr>
          <w:rFonts w:ascii="Times New Roman" w:eastAsia="Calibri" w:hAnsi="Times New Roman" w:cs="Times New Roman"/>
          <w:sz w:val="24"/>
        </w:rPr>
        <w:t xml:space="preserve">профессиональную подготовку и </w:t>
      </w:r>
      <w:r w:rsidR="00FA4D82" w:rsidRPr="00FA4D82">
        <w:rPr>
          <w:rFonts w:ascii="Times New Roman" w:eastAsia="Calibri" w:hAnsi="Times New Roman" w:cs="Times New Roman"/>
          <w:sz w:val="24"/>
        </w:rPr>
        <w:t>поддержку ученых на ранней стадии их карьеры [7].</w:t>
      </w:r>
    </w:p>
    <w:p w:rsidR="00F95036" w:rsidRDefault="009E2183" w:rsidP="00F91B46">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b/>
          <w:i/>
          <w:sz w:val="24"/>
        </w:rPr>
        <w:t>4</w:t>
      </w:r>
      <w:r w:rsidR="00F6033C" w:rsidRPr="00F6033C">
        <w:rPr>
          <w:rFonts w:ascii="Times New Roman" w:eastAsia="Calibri" w:hAnsi="Times New Roman" w:cs="Times New Roman"/>
          <w:b/>
          <w:i/>
          <w:sz w:val="24"/>
        </w:rPr>
        <w:t xml:space="preserve">. </w:t>
      </w:r>
      <w:r w:rsidR="003176E4" w:rsidRPr="00F6033C">
        <w:rPr>
          <w:rFonts w:ascii="Times New Roman" w:eastAsia="Calibri" w:hAnsi="Times New Roman" w:cs="Times New Roman"/>
          <w:b/>
          <w:i/>
          <w:sz w:val="24"/>
        </w:rPr>
        <w:t xml:space="preserve">Содействие разнообразию </w:t>
      </w:r>
      <w:r w:rsidR="00B863CC">
        <w:rPr>
          <w:rFonts w:ascii="Times New Roman" w:eastAsia="Calibri" w:hAnsi="Times New Roman" w:cs="Times New Roman"/>
          <w:b/>
          <w:i/>
          <w:sz w:val="24"/>
        </w:rPr>
        <w:t>н</w:t>
      </w:r>
      <w:r w:rsidR="00FA4D82" w:rsidRPr="00F6033C">
        <w:rPr>
          <w:rFonts w:ascii="Times New Roman" w:eastAsia="Calibri" w:hAnsi="Times New Roman" w:cs="Times New Roman"/>
          <w:b/>
          <w:i/>
          <w:sz w:val="24"/>
        </w:rPr>
        <w:t>ау</w:t>
      </w:r>
      <w:r w:rsidR="003176E4" w:rsidRPr="00F6033C">
        <w:rPr>
          <w:rFonts w:ascii="Times New Roman" w:eastAsia="Calibri" w:hAnsi="Times New Roman" w:cs="Times New Roman"/>
          <w:b/>
          <w:i/>
          <w:sz w:val="24"/>
        </w:rPr>
        <w:t>чно-педагогических кадров.</w:t>
      </w:r>
      <w:r w:rsidR="003176E4" w:rsidRPr="003176E4">
        <w:rPr>
          <w:rFonts w:ascii="Times New Roman" w:eastAsia="Calibri" w:hAnsi="Times New Roman" w:cs="Times New Roman"/>
          <w:i/>
          <w:sz w:val="24"/>
        </w:rPr>
        <w:t xml:space="preserve"> </w:t>
      </w:r>
      <w:r w:rsidR="00C513F5">
        <w:rPr>
          <w:rFonts w:ascii="Times New Roman" w:eastAsia="Calibri" w:hAnsi="Times New Roman" w:cs="Times New Roman"/>
          <w:sz w:val="24"/>
        </w:rPr>
        <w:t>Реализация данной задачи</w:t>
      </w:r>
      <w:r w:rsidR="00B863CC">
        <w:rPr>
          <w:rFonts w:ascii="Times New Roman" w:eastAsia="Calibri" w:hAnsi="Times New Roman" w:cs="Times New Roman"/>
          <w:sz w:val="24"/>
        </w:rPr>
        <w:t xml:space="preserve"> способствует </w:t>
      </w:r>
      <w:r w:rsidR="00FA4D82" w:rsidRPr="00FA4D82">
        <w:rPr>
          <w:rFonts w:ascii="Times New Roman" w:eastAsia="Calibri" w:hAnsi="Times New Roman" w:cs="Times New Roman"/>
          <w:sz w:val="24"/>
        </w:rPr>
        <w:t>повышени</w:t>
      </w:r>
      <w:r w:rsidR="00B863CC">
        <w:rPr>
          <w:rFonts w:ascii="Times New Roman" w:eastAsia="Calibri" w:hAnsi="Times New Roman" w:cs="Times New Roman"/>
          <w:sz w:val="24"/>
        </w:rPr>
        <w:t>ю</w:t>
      </w:r>
      <w:r w:rsidR="00FA4D82" w:rsidRPr="00FA4D82">
        <w:rPr>
          <w:rFonts w:ascii="Times New Roman" w:eastAsia="Calibri" w:hAnsi="Times New Roman" w:cs="Times New Roman"/>
          <w:sz w:val="24"/>
        </w:rPr>
        <w:t xml:space="preserve"> культурного, социального, религиозного, гендерного, этнического и национального </w:t>
      </w:r>
      <w:r w:rsidR="003176E4" w:rsidRPr="00FA4D82">
        <w:rPr>
          <w:rFonts w:ascii="Times New Roman" w:eastAsia="Calibri" w:hAnsi="Times New Roman" w:cs="Times New Roman"/>
          <w:sz w:val="24"/>
        </w:rPr>
        <w:t xml:space="preserve">разнообразия </w:t>
      </w:r>
      <w:r w:rsidR="00B863CC">
        <w:rPr>
          <w:rFonts w:ascii="Times New Roman" w:eastAsia="Calibri" w:hAnsi="Times New Roman" w:cs="Times New Roman"/>
          <w:sz w:val="24"/>
        </w:rPr>
        <w:t>научно-педагогических работников, а также реально демонстрирует отсутствие</w:t>
      </w:r>
      <w:r w:rsidR="00FA4D82" w:rsidRPr="00FA4D82">
        <w:rPr>
          <w:rFonts w:ascii="Times New Roman" w:eastAsia="Calibri" w:hAnsi="Times New Roman" w:cs="Times New Roman"/>
          <w:sz w:val="24"/>
        </w:rPr>
        <w:t xml:space="preserve"> дискриминации по указанным признакам. </w:t>
      </w:r>
      <w:r w:rsidR="00466FB5">
        <w:rPr>
          <w:rFonts w:ascii="Times New Roman" w:eastAsia="Calibri" w:hAnsi="Times New Roman" w:cs="Times New Roman"/>
          <w:sz w:val="24"/>
        </w:rPr>
        <w:t>Считается</w:t>
      </w:r>
      <w:r w:rsidR="00FA4D82" w:rsidRPr="00FA4D82">
        <w:rPr>
          <w:rFonts w:ascii="Times New Roman" w:eastAsia="Calibri" w:hAnsi="Times New Roman" w:cs="Times New Roman"/>
          <w:sz w:val="24"/>
        </w:rPr>
        <w:t>, что объединение людей с различным происхождением</w:t>
      </w:r>
      <w:r w:rsidR="00466FB5">
        <w:rPr>
          <w:rFonts w:ascii="Times New Roman" w:eastAsia="Calibri" w:hAnsi="Times New Roman" w:cs="Times New Roman"/>
          <w:sz w:val="24"/>
        </w:rPr>
        <w:t>,</w:t>
      </w:r>
      <w:r w:rsidR="00FA4D82" w:rsidRPr="00FA4D82">
        <w:rPr>
          <w:rFonts w:ascii="Times New Roman" w:eastAsia="Calibri" w:hAnsi="Times New Roman" w:cs="Times New Roman"/>
          <w:sz w:val="24"/>
        </w:rPr>
        <w:t xml:space="preserve"> культурными особенностями </w:t>
      </w:r>
      <w:r w:rsidR="00466FB5">
        <w:rPr>
          <w:rFonts w:ascii="Times New Roman" w:eastAsia="Calibri" w:hAnsi="Times New Roman" w:cs="Times New Roman"/>
          <w:sz w:val="24"/>
        </w:rPr>
        <w:t xml:space="preserve">и обучавшихся и работавших в различных системах образования </w:t>
      </w:r>
      <w:r w:rsidR="00B863CC">
        <w:rPr>
          <w:rFonts w:ascii="Times New Roman" w:eastAsia="Calibri" w:hAnsi="Times New Roman" w:cs="Times New Roman"/>
          <w:sz w:val="24"/>
        </w:rPr>
        <w:t>в большом коллективе</w:t>
      </w:r>
      <w:r w:rsidR="00FA4D82" w:rsidRPr="00FA4D82">
        <w:rPr>
          <w:rFonts w:ascii="Times New Roman" w:eastAsia="Calibri" w:hAnsi="Times New Roman" w:cs="Times New Roman"/>
          <w:sz w:val="24"/>
        </w:rPr>
        <w:t xml:space="preserve"> способствует </w:t>
      </w:r>
      <w:r w:rsidR="00130D4B">
        <w:rPr>
          <w:rFonts w:ascii="Times New Roman" w:eastAsia="Calibri" w:hAnsi="Times New Roman" w:cs="Times New Roman"/>
          <w:sz w:val="24"/>
        </w:rPr>
        <w:t xml:space="preserve">более успешному </w:t>
      </w:r>
      <w:proofErr w:type="gramStart"/>
      <w:r w:rsidR="00FA4D82" w:rsidRPr="00FA4D82">
        <w:rPr>
          <w:rFonts w:ascii="Times New Roman" w:eastAsia="Calibri" w:hAnsi="Times New Roman" w:cs="Times New Roman"/>
          <w:sz w:val="24"/>
        </w:rPr>
        <w:t>достижению</w:t>
      </w:r>
      <w:proofErr w:type="gramEnd"/>
      <w:r w:rsidR="00FA4D82" w:rsidRPr="00FA4D82">
        <w:rPr>
          <w:rFonts w:ascii="Times New Roman" w:eastAsia="Calibri" w:hAnsi="Times New Roman" w:cs="Times New Roman"/>
          <w:sz w:val="24"/>
        </w:rPr>
        <w:t xml:space="preserve"> </w:t>
      </w:r>
      <w:r w:rsidR="00F95036">
        <w:rPr>
          <w:rFonts w:ascii="Times New Roman" w:eastAsia="Calibri" w:hAnsi="Times New Roman" w:cs="Times New Roman"/>
          <w:sz w:val="24"/>
        </w:rPr>
        <w:t xml:space="preserve">прежде всего научных </w:t>
      </w:r>
      <w:r w:rsidR="00FA4D82" w:rsidRPr="00FA4D82">
        <w:rPr>
          <w:rFonts w:ascii="Times New Roman" w:eastAsia="Calibri" w:hAnsi="Times New Roman" w:cs="Times New Roman"/>
          <w:sz w:val="24"/>
        </w:rPr>
        <w:t>целей высших учебных заведений, поскольку обеспечивает наличие различных мнений</w:t>
      </w:r>
      <w:r w:rsidR="00466FB5">
        <w:rPr>
          <w:rFonts w:ascii="Times New Roman" w:eastAsia="Calibri" w:hAnsi="Times New Roman" w:cs="Times New Roman"/>
          <w:sz w:val="24"/>
        </w:rPr>
        <w:t>,</w:t>
      </w:r>
      <w:r w:rsidR="00FA4D82" w:rsidRPr="00FA4D82">
        <w:rPr>
          <w:rFonts w:ascii="Times New Roman" w:eastAsia="Calibri" w:hAnsi="Times New Roman" w:cs="Times New Roman"/>
          <w:sz w:val="24"/>
        </w:rPr>
        <w:t xml:space="preserve"> суждений </w:t>
      </w:r>
      <w:r w:rsidR="00466FB5">
        <w:rPr>
          <w:rFonts w:ascii="Times New Roman" w:eastAsia="Calibri" w:hAnsi="Times New Roman" w:cs="Times New Roman"/>
          <w:sz w:val="24"/>
        </w:rPr>
        <w:t xml:space="preserve">и подходов к решению </w:t>
      </w:r>
      <w:r w:rsidR="00FA4D82" w:rsidRPr="00FA4D82">
        <w:rPr>
          <w:rFonts w:ascii="Times New Roman" w:eastAsia="Calibri" w:hAnsi="Times New Roman" w:cs="Times New Roman"/>
          <w:sz w:val="24"/>
        </w:rPr>
        <w:t>научны</w:t>
      </w:r>
      <w:r w:rsidR="00466FB5">
        <w:rPr>
          <w:rFonts w:ascii="Times New Roman" w:eastAsia="Calibri" w:hAnsi="Times New Roman" w:cs="Times New Roman"/>
          <w:sz w:val="24"/>
        </w:rPr>
        <w:t xml:space="preserve">х </w:t>
      </w:r>
      <w:r w:rsidR="00FA4D82" w:rsidRPr="00FA4D82">
        <w:rPr>
          <w:rFonts w:ascii="Times New Roman" w:eastAsia="Calibri" w:hAnsi="Times New Roman" w:cs="Times New Roman"/>
          <w:sz w:val="24"/>
        </w:rPr>
        <w:t>проблем</w:t>
      </w:r>
      <w:r w:rsidR="00F95036">
        <w:rPr>
          <w:rFonts w:ascii="Times New Roman" w:eastAsia="Calibri" w:hAnsi="Times New Roman" w:cs="Times New Roman"/>
          <w:sz w:val="24"/>
        </w:rPr>
        <w:t>, а также способствует более качественному достижению воспитательных целей вузов</w:t>
      </w:r>
      <w:r w:rsidR="00466FB5">
        <w:rPr>
          <w:rFonts w:ascii="Times New Roman" w:eastAsia="Calibri" w:hAnsi="Times New Roman" w:cs="Times New Roman"/>
          <w:sz w:val="24"/>
        </w:rPr>
        <w:t>. Многочисленные исследования показывают</w:t>
      </w:r>
      <w:r w:rsidR="00FA4D82" w:rsidRPr="00FA4D82">
        <w:rPr>
          <w:rFonts w:ascii="Times New Roman" w:eastAsia="Calibri" w:hAnsi="Times New Roman" w:cs="Times New Roman"/>
          <w:sz w:val="24"/>
        </w:rPr>
        <w:t xml:space="preserve">, что разнообразие увеличивает </w:t>
      </w:r>
      <w:r w:rsidR="00466FB5">
        <w:rPr>
          <w:rFonts w:ascii="Times New Roman" w:eastAsia="Calibri" w:hAnsi="Times New Roman" w:cs="Times New Roman"/>
          <w:sz w:val="24"/>
        </w:rPr>
        <w:t xml:space="preserve">интеллектуальный и </w:t>
      </w:r>
      <w:r w:rsidR="00FA4D82" w:rsidRPr="00FA4D82">
        <w:rPr>
          <w:rFonts w:ascii="Times New Roman" w:eastAsia="Calibri" w:hAnsi="Times New Roman" w:cs="Times New Roman"/>
          <w:sz w:val="24"/>
        </w:rPr>
        <w:t>инновационный потенциал команд</w:t>
      </w:r>
      <w:r w:rsidR="00F95036">
        <w:rPr>
          <w:rFonts w:ascii="Times New Roman" w:eastAsia="Calibri" w:hAnsi="Times New Roman" w:cs="Times New Roman"/>
          <w:sz w:val="24"/>
        </w:rPr>
        <w:t>,</w:t>
      </w:r>
      <w:r w:rsidR="00FA4D82" w:rsidRPr="00FA4D82">
        <w:rPr>
          <w:rFonts w:ascii="Times New Roman" w:eastAsia="Calibri" w:hAnsi="Times New Roman" w:cs="Times New Roman"/>
          <w:sz w:val="24"/>
        </w:rPr>
        <w:t xml:space="preserve"> наличие различных точек зрения </w:t>
      </w:r>
      <w:r w:rsidR="00466FB5">
        <w:rPr>
          <w:rFonts w:ascii="Times New Roman" w:eastAsia="Calibri" w:hAnsi="Times New Roman" w:cs="Times New Roman"/>
          <w:sz w:val="24"/>
        </w:rPr>
        <w:t xml:space="preserve">и подходов </w:t>
      </w:r>
      <w:r w:rsidR="00FA4D82" w:rsidRPr="00FA4D82">
        <w:rPr>
          <w:rFonts w:ascii="Times New Roman" w:eastAsia="Calibri" w:hAnsi="Times New Roman" w:cs="Times New Roman"/>
          <w:sz w:val="24"/>
        </w:rPr>
        <w:t xml:space="preserve">приводит к высокой вероятности возникновения </w:t>
      </w:r>
      <w:r w:rsidR="00466FB5">
        <w:rPr>
          <w:rFonts w:ascii="Times New Roman" w:eastAsia="Calibri" w:hAnsi="Times New Roman" w:cs="Times New Roman"/>
          <w:sz w:val="24"/>
        </w:rPr>
        <w:t xml:space="preserve"> нестандартных </w:t>
      </w:r>
      <w:r w:rsidR="00FA4D82" w:rsidRPr="00FA4D82">
        <w:rPr>
          <w:rFonts w:ascii="Times New Roman" w:eastAsia="Calibri" w:hAnsi="Times New Roman" w:cs="Times New Roman"/>
          <w:sz w:val="24"/>
        </w:rPr>
        <w:t>идей.</w:t>
      </w:r>
      <w:r w:rsidR="003176E4" w:rsidRPr="003176E4">
        <w:rPr>
          <w:rFonts w:ascii="Times New Roman" w:eastAsia="Calibri" w:hAnsi="Times New Roman" w:cs="Times New Roman"/>
          <w:i/>
          <w:sz w:val="24"/>
        </w:rPr>
        <w:t xml:space="preserve"> </w:t>
      </w:r>
      <w:r w:rsidR="00466FB5">
        <w:rPr>
          <w:rFonts w:ascii="Times New Roman" w:eastAsia="Calibri" w:hAnsi="Times New Roman" w:cs="Times New Roman"/>
          <w:sz w:val="24"/>
        </w:rPr>
        <w:t xml:space="preserve"> </w:t>
      </w:r>
    </w:p>
    <w:p w:rsidR="00FA4D82" w:rsidRPr="00F6033C" w:rsidRDefault="00466FB5" w:rsidP="00F91B46">
      <w:pPr>
        <w:spacing w:after="0" w:line="360" w:lineRule="auto"/>
        <w:ind w:firstLine="709"/>
        <w:jc w:val="both"/>
        <w:rPr>
          <w:rFonts w:ascii="Times New Roman" w:eastAsia="Calibri" w:hAnsi="Times New Roman" w:cs="Times New Roman"/>
          <w:i/>
          <w:sz w:val="24"/>
        </w:rPr>
      </w:pPr>
      <w:r>
        <w:rPr>
          <w:rFonts w:ascii="Times New Roman" w:eastAsia="Calibri" w:hAnsi="Times New Roman" w:cs="Times New Roman"/>
          <w:sz w:val="24"/>
        </w:rPr>
        <w:t>Количественным показателем реализации</w:t>
      </w:r>
      <w:r w:rsidR="00FA4D82" w:rsidRPr="00FA4D82">
        <w:rPr>
          <w:rFonts w:ascii="Times New Roman" w:eastAsia="Calibri" w:hAnsi="Times New Roman" w:cs="Times New Roman"/>
          <w:sz w:val="24"/>
        </w:rPr>
        <w:t xml:space="preserve"> эт</w:t>
      </w:r>
      <w:r>
        <w:rPr>
          <w:rFonts w:ascii="Times New Roman" w:eastAsia="Calibri" w:hAnsi="Times New Roman" w:cs="Times New Roman"/>
          <w:sz w:val="24"/>
        </w:rPr>
        <w:t>ой</w:t>
      </w:r>
      <w:r w:rsidR="00FA4D82" w:rsidRPr="00FA4D82">
        <w:rPr>
          <w:rFonts w:ascii="Times New Roman" w:eastAsia="Calibri" w:hAnsi="Times New Roman" w:cs="Times New Roman"/>
          <w:sz w:val="24"/>
        </w:rPr>
        <w:t xml:space="preserve"> цел</w:t>
      </w:r>
      <w:r>
        <w:rPr>
          <w:rFonts w:ascii="Times New Roman" w:eastAsia="Calibri" w:hAnsi="Times New Roman" w:cs="Times New Roman"/>
          <w:sz w:val="24"/>
        </w:rPr>
        <w:t>и</w:t>
      </w:r>
      <w:r w:rsidR="00FA4D82" w:rsidRPr="00FA4D82">
        <w:rPr>
          <w:rFonts w:ascii="Times New Roman" w:eastAsia="Calibri" w:hAnsi="Times New Roman" w:cs="Times New Roman"/>
          <w:sz w:val="24"/>
        </w:rPr>
        <w:t xml:space="preserve"> </w:t>
      </w:r>
      <w:r>
        <w:rPr>
          <w:rFonts w:ascii="Times New Roman" w:eastAsia="Calibri" w:hAnsi="Times New Roman" w:cs="Times New Roman"/>
          <w:sz w:val="24"/>
        </w:rPr>
        <w:t>является доля</w:t>
      </w:r>
      <w:r w:rsidR="00FA4D82" w:rsidRPr="00FA4D82">
        <w:rPr>
          <w:rFonts w:ascii="Times New Roman" w:eastAsia="Calibri" w:hAnsi="Times New Roman" w:cs="Times New Roman"/>
          <w:sz w:val="24"/>
        </w:rPr>
        <w:t xml:space="preserve"> научно-педагогических работников</w:t>
      </w:r>
      <w:r>
        <w:rPr>
          <w:rFonts w:ascii="Times New Roman" w:eastAsia="Calibri" w:hAnsi="Times New Roman" w:cs="Times New Roman"/>
          <w:sz w:val="24"/>
        </w:rPr>
        <w:t>, имеющих разные</w:t>
      </w:r>
      <w:r w:rsidR="00FA4D82" w:rsidRPr="00FA4D82">
        <w:rPr>
          <w:rFonts w:ascii="Times New Roman" w:eastAsia="Calibri" w:hAnsi="Times New Roman" w:cs="Times New Roman"/>
          <w:sz w:val="24"/>
        </w:rPr>
        <w:t xml:space="preserve"> </w:t>
      </w:r>
      <w:proofErr w:type="spellStart"/>
      <w:r w:rsidR="00FA4D82" w:rsidRPr="00FA4D82">
        <w:rPr>
          <w:rFonts w:ascii="Times New Roman" w:eastAsia="Calibri" w:hAnsi="Times New Roman" w:cs="Times New Roman"/>
          <w:sz w:val="24"/>
        </w:rPr>
        <w:t>социокультурны</w:t>
      </w:r>
      <w:r>
        <w:rPr>
          <w:rFonts w:ascii="Times New Roman" w:eastAsia="Calibri" w:hAnsi="Times New Roman" w:cs="Times New Roman"/>
          <w:sz w:val="24"/>
        </w:rPr>
        <w:t>е</w:t>
      </w:r>
      <w:proofErr w:type="spellEnd"/>
      <w:r w:rsidR="00FA4D82" w:rsidRPr="00FA4D82">
        <w:rPr>
          <w:rFonts w:ascii="Times New Roman" w:eastAsia="Calibri" w:hAnsi="Times New Roman" w:cs="Times New Roman"/>
          <w:sz w:val="24"/>
        </w:rPr>
        <w:t>, этнически</w:t>
      </w:r>
      <w:r>
        <w:rPr>
          <w:rFonts w:ascii="Times New Roman" w:eastAsia="Calibri" w:hAnsi="Times New Roman" w:cs="Times New Roman"/>
          <w:sz w:val="24"/>
        </w:rPr>
        <w:t>е</w:t>
      </w:r>
      <w:r w:rsidR="00586EDE">
        <w:rPr>
          <w:rFonts w:ascii="Times New Roman" w:eastAsia="Calibri" w:hAnsi="Times New Roman" w:cs="Times New Roman"/>
          <w:sz w:val="24"/>
        </w:rPr>
        <w:t>,</w:t>
      </w:r>
      <w:r w:rsidR="00FA4D82" w:rsidRPr="00FA4D82">
        <w:rPr>
          <w:rFonts w:ascii="Times New Roman" w:eastAsia="Calibri" w:hAnsi="Times New Roman" w:cs="Times New Roman"/>
          <w:sz w:val="24"/>
        </w:rPr>
        <w:t xml:space="preserve"> </w:t>
      </w:r>
      <w:proofErr w:type="spellStart"/>
      <w:r w:rsidR="00FA4D82" w:rsidRPr="00FA4D82">
        <w:rPr>
          <w:rFonts w:ascii="Times New Roman" w:eastAsia="Calibri" w:hAnsi="Times New Roman" w:cs="Times New Roman"/>
          <w:sz w:val="24"/>
        </w:rPr>
        <w:t>гендерны</w:t>
      </w:r>
      <w:r>
        <w:rPr>
          <w:rFonts w:ascii="Times New Roman" w:eastAsia="Calibri" w:hAnsi="Times New Roman" w:cs="Times New Roman"/>
          <w:sz w:val="24"/>
        </w:rPr>
        <w:t>е</w:t>
      </w:r>
      <w:proofErr w:type="spellEnd"/>
      <w:r>
        <w:rPr>
          <w:rFonts w:ascii="Times New Roman" w:eastAsia="Calibri" w:hAnsi="Times New Roman" w:cs="Times New Roman"/>
          <w:sz w:val="24"/>
        </w:rPr>
        <w:t xml:space="preserve"> </w:t>
      </w:r>
      <w:r w:rsidR="00586EDE">
        <w:rPr>
          <w:rFonts w:ascii="Times New Roman" w:eastAsia="Calibri" w:hAnsi="Times New Roman" w:cs="Times New Roman"/>
          <w:sz w:val="24"/>
        </w:rPr>
        <w:t xml:space="preserve">и другие </w:t>
      </w:r>
      <w:r>
        <w:rPr>
          <w:rFonts w:ascii="Times New Roman" w:eastAsia="Calibri" w:hAnsi="Times New Roman" w:cs="Times New Roman"/>
          <w:sz w:val="24"/>
        </w:rPr>
        <w:t>характеристики</w:t>
      </w:r>
      <w:r w:rsidR="00FA4D82" w:rsidRPr="00FA4D82">
        <w:rPr>
          <w:rFonts w:ascii="Times New Roman" w:eastAsia="Calibri" w:hAnsi="Times New Roman" w:cs="Times New Roman"/>
          <w:sz w:val="24"/>
        </w:rPr>
        <w:t>.</w:t>
      </w:r>
      <w:r>
        <w:rPr>
          <w:rFonts w:ascii="Times New Roman" w:eastAsia="Calibri" w:hAnsi="Times New Roman" w:cs="Times New Roman"/>
          <w:sz w:val="24"/>
        </w:rPr>
        <w:t xml:space="preserve"> </w:t>
      </w:r>
      <w:r w:rsidR="003176E4" w:rsidRPr="003176E4">
        <w:rPr>
          <w:rFonts w:ascii="Times New Roman" w:eastAsia="Calibri" w:hAnsi="Times New Roman" w:cs="Times New Roman"/>
          <w:i/>
          <w:sz w:val="24"/>
        </w:rPr>
        <w:t xml:space="preserve"> </w:t>
      </w:r>
      <w:r w:rsidR="00586EDE">
        <w:rPr>
          <w:rFonts w:ascii="Times New Roman" w:eastAsia="Calibri" w:hAnsi="Times New Roman" w:cs="Times New Roman"/>
          <w:sz w:val="24"/>
        </w:rPr>
        <w:t xml:space="preserve">Если для российских сотрудников отсутствие дискриминации по </w:t>
      </w:r>
      <w:r w:rsidR="002A47C4">
        <w:rPr>
          <w:rFonts w:ascii="Times New Roman" w:eastAsia="Calibri" w:hAnsi="Times New Roman" w:cs="Times New Roman"/>
          <w:sz w:val="24"/>
        </w:rPr>
        <w:t>многим (но не по всем)</w:t>
      </w:r>
      <w:r w:rsidR="00586EDE">
        <w:rPr>
          <w:rFonts w:ascii="Times New Roman" w:eastAsia="Calibri" w:hAnsi="Times New Roman" w:cs="Times New Roman"/>
          <w:sz w:val="24"/>
        </w:rPr>
        <w:t xml:space="preserve"> вышеперечисленным признакам является </w:t>
      </w:r>
      <w:r w:rsidR="002A47C4">
        <w:rPr>
          <w:rFonts w:ascii="Times New Roman" w:eastAsia="Calibri" w:hAnsi="Times New Roman" w:cs="Times New Roman"/>
          <w:sz w:val="24"/>
        </w:rPr>
        <w:t xml:space="preserve">делом </w:t>
      </w:r>
      <w:r w:rsidR="00586EDE">
        <w:rPr>
          <w:rFonts w:ascii="Times New Roman" w:eastAsia="Calibri" w:hAnsi="Times New Roman" w:cs="Times New Roman"/>
          <w:sz w:val="24"/>
        </w:rPr>
        <w:t xml:space="preserve">само собой разумеющимся, то для сотрудников многих зарубежных университетов, в том числе и университетов из так называемых развитых стран, это далеко не </w:t>
      </w:r>
      <w:proofErr w:type="gramStart"/>
      <w:r w:rsidR="00586EDE">
        <w:rPr>
          <w:rFonts w:ascii="Times New Roman" w:eastAsia="Calibri" w:hAnsi="Times New Roman" w:cs="Times New Roman"/>
          <w:sz w:val="24"/>
        </w:rPr>
        <w:t>очевидная вещь</w:t>
      </w:r>
      <w:proofErr w:type="gramEnd"/>
      <w:r w:rsidR="00586EDE">
        <w:rPr>
          <w:rFonts w:ascii="Times New Roman" w:eastAsia="Calibri" w:hAnsi="Times New Roman" w:cs="Times New Roman"/>
          <w:sz w:val="24"/>
        </w:rPr>
        <w:t xml:space="preserve">. В США, например, до сих </w:t>
      </w:r>
      <w:proofErr w:type="gramStart"/>
      <w:r w:rsidR="00586EDE">
        <w:rPr>
          <w:rFonts w:ascii="Times New Roman" w:eastAsia="Calibri" w:hAnsi="Times New Roman" w:cs="Times New Roman"/>
          <w:sz w:val="24"/>
        </w:rPr>
        <w:t>пор</w:t>
      </w:r>
      <w:proofErr w:type="gramEnd"/>
      <w:r w:rsidR="00586EDE">
        <w:rPr>
          <w:rFonts w:ascii="Times New Roman" w:eastAsia="Calibri" w:hAnsi="Times New Roman" w:cs="Times New Roman"/>
          <w:sz w:val="24"/>
        </w:rPr>
        <w:t xml:space="preserve"> существу</w:t>
      </w:r>
      <w:r w:rsidR="002A47C4">
        <w:rPr>
          <w:rFonts w:ascii="Times New Roman" w:eastAsia="Calibri" w:hAnsi="Times New Roman" w:cs="Times New Roman"/>
          <w:sz w:val="24"/>
        </w:rPr>
        <w:t>е</w:t>
      </w:r>
      <w:r w:rsidR="00586EDE">
        <w:rPr>
          <w:rFonts w:ascii="Times New Roman" w:eastAsia="Calibri" w:hAnsi="Times New Roman" w:cs="Times New Roman"/>
          <w:sz w:val="24"/>
        </w:rPr>
        <w:t xml:space="preserve">т </w:t>
      </w:r>
      <w:r w:rsidR="002A47C4">
        <w:rPr>
          <w:rFonts w:ascii="Times New Roman" w:eastAsia="Calibri" w:hAnsi="Times New Roman" w:cs="Times New Roman"/>
          <w:sz w:val="24"/>
        </w:rPr>
        <w:t xml:space="preserve">множество </w:t>
      </w:r>
      <w:r w:rsidR="00586EDE">
        <w:rPr>
          <w:rFonts w:ascii="Times New Roman" w:eastAsia="Calibri" w:hAnsi="Times New Roman" w:cs="Times New Roman"/>
          <w:sz w:val="24"/>
        </w:rPr>
        <w:t>так называемы</w:t>
      </w:r>
      <w:r w:rsidR="002A47C4">
        <w:rPr>
          <w:rFonts w:ascii="Times New Roman" w:eastAsia="Calibri" w:hAnsi="Times New Roman" w:cs="Times New Roman"/>
          <w:sz w:val="24"/>
        </w:rPr>
        <w:t>х</w:t>
      </w:r>
      <w:r w:rsidR="00586EDE">
        <w:rPr>
          <w:rFonts w:ascii="Times New Roman" w:eastAsia="Calibri" w:hAnsi="Times New Roman" w:cs="Times New Roman"/>
          <w:sz w:val="24"/>
        </w:rPr>
        <w:t xml:space="preserve"> «чёрны</w:t>
      </w:r>
      <w:r w:rsidR="002A47C4">
        <w:rPr>
          <w:rFonts w:ascii="Times New Roman" w:eastAsia="Calibri" w:hAnsi="Times New Roman" w:cs="Times New Roman"/>
          <w:sz w:val="24"/>
        </w:rPr>
        <w:t>х</w:t>
      </w:r>
      <w:r w:rsidR="00586EDE">
        <w:rPr>
          <w:rFonts w:ascii="Times New Roman" w:eastAsia="Calibri" w:hAnsi="Times New Roman" w:cs="Times New Roman"/>
          <w:sz w:val="24"/>
        </w:rPr>
        <w:t>» университет</w:t>
      </w:r>
      <w:r w:rsidR="002A47C4">
        <w:rPr>
          <w:rFonts w:ascii="Times New Roman" w:eastAsia="Calibri" w:hAnsi="Times New Roman" w:cs="Times New Roman"/>
          <w:sz w:val="24"/>
        </w:rPr>
        <w:t xml:space="preserve">ов, в которых учатся только </w:t>
      </w:r>
      <w:proofErr w:type="spellStart"/>
      <w:r w:rsidR="002A47C4">
        <w:rPr>
          <w:rFonts w:ascii="Times New Roman" w:eastAsia="Calibri" w:hAnsi="Times New Roman" w:cs="Times New Roman"/>
          <w:sz w:val="24"/>
        </w:rPr>
        <w:t>афроамериканцы</w:t>
      </w:r>
      <w:proofErr w:type="spellEnd"/>
      <w:r w:rsidR="00586EDE">
        <w:rPr>
          <w:rFonts w:ascii="Times New Roman" w:eastAsia="Calibri" w:hAnsi="Times New Roman" w:cs="Times New Roman"/>
          <w:sz w:val="24"/>
        </w:rPr>
        <w:t>, во многих странах нет условий и программ для обучения инвалидов, в том числе умственно отсталых</w:t>
      </w:r>
      <w:r w:rsidR="002A47C4">
        <w:rPr>
          <w:rFonts w:ascii="Times New Roman" w:eastAsia="Calibri" w:hAnsi="Times New Roman" w:cs="Times New Roman"/>
          <w:sz w:val="24"/>
        </w:rPr>
        <w:t xml:space="preserve">, </w:t>
      </w:r>
      <w:r w:rsidR="00C513F5">
        <w:rPr>
          <w:rFonts w:ascii="Times New Roman" w:eastAsia="Calibri" w:hAnsi="Times New Roman" w:cs="Times New Roman"/>
          <w:sz w:val="24"/>
        </w:rPr>
        <w:t xml:space="preserve">в вузах некоторых  стран </w:t>
      </w:r>
      <w:r w:rsidR="002A47C4">
        <w:rPr>
          <w:rFonts w:ascii="Times New Roman" w:eastAsia="Calibri" w:hAnsi="Times New Roman" w:cs="Times New Roman"/>
          <w:sz w:val="24"/>
        </w:rPr>
        <w:t xml:space="preserve">существуют </w:t>
      </w:r>
      <w:proofErr w:type="spellStart"/>
      <w:r w:rsidR="002A47C4">
        <w:rPr>
          <w:rFonts w:ascii="Times New Roman" w:eastAsia="Calibri" w:hAnsi="Times New Roman" w:cs="Times New Roman"/>
          <w:sz w:val="24"/>
        </w:rPr>
        <w:t>гендерные</w:t>
      </w:r>
      <w:proofErr w:type="spellEnd"/>
      <w:r w:rsidR="002A47C4">
        <w:rPr>
          <w:rFonts w:ascii="Times New Roman" w:eastAsia="Calibri" w:hAnsi="Times New Roman" w:cs="Times New Roman"/>
          <w:sz w:val="24"/>
        </w:rPr>
        <w:t xml:space="preserve"> проблемы и т.д. </w:t>
      </w:r>
      <w:r w:rsidR="00130D4B">
        <w:rPr>
          <w:rFonts w:ascii="Times New Roman" w:eastAsia="Calibri" w:hAnsi="Times New Roman" w:cs="Times New Roman"/>
          <w:sz w:val="24"/>
        </w:rPr>
        <w:t xml:space="preserve">Поэтому одним из важных показателей </w:t>
      </w:r>
      <w:r w:rsidR="00F95036">
        <w:rPr>
          <w:rFonts w:ascii="Times New Roman" w:eastAsia="Calibri" w:hAnsi="Times New Roman" w:cs="Times New Roman"/>
          <w:sz w:val="24"/>
        </w:rPr>
        <w:t xml:space="preserve">существования в университете </w:t>
      </w:r>
      <w:r w:rsidR="00130D4B">
        <w:rPr>
          <w:rFonts w:ascii="Times New Roman" w:eastAsia="Calibri" w:hAnsi="Times New Roman" w:cs="Times New Roman"/>
          <w:sz w:val="24"/>
        </w:rPr>
        <w:t xml:space="preserve">дружественной для международных специалистов среды является её разнообразие. Отсутствие у российского университета </w:t>
      </w:r>
      <w:r w:rsidR="00C513F5">
        <w:rPr>
          <w:rFonts w:ascii="Times New Roman" w:eastAsia="Calibri" w:hAnsi="Times New Roman" w:cs="Times New Roman"/>
          <w:sz w:val="24"/>
        </w:rPr>
        <w:t>такой официально заявленной задачи</w:t>
      </w:r>
      <w:r w:rsidR="00130D4B">
        <w:rPr>
          <w:rFonts w:ascii="Times New Roman" w:eastAsia="Calibri" w:hAnsi="Times New Roman" w:cs="Times New Roman"/>
          <w:sz w:val="24"/>
        </w:rPr>
        <w:t xml:space="preserve"> может восприниматься потенциальными работниками, привлекаемыми с международного рынка труда, как отсутствие терпимости и наличие дискриминации. </w:t>
      </w:r>
      <w:r w:rsidR="004B5E92">
        <w:rPr>
          <w:rFonts w:ascii="Times New Roman" w:eastAsia="Calibri" w:hAnsi="Times New Roman" w:cs="Times New Roman"/>
          <w:sz w:val="24"/>
        </w:rPr>
        <w:t>Учитывая это</w:t>
      </w:r>
      <w:r w:rsidR="00382A39">
        <w:rPr>
          <w:rFonts w:ascii="Times New Roman" w:eastAsia="Calibri" w:hAnsi="Times New Roman" w:cs="Times New Roman"/>
          <w:sz w:val="24"/>
        </w:rPr>
        <w:t>,</w:t>
      </w:r>
      <w:r w:rsidR="004B5E92">
        <w:rPr>
          <w:rFonts w:ascii="Times New Roman" w:eastAsia="Calibri" w:hAnsi="Times New Roman" w:cs="Times New Roman"/>
          <w:sz w:val="24"/>
        </w:rPr>
        <w:t xml:space="preserve"> в настоящее время практически все ведущие университеты в обязательном порядке декларируют эту </w:t>
      </w:r>
      <w:r w:rsidR="00C513F5">
        <w:rPr>
          <w:rFonts w:ascii="Times New Roman" w:eastAsia="Calibri" w:hAnsi="Times New Roman" w:cs="Times New Roman"/>
          <w:sz w:val="24"/>
        </w:rPr>
        <w:t>задачу</w:t>
      </w:r>
      <w:r w:rsidR="004B5E92">
        <w:rPr>
          <w:rFonts w:ascii="Times New Roman" w:eastAsia="Calibri" w:hAnsi="Times New Roman" w:cs="Times New Roman"/>
          <w:sz w:val="24"/>
        </w:rPr>
        <w:t>.  В у</w:t>
      </w:r>
      <w:r w:rsidR="00FA4D82" w:rsidRPr="00FA4D82">
        <w:rPr>
          <w:rFonts w:ascii="Times New Roman" w:eastAsia="Calibri" w:hAnsi="Times New Roman" w:cs="Times New Roman"/>
          <w:sz w:val="24"/>
        </w:rPr>
        <w:t>ниверситет</w:t>
      </w:r>
      <w:r w:rsidR="004B5E92">
        <w:rPr>
          <w:rFonts w:ascii="Times New Roman" w:eastAsia="Calibri" w:hAnsi="Times New Roman" w:cs="Times New Roman"/>
          <w:sz w:val="24"/>
        </w:rPr>
        <w:t>ах</w:t>
      </w:r>
      <w:r w:rsidR="00FA4D82" w:rsidRPr="00FA4D82">
        <w:rPr>
          <w:rFonts w:ascii="Times New Roman" w:eastAsia="Calibri" w:hAnsi="Times New Roman" w:cs="Times New Roman"/>
          <w:sz w:val="24"/>
        </w:rPr>
        <w:t xml:space="preserve"> США, например, </w:t>
      </w:r>
      <w:r w:rsidR="004B5E92">
        <w:rPr>
          <w:rFonts w:ascii="Times New Roman" w:eastAsia="Calibri" w:hAnsi="Times New Roman" w:cs="Times New Roman"/>
          <w:sz w:val="24"/>
        </w:rPr>
        <w:t xml:space="preserve">это объявляется во всех рекламных материалах и документах, разрабатываемых для сотрудников. Некоторые университеты разрабатывают </w:t>
      </w:r>
      <w:r w:rsidR="00FA4D82" w:rsidRPr="00FA4D82">
        <w:rPr>
          <w:rFonts w:ascii="Times New Roman" w:eastAsia="Calibri" w:hAnsi="Times New Roman" w:cs="Times New Roman"/>
          <w:sz w:val="24"/>
        </w:rPr>
        <w:t>план</w:t>
      </w:r>
      <w:r w:rsidR="004B5E92">
        <w:rPr>
          <w:rFonts w:ascii="Times New Roman" w:eastAsia="Calibri" w:hAnsi="Times New Roman" w:cs="Times New Roman"/>
          <w:sz w:val="24"/>
        </w:rPr>
        <w:t>овые</w:t>
      </w:r>
      <w:r w:rsidR="00FA4D82" w:rsidRPr="00FA4D82">
        <w:rPr>
          <w:rFonts w:ascii="Times New Roman" w:eastAsia="Calibri" w:hAnsi="Times New Roman" w:cs="Times New Roman"/>
          <w:sz w:val="24"/>
        </w:rPr>
        <w:t xml:space="preserve"> </w:t>
      </w:r>
      <w:r w:rsidR="004B5E92">
        <w:rPr>
          <w:rFonts w:ascii="Times New Roman" w:eastAsia="Calibri" w:hAnsi="Times New Roman" w:cs="Times New Roman"/>
          <w:sz w:val="24"/>
        </w:rPr>
        <w:t xml:space="preserve">показатели </w:t>
      </w:r>
      <w:r w:rsidR="00FA4D82" w:rsidRPr="00FA4D82">
        <w:rPr>
          <w:rFonts w:ascii="Times New Roman" w:eastAsia="Calibri" w:hAnsi="Times New Roman" w:cs="Times New Roman"/>
          <w:sz w:val="24"/>
        </w:rPr>
        <w:t xml:space="preserve">по привлечению </w:t>
      </w:r>
      <w:r w:rsidR="004B5E92">
        <w:rPr>
          <w:rFonts w:ascii="Times New Roman" w:eastAsia="Calibri" w:hAnsi="Times New Roman" w:cs="Times New Roman"/>
          <w:sz w:val="24"/>
        </w:rPr>
        <w:t>специалистов</w:t>
      </w:r>
      <w:r w:rsidR="00FA4D82" w:rsidRPr="00FA4D82">
        <w:rPr>
          <w:rFonts w:ascii="Times New Roman" w:eastAsia="Calibri" w:hAnsi="Times New Roman" w:cs="Times New Roman"/>
          <w:sz w:val="24"/>
        </w:rPr>
        <w:t>, представляющих национальные меньшинства</w:t>
      </w:r>
      <w:r w:rsidR="004B5E92">
        <w:rPr>
          <w:rFonts w:ascii="Times New Roman" w:eastAsia="Calibri" w:hAnsi="Times New Roman" w:cs="Times New Roman"/>
          <w:sz w:val="24"/>
        </w:rPr>
        <w:t xml:space="preserve"> и т.п</w:t>
      </w:r>
      <w:r w:rsidR="00FA4D82" w:rsidRPr="00FA4D82">
        <w:rPr>
          <w:rFonts w:ascii="Times New Roman" w:eastAsia="Calibri" w:hAnsi="Times New Roman" w:cs="Times New Roman"/>
          <w:sz w:val="24"/>
        </w:rPr>
        <w:t>.</w:t>
      </w:r>
      <w:r w:rsidR="003176E4" w:rsidRPr="003176E4">
        <w:rPr>
          <w:rFonts w:ascii="Times New Roman" w:eastAsia="Calibri" w:hAnsi="Times New Roman" w:cs="Times New Roman"/>
          <w:sz w:val="24"/>
        </w:rPr>
        <w:t xml:space="preserve"> Австралийские университеты </w:t>
      </w:r>
      <w:r w:rsidR="00C513F5">
        <w:rPr>
          <w:rFonts w:ascii="Times New Roman" w:eastAsia="Calibri" w:hAnsi="Times New Roman" w:cs="Times New Roman"/>
          <w:sz w:val="24"/>
        </w:rPr>
        <w:t xml:space="preserve">этой </w:t>
      </w:r>
      <w:r w:rsidR="00C513F5">
        <w:rPr>
          <w:rFonts w:ascii="Times New Roman" w:eastAsia="Calibri" w:hAnsi="Times New Roman" w:cs="Times New Roman"/>
          <w:sz w:val="24"/>
        </w:rPr>
        <w:lastRenderedPageBreak/>
        <w:t>задаче</w:t>
      </w:r>
      <w:r w:rsidR="00F141DA">
        <w:rPr>
          <w:rFonts w:ascii="Times New Roman" w:eastAsia="Calibri" w:hAnsi="Times New Roman" w:cs="Times New Roman"/>
          <w:sz w:val="24"/>
        </w:rPr>
        <w:t xml:space="preserve"> уделяют </w:t>
      </w:r>
      <w:r w:rsidR="003176E4" w:rsidRPr="003176E4">
        <w:rPr>
          <w:rFonts w:ascii="Times New Roman" w:eastAsia="Calibri" w:hAnsi="Times New Roman" w:cs="Times New Roman"/>
          <w:sz w:val="24"/>
        </w:rPr>
        <w:t>особое внимание, подчеркивая е</w:t>
      </w:r>
      <w:r w:rsidR="00F141DA">
        <w:rPr>
          <w:rFonts w:ascii="Times New Roman" w:eastAsia="Calibri" w:hAnsi="Times New Roman" w:cs="Times New Roman"/>
          <w:sz w:val="24"/>
        </w:rPr>
        <w:t>ё</w:t>
      </w:r>
      <w:r w:rsidR="003176E4" w:rsidRPr="003176E4">
        <w:rPr>
          <w:rFonts w:ascii="Times New Roman" w:eastAsia="Calibri" w:hAnsi="Times New Roman" w:cs="Times New Roman"/>
          <w:sz w:val="24"/>
        </w:rPr>
        <w:t xml:space="preserve"> в миссии универси</w:t>
      </w:r>
      <w:r w:rsidR="00F141DA">
        <w:rPr>
          <w:rFonts w:ascii="Times New Roman" w:eastAsia="Calibri" w:hAnsi="Times New Roman" w:cs="Times New Roman"/>
          <w:sz w:val="24"/>
        </w:rPr>
        <w:t>те</w:t>
      </w:r>
      <w:r w:rsidR="003176E4" w:rsidRPr="003176E4">
        <w:rPr>
          <w:rFonts w:ascii="Times New Roman" w:eastAsia="Calibri" w:hAnsi="Times New Roman" w:cs="Times New Roman"/>
          <w:sz w:val="24"/>
        </w:rPr>
        <w:t>та и программах развития</w:t>
      </w:r>
      <w:r w:rsidR="003176E4">
        <w:rPr>
          <w:rFonts w:ascii="Times New Roman" w:eastAsia="Calibri" w:hAnsi="Times New Roman" w:cs="Times New Roman"/>
          <w:i/>
          <w:sz w:val="24"/>
        </w:rPr>
        <w:t xml:space="preserve">. </w:t>
      </w:r>
      <w:r w:rsidR="00FA4D82" w:rsidRPr="00FA4D82">
        <w:rPr>
          <w:rFonts w:ascii="Times New Roman" w:eastAsia="Calibri" w:hAnsi="Times New Roman" w:cs="Times New Roman"/>
          <w:sz w:val="24"/>
        </w:rPr>
        <w:t xml:space="preserve">Швейцарская высшая техническая школа Цюриха особое внимание уделяет процентному соотношению лиц мужского и женского пола в структуре персонала, </w:t>
      </w:r>
      <w:r w:rsidR="00F141DA">
        <w:rPr>
          <w:rFonts w:ascii="Times New Roman" w:eastAsia="Calibri" w:hAnsi="Times New Roman" w:cs="Times New Roman"/>
          <w:sz w:val="24"/>
        </w:rPr>
        <w:t xml:space="preserve">в частности доле </w:t>
      </w:r>
      <w:r w:rsidR="00FA4D82" w:rsidRPr="00FA4D82">
        <w:rPr>
          <w:rFonts w:ascii="Times New Roman" w:eastAsia="Calibri" w:hAnsi="Times New Roman" w:cs="Times New Roman"/>
          <w:sz w:val="24"/>
        </w:rPr>
        <w:t>ученых-женщин</w:t>
      </w:r>
      <w:r w:rsidR="00F141DA">
        <w:rPr>
          <w:rFonts w:ascii="Times New Roman" w:eastAsia="Calibri" w:hAnsi="Times New Roman" w:cs="Times New Roman"/>
          <w:sz w:val="24"/>
        </w:rPr>
        <w:t>,</w:t>
      </w:r>
      <w:r w:rsidR="00FA4D82" w:rsidRPr="00FA4D82">
        <w:rPr>
          <w:rFonts w:ascii="Times New Roman" w:eastAsia="Calibri" w:hAnsi="Times New Roman" w:cs="Times New Roman"/>
          <w:sz w:val="24"/>
        </w:rPr>
        <w:t xml:space="preserve"> и даже имеет отдельный </w:t>
      </w:r>
      <w:proofErr w:type="spellStart"/>
      <w:r w:rsidR="00F141DA">
        <w:rPr>
          <w:rFonts w:ascii="Times New Roman" w:eastAsia="Calibri" w:hAnsi="Times New Roman" w:cs="Times New Roman"/>
          <w:sz w:val="24"/>
        </w:rPr>
        <w:t>Гендерный</w:t>
      </w:r>
      <w:proofErr w:type="spellEnd"/>
      <w:r w:rsidR="00F141DA">
        <w:rPr>
          <w:rFonts w:ascii="Times New Roman" w:eastAsia="Calibri" w:hAnsi="Times New Roman" w:cs="Times New Roman"/>
          <w:sz w:val="24"/>
        </w:rPr>
        <w:t xml:space="preserve"> п</w:t>
      </w:r>
      <w:r w:rsidR="00FA4D82" w:rsidRPr="00FA4D82">
        <w:rPr>
          <w:rFonts w:ascii="Times New Roman" w:eastAsia="Calibri" w:hAnsi="Times New Roman" w:cs="Times New Roman"/>
          <w:sz w:val="24"/>
        </w:rPr>
        <w:t>лан (</w:t>
      </w:r>
      <w:proofErr w:type="spellStart"/>
      <w:r w:rsidR="00FA4D82" w:rsidRPr="00FA4D82">
        <w:rPr>
          <w:rFonts w:ascii="Times New Roman" w:eastAsia="Calibri" w:hAnsi="Times New Roman" w:cs="Times New Roman"/>
          <w:sz w:val="24"/>
        </w:rPr>
        <w:t>Gender</w:t>
      </w:r>
      <w:proofErr w:type="spellEnd"/>
      <w:r w:rsidR="00FA4D82" w:rsidRPr="00FA4D82">
        <w:rPr>
          <w:rFonts w:ascii="Times New Roman" w:eastAsia="Calibri" w:hAnsi="Times New Roman" w:cs="Times New Roman"/>
          <w:sz w:val="24"/>
        </w:rPr>
        <w:t xml:space="preserve"> </w:t>
      </w:r>
      <w:proofErr w:type="spellStart"/>
      <w:r w:rsidR="00FA4D82" w:rsidRPr="00FA4D82">
        <w:rPr>
          <w:rFonts w:ascii="Times New Roman" w:eastAsia="Calibri" w:hAnsi="Times New Roman" w:cs="Times New Roman"/>
          <w:sz w:val="24"/>
        </w:rPr>
        <w:t>Action</w:t>
      </w:r>
      <w:proofErr w:type="spellEnd"/>
      <w:r w:rsidR="00FA4D82" w:rsidRPr="00FA4D82">
        <w:rPr>
          <w:rFonts w:ascii="Times New Roman" w:eastAsia="Calibri" w:hAnsi="Times New Roman" w:cs="Times New Roman"/>
          <w:sz w:val="24"/>
        </w:rPr>
        <w:t xml:space="preserve"> </w:t>
      </w:r>
      <w:proofErr w:type="spellStart"/>
      <w:r w:rsidR="00FA4D82" w:rsidRPr="00FA4D82">
        <w:rPr>
          <w:rFonts w:ascii="Times New Roman" w:eastAsia="Calibri" w:hAnsi="Times New Roman" w:cs="Times New Roman"/>
          <w:sz w:val="24"/>
        </w:rPr>
        <w:t>Plan</w:t>
      </w:r>
      <w:proofErr w:type="spellEnd"/>
      <w:r w:rsidR="00FA4D82" w:rsidRPr="00FA4D82">
        <w:rPr>
          <w:rFonts w:ascii="Times New Roman" w:eastAsia="Calibri" w:hAnsi="Times New Roman" w:cs="Times New Roman"/>
          <w:sz w:val="24"/>
        </w:rPr>
        <w:t>), рассчитанный на 2013-2016 гг. [5].</w:t>
      </w:r>
      <w:r w:rsidR="00F6033C">
        <w:rPr>
          <w:rFonts w:ascii="Times New Roman" w:eastAsia="Calibri" w:hAnsi="Times New Roman" w:cs="Times New Roman"/>
          <w:i/>
          <w:sz w:val="24"/>
        </w:rPr>
        <w:t xml:space="preserve"> </w:t>
      </w:r>
      <w:r w:rsidR="00FA4D82" w:rsidRPr="00FA4D82">
        <w:rPr>
          <w:rFonts w:ascii="Times New Roman" w:eastAsia="Calibri" w:hAnsi="Times New Roman" w:cs="Times New Roman"/>
          <w:sz w:val="24"/>
        </w:rPr>
        <w:t>Берлинский техниче</w:t>
      </w:r>
      <w:r w:rsidR="00F141DA">
        <w:rPr>
          <w:rFonts w:ascii="Times New Roman" w:eastAsia="Calibri" w:hAnsi="Times New Roman" w:cs="Times New Roman"/>
          <w:sz w:val="24"/>
        </w:rPr>
        <w:t xml:space="preserve">ский университет также </w:t>
      </w:r>
      <w:r w:rsidR="00FA4D82" w:rsidRPr="00FA4D82">
        <w:rPr>
          <w:rFonts w:ascii="Times New Roman" w:eastAsia="Calibri" w:hAnsi="Times New Roman" w:cs="Times New Roman"/>
          <w:sz w:val="24"/>
        </w:rPr>
        <w:t xml:space="preserve">в качестве </w:t>
      </w:r>
      <w:r w:rsidR="00F141DA">
        <w:rPr>
          <w:rFonts w:ascii="Times New Roman" w:eastAsia="Calibri" w:hAnsi="Times New Roman" w:cs="Times New Roman"/>
          <w:sz w:val="24"/>
        </w:rPr>
        <w:t xml:space="preserve">основной ставит перед собой </w:t>
      </w:r>
      <w:r w:rsidR="00C513F5">
        <w:rPr>
          <w:rFonts w:ascii="Times New Roman" w:eastAsia="Calibri" w:hAnsi="Times New Roman" w:cs="Times New Roman"/>
          <w:sz w:val="24"/>
        </w:rPr>
        <w:t>задачу</w:t>
      </w:r>
      <w:r w:rsidR="00F141DA">
        <w:rPr>
          <w:rFonts w:ascii="Times New Roman" w:eastAsia="Calibri" w:hAnsi="Times New Roman" w:cs="Times New Roman"/>
          <w:sz w:val="24"/>
        </w:rPr>
        <w:t xml:space="preserve"> предоставления</w:t>
      </w:r>
      <w:r w:rsidR="00FA4D82" w:rsidRPr="00FA4D82">
        <w:rPr>
          <w:rFonts w:ascii="Times New Roman" w:eastAsia="Calibri" w:hAnsi="Times New Roman" w:cs="Times New Roman"/>
          <w:sz w:val="24"/>
        </w:rPr>
        <w:t xml:space="preserve"> равных карьерных возможностей для мужчин и женщин</w:t>
      </w:r>
      <w:r w:rsidR="00F141DA">
        <w:rPr>
          <w:rFonts w:ascii="Times New Roman" w:eastAsia="Calibri" w:hAnsi="Times New Roman" w:cs="Times New Roman"/>
          <w:sz w:val="24"/>
        </w:rPr>
        <w:t>, за высокие результаты по этому показателю</w:t>
      </w:r>
      <w:r w:rsidR="00FA4D82" w:rsidRPr="00FA4D82">
        <w:rPr>
          <w:rFonts w:ascii="Times New Roman" w:eastAsia="Calibri" w:hAnsi="Times New Roman" w:cs="Times New Roman"/>
          <w:sz w:val="24"/>
        </w:rPr>
        <w:t xml:space="preserve"> он неоднократно удостаивался специальной национальной награды </w:t>
      </w:r>
      <w:proofErr w:type="spellStart"/>
      <w:r w:rsidR="00FA4D82" w:rsidRPr="00FA4D82">
        <w:rPr>
          <w:rFonts w:ascii="Times New Roman" w:eastAsia="Calibri" w:hAnsi="Times New Roman" w:cs="Times New Roman"/>
          <w:sz w:val="24"/>
        </w:rPr>
        <w:t>Total</w:t>
      </w:r>
      <w:proofErr w:type="spellEnd"/>
      <w:r w:rsidR="00FA4D82" w:rsidRPr="00FA4D82">
        <w:rPr>
          <w:rFonts w:ascii="Times New Roman" w:eastAsia="Calibri" w:hAnsi="Times New Roman" w:cs="Times New Roman"/>
          <w:sz w:val="24"/>
        </w:rPr>
        <w:t xml:space="preserve"> </w:t>
      </w:r>
      <w:proofErr w:type="spellStart"/>
      <w:r w:rsidR="00FA4D82" w:rsidRPr="00FA4D82">
        <w:rPr>
          <w:rFonts w:ascii="Times New Roman" w:eastAsia="Calibri" w:hAnsi="Times New Roman" w:cs="Times New Roman"/>
          <w:sz w:val="24"/>
        </w:rPr>
        <w:t>E-Quality</w:t>
      </w:r>
      <w:proofErr w:type="spellEnd"/>
      <w:r w:rsidR="00FA4D82" w:rsidRPr="00FA4D82">
        <w:rPr>
          <w:rFonts w:ascii="Times New Roman" w:eastAsia="Calibri" w:hAnsi="Times New Roman" w:cs="Times New Roman"/>
          <w:sz w:val="24"/>
        </w:rPr>
        <w:t xml:space="preserve"> </w:t>
      </w:r>
      <w:proofErr w:type="spellStart"/>
      <w:r w:rsidR="00FA4D82" w:rsidRPr="00FA4D82">
        <w:rPr>
          <w:rFonts w:ascii="Times New Roman" w:eastAsia="Calibri" w:hAnsi="Times New Roman" w:cs="Times New Roman"/>
          <w:sz w:val="24"/>
        </w:rPr>
        <w:t>Award</w:t>
      </w:r>
      <w:proofErr w:type="spellEnd"/>
      <w:r w:rsidR="00FA4D82" w:rsidRPr="00FA4D82">
        <w:rPr>
          <w:rFonts w:ascii="Times New Roman" w:eastAsia="Calibri" w:hAnsi="Times New Roman" w:cs="Times New Roman"/>
          <w:sz w:val="24"/>
        </w:rPr>
        <w:t xml:space="preserve"> [8].</w:t>
      </w:r>
    </w:p>
    <w:p w:rsidR="00FF5595" w:rsidRDefault="009E2183" w:rsidP="00F91B46">
      <w:pPr>
        <w:spacing w:after="0" w:line="360" w:lineRule="auto"/>
        <w:ind w:firstLine="709"/>
        <w:jc w:val="both"/>
        <w:rPr>
          <w:rFonts w:ascii="Times New Roman" w:eastAsia="Calibri" w:hAnsi="Times New Roman" w:cs="Times New Roman"/>
          <w:i/>
          <w:sz w:val="24"/>
        </w:rPr>
      </w:pPr>
      <w:r>
        <w:rPr>
          <w:rFonts w:ascii="Times New Roman" w:eastAsia="Calibri" w:hAnsi="Times New Roman" w:cs="Times New Roman"/>
          <w:b/>
          <w:i/>
          <w:sz w:val="24"/>
        </w:rPr>
        <w:t>5</w:t>
      </w:r>
      <w:r w:rsidR="00F6033C" w:rsidRPr="00F6033C">
        <w:rPr>
          <w:rFonts w:ascii="Times New Roman" w:eastAsia="Calibri" w:hAnsi="Times New Roman" w:cs="Times New Roman"/>
          <w:b/>
          <w:i/>
          <w:sz w:val="24"/>
        </w:rPr>
        <w:t xml:space="preserve">. </w:t>
      </w:r>
      <w:r w:rsidR="00FA4D82" w:rsidRPr="00F6033C">
        <w:rPr>
          <w:rFonts w:ascii="Times New Roman" w:eastAsia="Calibri" w:hAnsi="Times New Roman" w:cs="Times New Roman"/>
          <w:b/>
          <w:i/>
          <w:sz w:val="24"/>
        </w:rPr>
        <w:t>Создание и обес</w:t>
      </w:r>
      <w:r w:rsidR="00F141DA">
        <w:rPr>
          <w:rFonts w:ascii="Times New Roman" w:eastAsia="Calibri" w:hAnsi="Times New Roman" w:cs="Times New Roman"/>
          <w:b/>
          <w:i/>
          <w:sz w:val="24"/>
        </w:rPr>
        <w:t xml:space="preserve">печение привлекательных </w:t>
      </w:r>
      <w:r w:rsidR="00FA4D82" w:rsidRPr="00F6033C">
        <w:rPr>
          <w:rFonts w:ascii="Times New Roman" w:eastAsia="Calibri" w:hAnsi="Times New Roman" w:cs="Times New Roman"/>
          <w:b/>
          <w:i/>
          <w:sz w:val="24"/>
        </w:rPr>
        <w:t xml:space="preserve">условий </w:t>
      </w:r>
      <w:r w:rsidR="00F141DA">
        <w:rPr>
          <w:rFonts w:ascii="Times New Roman" w:eastAsia="Calibri" w:hAnsi="Times New Roman" w:cs="Times New Roman"/>
          <w:b/>
          <w:i/>
          <w:sz w:val="24"/>
        </w:rPr>
        <w:t xml:space="preserve">работы </w:t>
      </w:r>
      <w:r w:rsidR="00FA4D82" w:rsidRPr="00F6033C">
        <w:rPr>
          <w:rFonts w:ascii="Times New Roman" w:eastAsia="Calibri" w:hAnsi="Times New Roman" w:cs="Times New Roman"/>
          <w:b/>
          <w:i/>
          <w:sz w:val="24"/>
        </w:rPr>
        <w:t xml:space="preserve">и поддержка </w:t>
      </w:r>
      <w:r w:rsidR="003176E4" w:rsidRPr="00F6033C">
        <w:rPr>
          <w:rFonts w:ascii="Times New Roman" w:eastAsia="Calibri" w:hAnsi="Times New Roman" w:cs="Times New Roman"/>
          <w:b/>
          <w:i/>
          <w:sz w:val="24"/>
        </w:rPr>
        <w:t>баланса между работой и жизнью.</w:t>
      </w:r>
      <w:r w:rsidR="003176E4">
        <w:rPr>
          <w:rFonts w:ascii="Times New Roman" w:eastAsia="Calibri" w:hAnsi="Times New Roman" w:cs="Times New Roman"/>
          <w:i/>
          <w:sz w:val="24"/>
        </w:rPr>
        <w:t xml:space="preserve"> </w:t>
      </w:r>
      <w:r w:rsidR="004F5FA8">
        <w:rPr>
          <w:rFonts w:ascii="Times New Roman" w:eastAsia="Calibri" w:hAnsi="Times New Roman" w:cs="Times New Roman"/>
          <w:sz w:val="24"/>
        </w:rPr>
        <w:t xml:space="preserve">Решая эту задачу, университеты обращают внимание на необходимость наличия в учебном заведении ясной и надёжной с точки зрения международного специалиста системы карьеры. Наиболее привлекательным для иностранцев является тот или иной вид долгосрочного найма, например система </w:t>
      </w:r>
      <w:r>
        <w:rPr>
          <w:rFonts w:ascii="Times New Roman" w:eastAsia="Calibri" w:hAnsi="Times New Roman" w:cs="Times New Roman"/>
          <w:i/>
          <w:sz w:val="24"/>
          <w:lang w:val="en-US"/>
        </w:rPr>
        <w:t>Tenure</w:t>
      </w:r>
      <w:r w:rsidR="004F5FA8">
        <w:rPr>
          <w:rFonts w:ascii="Times New Roman" w:eastAsia="Calibri" w:hAnsi="Times New Roman" w:cs="Times New Roman"/>
          <w:sz w:val="24"/>
        </w:rPr>
        <w:t xml:space="preserve"> североамериканских университетов или её аналог. Перебираясь в другую страну с семьёй</w:t>
      </w:r>
      <w:r w:rsidR="00FF5595">
        <w:rPr>
          <w:rFonts w:ascii="Times New Roman" w:eastAsia="Calibri" w:hAnsi="Times New Roman" w:cs="Times New Roman"/>
          <w:sz w:val="24"/>
        </w:rPr>
        <w:t>,</w:t>
      </w:r>
      <w:r w:rsidR="004F5FA8">
        <w:rPr>
          <w:rFonts w:ascii="Times New Roman" w:eastAsia="Calibri" w:hAnsi="Times New Roman" w:cs="Times New Roman"/>
          <w:sz w:val="24"/>
        </w:rPr>
        <w:t xml:space="preserve"> международные специалисты хотят быть уверенны</w:t>
      </w:r>
      <w:r w:rsidR="00FF5595">
        <w:rPr>
          <w:rFonts w:ascii="Times New Roman" w:eastAsia="Calibri" w:hAnsi="Times New Roman" w:cs="Times New Roman"/>
          <w:sz w:val="24"/>
        </w:rPr>
        <w:t>ми в том, что через несколько лет им не придётся всё бросать из-за того, что контракт разорван по инициативе руководства университета или политическим мотивам, возвращаться назад в свою страну и искать новое место работы.</w:t>
      </w:r>
      <w:r w:rsidRPr="009E2183">
        <w:rPr>
          <w:rFonts w:ascii="Times New Roman" w:eastAsia="Calibri" w:hAnsi="Times New Roman" w:cs="Times New Roman"/>
          <w:i/>
          <w:sz w:val="24"/>
        </w:rPr>
        <w:t xml:space="preserve">  </w:t>
      </w:r>
      <w:r w:rsidRPr="00DE621D">
        <w:rPr>
          <w:rFonts w:ascii="Times New Roman" w:eastAsia="Calibri" w:hAnsi="Times New Roman" w:cs="Times New Roman"/>
          <w:i/>
          <w:sz w:val="24"/>
        </w:rPr>
        <w:t xml:space="preserve"> </w:t>
      </w:r>
    </w:p>
    <w:p w:rsidR="00FF5595" w:rsidRDefault="00FF5595" w:rsidP="00F91B46">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В настоящее время многие сотрудники вузов зарубежных стран большое внимание уделяют балансу между работой и семьёй. Поэтому ведущие мировые вузы стараются всячески способствовать, чтобы этот баланс был приемлемым для их сотрудников. Для этого они предоставляют </w:t>
      </w:r>
      <w:r w:rsidR="001F2ED8">
        <w:rPr>
          <w:rFonts w:ascii="Times New Roman" w:eastAsia="Calibri" w:hAnsi="Times New Roman" w:cs="Times New Roman"/>
          <w:sz w:val="24"/>
        </w:rPr>
        <w:t>удобные и недорогие квартиры рядом с кампусом,</w:t>
      </w:r>
      <w:r>
        <w:rPr>
          <w:rFonts w:ascii="Times New Roman" w:eastAsia="Calibri" w:hAnsi="Times New Roman" w:cs="Times New Roman"/>
          <w:sz w:val="24"/>
        </w:rPr>
        <w:t xml:space="preserve"> </w:t>
      </w:r>
      <w:r w:rsidR="0093068C">
        <w:rPr>
          <w:rFonts w:ascii="Times New Roman" w:eastAsia="Calibri" w:hAnsi="Times New Roman" w:cs="Times New Roman"/>
          <w:sz w:val="24"/>
        </w:rPr>
        <w:t xml:space="preserve">оплачивают сотрудникам отпуск по уходу за ребёнком, предоставляют </w:t>
      </w:r>
      <w:r w:rsidR="001F2ED8">
        <w:rPr>
          <w:rFonts w:ascii="Times New Roman" w:eastAsia="Calibri" w:hAnsi="Times New Roman" w:cs="Times New Roman"/>
          <w:sz w:val="24"/>
        </w:rPr>
        <w:t xml:space="preserve">возможность работать дома, </w:t>
      </w:r>
      <w:r>
        <w:rPr>
          <w:rFonts w:ascii="Times New Roman" w:eastAsia="Calibri" w:hAnsi="Times New Roman" w:cs="Times New Roman"/>
          <w:sz w:val="24"/>
        </w:rPr>
        <w:t xml:space="preserve">оплачивают </w:t>
      </w:r>
      <w:r w:rsidR="001F2ED8">
        <w:rPr>
          <w:rFonts w:ascii="Times New Roman" w:eastAsia="Calibri" w:hAnsi="Times New Roman" w:cs="Times New Roman"/>
          <w:sz w:val="24"/>
        </w:rPr>
        <w:t xml:space="preserve">доставку продуктов и </w:t>
      </w:r>
      <w:r>
        <w:rPr>
          <w:rFonts w:ascii="Times New Roman" w:eastAsia="Calibri" w:hAnsi="Times New Roman" w:cs="Times New Roman"/>
          <w:sz w:val="24"/>
        </w:rPr>
        <w:t>няней для детей</w:t>
      </w:r>
      <w:r w:rsidR="001F2ED8">
        <w:rPr>
          <w:rFonts w:ascii="Times New Roman" w:eastAsia="Calibri" w:hAnsi="Times New Roman" w:cs="Times New Roman"/>
          <w:sz w:val="24"/>
        </w:rPr>
        <w:t xml:space="preserve"> и т.п.</w:t>
      </w:r>
    </w:p>
    <w:p w:rsidR="005D5B37" w:rsidRDefault="009E2183" w:rsidP="00F91B46">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b/>
          <w:i/>
          <w:sz w:val="24"/>
        </w:rPr>
        <w:t>6</w:t>
      </w:r>
      <w:r w:rsidR="00F6033C" w:rsidRPr="00F6033C">
        <w:rPr>
          <w:rFonts w:ascii="Times New Roman" w:eastAsia="Calibri" w:hAnsi="Times New Roman" w:cs="Times New Roman"/>
          <w:b/>
          <w:i/>
          <w:sz w:val="24"/>
        </w:rPr>
        <w:t xml:space="preserve">. </w:t>
      </w:r>
      <w:r w:rsidR="003176E4" w:rsidRPr="00F6033C">
        <w:rPr>
          <w:rFonts w:ascii="Times New Roman" w:eastAsia="Calibri" w:hAnsi="Times New Roman" w:cs="Times New Roman"/>
          <w:b/>
          <w:i/>
          <w:sz w:val="24"/>
        </w:rPr>
        <w:t>Реализация языковой стратегии</w:t>
      </w:r>
      <w:r>
        <w:rPr>
          <w:rFonts w:ascii="Times New Roman" w:eastAsia="Calibri" w:hAnsi="Times New Roman" w:cs="Times New Roman"/>
          <w:b/>
          <w:i/>
          <w:sz w:val="24"/>
        </w:rPr>
        <w:t>.</w:t>
      </w:r>
      <w:r w:rsidR="0080289A" w:rsidRPr="00F6033C">
        <w:rPr>
          <w:rFonts w:ascii="Times New Roman" w:eastAsia="Calibri" w:hAnsi="Times New Roman" w:cs="Times New Roman"/>
          <w:b/>
          <w:i/>
          <w:sz w:val="24"/>
        </w:rPr>
        <w:t xml:space="preserve"> </w:t>
      </w:r>
      <w:r>
        <w:rPr>
          <w:rFonts w:ascii="Times New Roman" w:eastAsia="Calibri" w:hAnsi="Times New Roman" w:cs="Times New Roman"/>
          <w:sz w:val="24"/>
        </w:rPr>
        <w:t>Д</w:t>
      </w:r>
      <w:r w:rsidRPr="009E2183">
        <w:rPr>
          <w:rFonts w:ascii="Times New Roman" w:eastAsia="Calibri" w:hAnsi="Times New Roman" w:cs="Times New Roman"/>
          <w:sz w:val="24"/>
        </w:rPr>
        <w:t>ля</w:t>
      </w:r>
      <w:r>
        <w:rPr>
          <w:rFonts w:ascii="Times New Roman" w:eastAsia="Calibri" w:hAnsi="Times New Roman" w:cs="Times New Roman"/>
          <w:b/>
          <w:i/>
          <w:sz w:val="24"/>
        </w:rPr>
        <w:t xml:space="preserve"> </w:t>
      </w:r>
      <w:proofErr w:type="gramStart"/>
      <w:r>
        <w:rPr>
          <w:rFonts w:ascii="Times New Roman" w:eastAsia="Calibri" w:hAnsi="Times New Roman" w:cs="Times New Roman"/>
          <w:sz w:val="24"/>
        </w:rPr>
        <w:t>вузов</w:t>
      </w:r>
      <w:proofErr w:type="gramEnd"/>
      <w:r>
        <w:rPr>
          <w:rFonts w:ascii="Times New Roman" w:eastAsia="Calibri" w:hAnsi="Times New Roman" w:cs="Times New Roman"/>
          <w:sz w:val="24"/>
        </w:rPr>
        <w:t xml:space="preserve"> так называемых </w:t>
      </w:r>
      <w:proofErr w:type="spellStart"/>
      <w:r>
        <w:rPr>
          <w:rFonts w:ascii="Times New Roman" w:eastAsia="Calibri" w:hAnsi="Times New Roman" w:cs="Times New Roman"/>
          <w:sz w:val="24"/>
        </w:rPr>
        <w:t>неанглофонных</w:t>
      </w:r>
      <w:proofErr w:type="spellEnd"/>
      <w:r>
        <w:rPr>
          <w:rFonts w:ascii="Times New Roman" w:eastAsia="Calibri" w:hAnsi="Times New Roman" w:cs="Times New Roman"/>
          <w:sz w:val="24"/>
        </w:rPr>
        <w:t xml:space="preserve"> стран одной из </w:t>
      </w:r>
      <w:r w:rsidR="005D5B37">
        <w:rPr>
          <w:rFonts w:ascii="Times New Roman" w:eastAsia="Calibri" w:hAnsi="Times New Roman" w:cs="Times New Roman"/>
          <w:sz w:val="24"/>
        </w:rPr>
        <w:t>ключевых</w:t>
      </w:r>
      <w:r>
        <w:rPr>
          <w:rFonts w:ascii="Times New Roman" w:eastAsia="Calibri" w:hAnsi="Times New Roman" w:cs="Times New Roman"/>
          <w:sz w:val="24"/>
        </w:rPr>
        <w:t xml:space="preserve"> и трудных задач является задача создания англоязычной среды в вузе. </w:t>
      </w:r>
      <w:r w:rsidR="005D5B37">
        <w:rPr>
          <w:rFonts w:ascii="Times New Roman" w:eastAsia="Calibri" w:hAnsi="Times New Roman" w:cs="Times New Roman"/>
          <w:sz w:val="24"/>
        </w:rPr>
        <w:t xml:space="preserve">Анализ показывает, что наиболее эффективно эта задача решается при комплексном подходе. Комплексный подход предполагает широкое использование </w:t>
      </w:r>
      <w:r w:rsidR="005626F4">
        <w:rPr>
          <w:rFonts w:ascii="Times New Roman" w:eastAsia="Calibri" w:hAnsi="Times New Roman" w:cs="Times New Roman"/>
          <w:sz w:val="24"/>
        </w:rPr>
        <w:t xml:space="preserve">в вузе </w:t>
      </w:r>
      <w:r w:rsidR="005D5B37">
        <w:rPr>
          <w:rFonts w:ascii="Times New Roman" w:eastAsia="Calibri" w:hAnsi="Times New Roman" w:cs="Times New Roman"/>
          <w:sz w:val="24"/>
        </w:rPr>
        <w:t>английского языка</w:t>
      </w:r>
      <w:r w:rsidR="005626F4">
        <w:rPr>
          <w:rFonts w:ascii="Times New Roman" w:eastAsia="Calibri" w:hAnsi="Times New Roman" w:cs="Times New Roman"/>
          <w:sz w:val="24"/>
        </w:rPr>
        <w:t xml:space="preserve"> практически наравне с национальным (в некоторых странах с наравне несколькими официальными языками; в Финляндии, например, наряду </w:t>
      </w:r>
      <w:proofErr w:type="gramStart"/>
      <w:r w:rsidR="005626F4">
        <w:rPr>
          <w:rFonts w:ascii="Times New Roman" w:eastAsia="Calibri" w:hAnsi="Times New Roman" w:cs="Times New Roman"/>
          <w:sz w:val="24"/>
        </w:rPr>
        <w:t>с</w:t>
      </w:r>
      <w:proofErr w:type="gramEnd"/>
      <w:r w:rsidR="005626F4">
        <w:rPr>
          <w:rFonts w:ascii="Times New Roman" w:eastAsia="Calibri" w:hAnsi="Times New Roman" w:cs="Times New Roman"/>
          <w:sz w:val="24"/>
        </w:rPr>
        <w:t xml:space="preserve"> финским и шведским). </w:t>
      </w:r>
      <w:proofErr w:type="gramStart"/>
      <w:r w:rsidR="005626F4">
        <w:rPr>
          <w:rFonts w:ascii="Times New Roman" w:eastAsia="Calibri" w:hAnsi="Times New Roman" w:cs="Times New Roman"/>
          <w:sz w:val="24"/>
        </w:rPr>
        <w:t xml:space="preserve">Это значит, что английский язык может быть использован для устной и письменной коммуникации научно-педагогических работников, администрации, учебно-вспомогательного персонала и студентов, выпускные квалификационные работы всех уровней подготовки (особенно аспирантов) могут (или даже должны) разрабатываться и защищаться на английском, англоязычный сайт университета должен быть также детально </w:t>
      </w:r>
      <w:r w:rsidR="005626F4">
        <w:rPr>
          <w:rFonts w:ascii="Times New Roman" w:eastAsia="Calibri" w:hAnsi="Times New Roman" w:cs="Times New Roman"/>
          <w:sz w:val="24"/>
        </w:rPr>
        <w:lastRenderedPageBreak/>
        <w:t xml:space="preserve">разработан, как и </w:t>
      </w:r>
      <w:r w:rsidR="00A15774">
        <w:rPr>
          <w:rFonts w:ascii="Times New Roman" w:eastAsia="Calibri" w:hAnsi="Times New Roman" w:cs="Times New Roman"/>
          <w:sz w:val="24"/>
        </w:rPr>
        <w:t>сайт на национальном языке</w:t>
      </w:r>
      <w:r w:rsidR="005626F4">
        <w:rPr>
          <w:rFonts w:ascii="Times New Roman" w:eastAsia="Calibri" w:hAnsi="Times New Roman" w:cs="Times New Roman"/>
          <w:sz w:val="24"/>
        </w:rPr>
        <w:t>, а все основные документы, необходимые для нормальной деятельности сотрудников</w:t>
      </w:r>
      <w:proofErr w:type="gramEnd"/>
      <w:r w:rsidR="00AD3054">
        <w:rPr>
          <w:rFonts w:ascii="Times New Roman" w:eastAsia="Calibri" w:hAnsi="Times New Roman" w:cs="Times New Roman"/>
          <w:sz w:val="24"/>
        </w:rPr>
        <w:t>,</w:t>
      </w:r>
      <w:r w:rsidR="005626F4">
        <w:rPr>
          <w:rFonts w:ascii="Times New Roman" w:eastAsia="Calibri" w:hAnsi="Times New Roman" w:cs="Times New Roman"/>
          <w:sz w:val="24"/>
        </w:rPr>
        <w:t xml:space="preserve"> должны быть переведены на английский язык.</w:t>
      </w:r>
    </w:p>
    <w:p w:rsidR="005D5B37" w:rsidRDefault="0093068C" w:rsidP="00F91B46">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Анализ показывает, что далеко не во всех неанглоязычных странах в вузах соглашаются, что английский язык должен иметь одинаковый, или практически одинаковый статус с </w:t>
      </w:r>
      <w:proofErr w:type="gramStart"/>
      <w:r>
        <w:rPr>
          <w:rFonts w:ascii="Times New Roman" w:eastAsia="Calibri" w:hAnsi="Times New Roman" w:cs="Times New Roman"/>
          <w:sz w:val="24"/>
        </w:rPr>
        <w:t>национальным</w:t>
      </w:r>
      <w:proofErr w:type="gramEnd"/>
      <w:r>
        <w:rPr>
          <w:rFonts w:ascii="Times New Roman" w:eastAsia="Calibri" w:hAnsi="Times New Roman" w:cs="Times New Roman"/>
          <w:sz w:val="24"/>
        </w:rPr>
        <w:t>.</w:t>
      </w:r>
      <w:r w:rsidR="00AD3054">
        <w:rPr>
          <w:rFonts w:ascii="Times New Roman" w:eastAsia="Calibri" w:hAnsi="Times New Roman" w:cs="Times New Roman"/>
          <w:sz w:val="24"/>
        </w:rPr>
        <w:t xml:space="preserve"> Некоторые широкое распространение английского языка считают «лингвистическим империализмом», предоставляющим англо-саксонским вузам и странам огромные преимущества. </w:t>
      </w:r>
      <w:proofErr w:type="gramStart"/>
      <w:r w:rsidR="00AD3054">
        <w:rPr>
          <w:rFonts w:ascii="Times New Roman" w:eastAsia="Calibri" w:hAnsi="Times New Roman" w:cs="Times New Roman"/>
          <w:sz w:val="24"/>
        </w:rPr>
        <w:t xml:space="preserve">Тем не менее, всем приходится считаться с тем, что английский язык в настоящее время является языком международного общения, так называемым </w:t>
      </w:r>
      <w:r w:rsidR="00AD3054">
        <w:rPr>
          <w:rFonts w:ascii="Times New Roman" w:eastAsia="Calibri" w:hAnsi="Times New Roman" w:cs="Times New Roman"/>
          <w:sz w:val="24"/>
          <w:lang w:val="en-US"/>
        </w:rPr>
        <w:t>lingua</w:t>
      </w:r>
      <w:r w:rsidR="00AD3054" w:rsidRPr="00AD3054">
        <w:rPr>
          <w:rFonts w:ascii="Times New Roman" w:eastAsia="Calibri" w:hAnsi="Times New Roman" w:cs="Times New Roman"/>
          <w:sz w:val="24"/>
        </w:rPr>
        <w:t xml:space="preserve"> </w:t>
      </w:r>
      <w:r w:rsidR="00AD3054">
        <w:rPr>
          <w:rFonts w:ascii="Times New Roman" w:eastAsia="Calibri" w:hAnsi="Times New Roman" w:cs="Times New Roman"/>
          <w:sz w:val="24"/>
          <w:lang w:val="en-US"/>
        </w:rPr>
        <w:t>franca</w:t>
      </w:r>
      <w:r w:rsidR="00AD3054">
        <w:rPr>
          <w:rFonts w:ascii="Times New Roman" w:eastAsia="Calibri" w:hAnsi="Times New Roman" w:cs="Times New Roman"/>
          <w:sz w:val="24"/>
        </w:rPr>
        <w:t xml:space="preserve">, всё больше ведущих университетов </w:t>
      </w:r>
      <w:r w:rsidR="00E40363">
        <w:rPr>
          <w:rFonts w:ascii="Times New Roman" w:eastAsia="Calibri" w:hAnsi="Times New Roman" w:cs="Times New Roman"/>
          <w:sz w:val="24"/>
        </w:rPr>
        <w:t>разрабатывают образовательные программы на английском языке, основные научные журналы издаются на английском языке, учёные из разных стран в большинстве своём общаются на английском и т.д.</w:t>
      </w:r>
      <w:proofErr w:type="gramEnd"/>
      <w:r w:rsidR="00AD3054">
        <w:rPr>
          <w:rFonts w:ascii="Times New Roman" w:eastAsia="Calibri" w:hAnsi="Times New Roman" w:cs="Times New Roman"/>
          <w:sz w:val="24"/>
        </w:rPr>
        <w:t xml:space="preserve"> </w:t>
      </w:r>
      <w:r w:rsidR="00A15774">
        <w:rPr>
          <w:rFonts w:ascii="Times New Roman" w:eastAsia="Calibri" w:hAnsi="Times New Roman" w:cs="Times New Roman"/>
          <w:sz w:val="24"/>
        </w:rPr>
        <w:t>Кроме того, свободное владение</w:t>
      </w:r>
      <w:r w:rsidR="00AD3054" w:rsidRPr="00AD3054">
        <w:rPr>
          <w:rFonts w:ascii="Times New Roman" w:eastAsia="Calibri" w:hAnsi="Times New Roman" w:cs="Times New Roman"/>
          <w:sz w:val="24"/>
        </w:rPr>
        <w:t xml:space="preserve"> </w:t>
      </w:r>
      <w:r w:rsidR="00A15774">
        <w:rPr>
          <w:rFonts w:ascii="Times New Roman" w:eastAsia="Calibri" w:hAnsi="Times New Roman" w:cs="Times New Roman"/>
          <w:sz w:val="24"/>
        </w:rPr>
        <w:t xml:space="preserve">иностранным языком никогда не считалось недостатком. </w:t>
      </w:r>
      <w:proofErr w:type="gramStart"/>
      <w:r w:rsidR="00A15774">
        <w:rPr>
          <w:rFonts w:ascii="Times New Roman" w:eastAsia="Calibri" w:hAnsi="Times New Roman" w:cs="Times New Roman"/>
          <w:sz w:val="24"/>
        </w:rPr>
        <w:t xml:space="preserve">В конечном итоге хорошая англоязычная среда является одним из важнейших условий популярности вуза  на глобальном рынке труда, поэтому, как отмечается в документах некоторых зарубежных вузов, чем раньше руководство вуза </w:t>
      </w:r>
      <w:r w:rsidR="005D5B37">
        <w:rPr>
          <w:rFonts w:ascii="Times New Roman" w:eastAsia="Calibri" w:hAnsi="Times New Roman" w:cs="Times New Roman"/>
          <w:sz w:val="24"/>
        </w:rPr>
        <w:t>осознае</w:t>
      </w:r>
      <w:r w:rsidR="00A15774">
        <w:rPr>
          <w:rFonts w:ascii="Times New Roman" w:eastAsia="Calibri" w:hAnsi="Times New Roman" w:cs="Times New Roman"/>
          <w:sz w:val="24"/>
        </w:rPr>
        <w:t>т</w:t>
      </w:r>
      <w:r w:rsidR="005D5B37">
        <w:rPr>
          <w:rFonts w:ascii="Times New Roman" w:eastAsia="Calibri" w:hAnsi="Times New Roman" w:cs="Times New Roman"/>
          <w:sz w:val="24"/>
        </w:rPr>
        <w:t xml:space="preserve"> необходимост</w:t>
      </w:r>
      <w:r w:rsidR="00A15774">
        <w:rPr>
          <w:rFonts w:ascii="Times New Roman" w:eastAsia="Calibri" w:hAnsi="Times New Roman" w:cs="Times New Roman"/>
          <w:sz w:val="24"/>
        </w:rPr>
        <w:t>ь</w:t>
      </w:r>
      <w:r w:rsidR="005D5B37">
        <w:rPr>
          <w:rFonts w:ascii="Times New Roman" w:eastAsia="Calibri" w:hAnsi="Times New Roman" w:cs="Times New Roman"/>
          <w:sz w:val="24"/>
        </w:rPr>
        <w:t xml:space="preserve"> решения этой задачи, </w:t>
      </w:r>
      <w:r w:rsidR="00A15774">
        <w:rPr>
          <w:rFonts w:ascii="Times New Roman" w:eastAsia="Calibri" w:hAnsi="Times New Roman" w:cs="Times New Roman"/>
          <w:sz w:val="24"/>
        </w:rPr>
        <w:t xml:space="preserve">разработает эффективный план деятельности в этом направлении и </w:t>
      </w:r>
      <w:r w:rsidR="005D5B37">
        <w:rPr>
          <w:rFonts w:ascii="Times New Roman" w:eastAsia="Calibri" w:hAnsi="Times New Roman" w:cs="Times New Roman"/>
          <w:sz w:val="24"/>
        </w:rPr>
        <w:t>выдел</w:t>
      </w:r>
      <w:r w:rsidR="00A15774">
        <w:rPr>
          <w:rFonts w:ascii="Times New Roman" w:eastAsia="Calibri" w:hAnsi="Times New Roman" w:cs="Times New Roman"/>
          <w:sz w:val="24"/>
        </w:rPr>
        <w:t>ит</w:t>
      </w:r>
      <w:r w:rsidR="005D5B37">
        <w:rPr>
          <w:rFonts w:ascii="Times New Roman" w:eastAsia="Calibri" w:hAnsi="Times New Roman" w:cs="Times New Roman"/>
          <w:sz w:val="24"/>
        </w:rPr>
        <w:t xml:space="preserve"> для </w:t>
      </w:r>
      <w:r w:rsidR="00A15774">
        <w:rPr>
          <w:rFonts w:ascii="Times New Roman" w:eastAsia="Calibri" w:hAnsi="Times New Roman" w:cs="Times New Roman"/>
          <w:sz w:val="24"/>
        </w:rPr>
        <w:t>этого</w:t>
      </w:r>
      <w:r w:rsidR="005D5B37">
        <w:rPr>
          <w:rFonts w:ascii="Times New Roman" w:eastAsia="Calibri" w:hAnsi="Times New Roman" w:cs="Times New Roman"/>
          <w:sz w:val="24"/>
        </w:rPr>
        <w:t xml:space="preserve"> необходимы</w:t>
      </w:r>
      <w:r w:rsidR="00A15774">
        <w:rPr>
          <w:rFonts w:ascii="Times New Roman" w:eastAsia="Calibri" w:hAnsi="Times New Roman" w:cs="Times New Roman"/>
          <w:sz w:val="24"/>
        </w:rPr>
        <w:t>е</w:t>
      </w:r>
      <w:r w:rsidR="005D5B37">
        <w:rPr>
          <w:rFonts w:ascii="Times New Roman" w:eastAsia="Calibri" w:hAnsi="Times New Roman" w:cs="Times New Roman"/>
          <w:sz w:val="24"/>
        </w:rPr>
        <w:t xml:space="preserve"> ресурс</w:t>
      </w:r>
      <w:r w:rsidR="00A15774">
        <w:rPr>
          <w:rFonts w:ascii="Times New Roman" w:eastAsia="Calibri" w:hAnsi="Times New Roman" w:cs="Times New Roman"/>
          <w:sz w:val="24"/>
        </w:rPr>
        <w:t>ы</w:t>
      </w:r>
      <w:r w:rsidR="005D5B37">
        <w:rPr>
          <w:rFonts w:ascii="Times New Roman" w:eastAsia="Calibri" w:hAnsi="Times New Roman" w:cs="Times New Roman"/>
          <w:sz w:val="24"/>
        </w:rPr>
        <w:t xml:space="preserve"> (финансовы</w:t>
      </w:r>
      <w:r w:rsidR="00A15774">
        <w:rPr>
          <w:rFonts w:ascii="Times New Roman" w:eastAsia="Calibri" w:hAnsi="Times New Roman" w:cs="Times New Roman"/>
          <w:sz w:val="24"/>
        </w:rPr>
        <w:t>е</w:t>
      </w:r>
      <w:r w:rsidR="005D5B37">
        <w:rPr>
          <w:rFonts w:ascii="Times New Roman" w:eastAsia="Calibri" w:hAnsi="Times New Roman" w:cs="Times New Roman"/>
          <w:sz w:val="24"/>
        </w:rPr>
        <w:t>, материальны</w:t>
      </w:r>
      <w:r w:rsidR="00A15774">
        <w:rPr>
          <w:rFonts w:ascii="Times New Roman" w:eastAsia="Calibri" w:hAnsi="Times New Roman" w:cs="Times New Roman"/>
          <w:sz w:val="24"/>
        </w:rPr>
        <w:t>е</w:t>
      </w:r>
      <w:r w:rsidR="005D5B37">
        <w:rPr>
          <w:rFonts w:ascii="Times New Roman" w:eastAsia="Calibri" w:hAnsi="Times New Roman" w:cs="Times New Roman"/>
          <w:sz w:val="24"/>
        </w:rPr>
        <w:t>, человечески</w:t>
      </w:r>
      <w:r w:rsidR="00A15774">
        <w:rPr>
          <w:rFonts w:ascii="Times New Roman" w:eastAsia="Calibri" w:hAnsi="Times New Roman" w:cs="Times New Roman"/>
          <w:sz w:val="24"/>
        </w:rPr>
        <w:t>е</w:t>
      </w:r>
      <w:r w:rsidR="005D5B37">
        <w:rPr>
          <w:rFonts w:ascii="Times New Roman" w:eastAsia="Calibri" w:hAnsi="Times New Roman" w:cs="Times New Roman"/>
          <w:sz w:val="24"/>
        </w:rPr>
        <w:t>, временны</w:t>
      </w:r>
      <w:r w:rsidR="00A15774">
        <w:rPr>
          <w:rFonts w:ascii="Times New Roman" w:eastAsia="Calibri" w:hAnsi="Times New Roman" w:cs="Times New Roman"/>
          <w:sz w:val="24"/>
        </w:rPr>
        <w:t>е</w:t>
      </w:r>
      <w:r w:rsidR="005D5B37">
        <w:rPr>
          <w:rFonts w:ascii="Times New Roman" w:eastAsia="Calibri" w:hAnsi="Times New Roman" w:cs="Times New Roman"/>
          <w:sz w:val="24"/>
        </w:rPr>
        <w:t xml:space="preserve">), </w:t>
      </w:r>
      <w:r w:rsidR="00A15774">
        <w:rPr>
          <w:rFonts w:ascii="Times New Roman" w:eastAsia="Calibri" w:hAnsi="Times New Roman" w:cs="Times New Roman"/>
          <w:sz w:val="24"/>
        </w:rPr>
        <w:t xml:space="preserve">тем </w:t>
      </w:r>
      <w:r w:rsidR="00955A4D">
        <w:rPr>
          <w:rFonts w:ascii="Times New Roman" w:eastAsia="Calibri" w:hAnsi="Times New Roman" w:cs="Times New Roman"/>
          <w:sz w:val="24"/>
        </w:rPr>
        <w:t xml:space="preserve">быстрее будет продвигаться вуз к достижению стратегической цели. </w:t>
      </w:r>
      <w:proofErr w:type="gramEnd"/>
    </w:p>
    <w:p w:rsidR="00351549" w:rsidRPr="0080289A" w:rsidRDefault="00351549" w:rsidP="00F91B46">
      <w:pPr>
        <w:spacing w:after="0" w:line="360" w:lineRule="auto"/>
        <w:ind w:firstLine="709"/>
        <w:jc w:val="both"/>
        <w:rPr>
          <w:rFonts w:ascii="Times New Roman" w:eastAsia="Calibri" w:hAnsi="Times New Roman" w:cs="Times New Roman"/>
          <w:sz w:val="24"/>
        </w:rPr>
      </w:pPr>
    </w:p>
    <w:p w:rsidR="00FA4D82" w:rsidRPr="0035795E" w:rsidRDefault="00FA4D82" w:rsidP="00F91B46">
      <w:pPr>
        <w:keepNext/>
        <w:keepLines/>
        <w:spacing w:after="0" w:line="360" w:lineRule="auto"/>
        <w:jc w:val="center"/>
        <w:outlineLvl w:val="1"/>
        <w:rPr>
          <w:rFonts w:ascii="Times New Roman" w:eastAsia="Times New Roman" w:hAnsi="Times New Roman" w:cs="Times New Roman"/>
          <w:b/>
          <w:bCs/>
          <w:sz w:val="24"/>
          <w:szCs w:val="24"/>
        </w:rPr>
      </w:pPr>
      <w:bookmarkStart w:id="8" w:name="_Toc430038606"/>
      <w:r w:rsidRPr="00FA4D82">
        <w:rPr>
          <w:rFonts w:ascii="Times New Roman" w:eastAsia="Times New Roman" w:hAnsi="Times New Roman" w:cs="Times New Roman"/>
          <w:b/>
          <w:bCs/>
          <w:sz w:val="24"/>
          <w:szCs w:val="26"/>
        </w:rPr>
        <w:t>3.2. Основные элементы моделей сервисов поддержки</w:t>
      </w:r>
      <w:r w:rsidR="00DE16FE">
        <w:rPr>
          <w:rFonts w:ascii="Times New Roman" w:eastAsia="Times New Roman" w:hAnsi="Times New Roman" w:cs="Times New Roman"/>
          <w:b/>
          <w:bCs/>
          <w:sz w:val="24"/>
          <w:szCs w:val="26"/>
        </w:rPr>
        <w:t xml:space="preserve"> </w:t>
      </w:r>
      <w:bookmarkEnd w:id="8"/>
      <w:r w:rsidR="00DE16FE">
        <w:rPr>
          <w:rFonts w:ascii="Times New Roman" w:eastAsia="Times New Roman" w:hAnsi="Times New Roman" w:cs="Times New Roman"/>
          <w:b/>
          <w:bCs/>
          <w:sz w:val="24"/>
          <w:szCs w:val="26"/>
        </w:rPr>
        <w:t>международных специалистов в университете</w:t>
      </w:r>
      <w:r w:rsidR="0035795E">
        <w:rPr>
          <w:rFonts w:ascii="Times New Roman" w:eastAsia="Times New Roman" w:hAnsi="Times New Roman" w:cs="Times New Roman"/>
          <w:b/>
          <w:bCs/>
          <w:sz w:val="24"/>
          <w:szCs w:val="26"/>
        </w:rPr>
        <w:t xml:space="preserve">. </w:t>
      </w:r>
      <w:r w:rsidR="0035795E" w:rsidRPr="0035795E">
        <w:rPr>
          <w:rFonts w:ascii="Times New Roman" w:eastAsia="Times New Roman" w:hAnsi="Times New Roman" w:cs="Times New Roman"/>
          <w:b/>
          <w:bCs/>
          <w:sz w:val="24"/>
          <w:szCs w:val="26"/>
        </w:rPr>
        <w:t>С</w:t>
      </w:r>
      <w:r w:rsidR="0035795E" w:rsidRPr="0035795E">
        <w:rPr>
          <w:rFonts w:ascii="Times New Roman" w:hAnsi="Times New Roman" w:cs="Times New Roman"/>
          <w:b/>
          <w:sz w:val="24"/>
          <w:szCs w:val="24"/>
        </w:rPr>
        <w:t>пособы и процедуры, обеспечивающие интеграцию международных специалистов в научно-педагогический коллектив и работу университета</w:t>
      </w:r>
    </w:p>
    <w:p w:rsidR="003643DD" w:rsidRPr="003643DD" w:rsidRDefault="00955A4D" w:rsidP="00F91B46">
      <w:pPr>
        <w:keepNext/>
        <w:keepLines/>
        <w:spacing w:before="120" w:after="0" w:line="360" w:lineRule="auto"/>
        <w:ind w:firstLine="709"/>
        <w:jc w:val="both"/>
        <w:outlineLvl w:val="1"/>
        <w:rPr>
          <w:rFonts w:ascii="Times New Roman" w:eastAsia="Times New Roman" w:hAnsi="Times New Roman" w:cs="Times New Roman"/>
          <w:bCs/>
          <w:sz w:val="24"/>
          <w:szCs w:val="26"/>
        </w:rPr>
      </w:pPr>
      <w:r w:rsidRPr="00955A4D">
        <w:rPr>
          <w:rFonts w:ascii="Times New Roman" w:eastAsia="Times New Roman" w:hAnsi="Times New Roman" w:cs="Times New Roman"/>
          <w:bCs/>
          <w:sz w:val="24"/>
          <w:szCs w:val="26"/>
        </w:rPr>
        <w:t xml:space="preserve">Анализ достаточно большого количества </w:t>
      </w:r>
      <w:r w:rsidR="003643DD">
        <w:rPr>
          <w:rFonts w:ascii="Times New Roman" w:eastAsia="Times New Roman" w:hAnsi="Times New Roman" w:cs="Times New Roman"/>
          <w:bCs/>
          <w:sz w:val="24"/>
          <w:szCs w:val="26"/>
        </w:rPr>
        <w:t xml:space="preserve">зарубежных и российских </w:t>
      </w:r>
      <w:r w:rsidRPr="00955A4D">
        <w:rPr>
          <w:rFonts w:ascii="Times New Roman" w:eastAsia="Times New Roman" w:hAnsi="Times New Roman" w:cs="Times New Roman"/>
          <w:bCs/>
          <w:sz w:val="24"/>
          <w:szCs w:val="26"/>
        </w:rPr>
        <w:t>вузов, представленных в выборке</w:t>
      </w:r>
      <w:r>
        <w:rPr>
          <w:rFonts w:ascii="Times New Roman" w:eastAsia="Times New Roman" w:hAnsi="Times New Roman" w:cs="Times New Roman"/>
          <w:bCs/>
          <w:sz w:val="24"/>
          <w:szCs w:val="26"/>
        </w:rPr>
        <w:t>,</w:t>
      </w:r>
      <w:r w:rsidRPr="00955A4D">
        <w:rPr>
          <w:rFonts w:ascii="Times New Roman" w:eastAsia="Times New Roman" w:hAnsi="Times New Roman" w:cs="Times New Roman"/>
          <w:bCs/>
          <w:sz w:val="24"/>
          <w:szCs w:val="26"/>
        </w:rPr>
        <w:t xml:space="preserve"> показал</w:t>
      </w:r>
      <w:r w:rsidR="003643DD">
        <w:rPr>
          <w:rFonts w:ascii="Times New Roman" w:eastAsia="Times New Roman" w:hAnsi="Times New Roman" w:cs="Times New Roman"/>
          <w:bCs/>
          <w:sz w:val="24"/>
          <w:szCs w:val="26"/>
        </w:rPr>
        <w:t xml:space="preserve">, что </w:t>
      </w:r>
      <w:r>
        <w:rPr>
          <w:rFonts w:ascii="Times New Roman" w:eastAsia="Times New Roman" w:hAnsi="Times New Roman" w:cs="Times New Roman"/>
          <w:bCs/>
          <w:sz w:val="24"/>
          <w:szCs w:val="26"/>
        </w:rPr>
        <w:t>существует большое разнообразие</w:t>
      </w:r>
      <w:r w:rsidR="003643DD">
        <w:rPr>
          <w:rFonts w:ascii="Times New Roman" w:eastAsia="Times New Roman" w:hAnsi="Times New Roman" w:cs="Times New Roman"/>
          <w:bCs/>
          <w:sz w:val="24"/>
          <w:szCs w:val="26"/>
        </w:rPr>
        <w:t xml:space="preserve"> вариантов предоставления сервисов поддержки международным специалистам. Тем не менее, </w:t>
      </w:r>
      <w:r w:rsidR="003643DD">
        <w:rPr>
          <w:rFonts w:ascii="Times New Roman" w:hAnsi="Times New Roman" w:cs="Times New Roman"/>
          <w:sz w:val="24"/>
          <w:szCs w:val="24"/>
        </w:rPr>
        <w:t>все существующие системы сервисов поддержки по типу входящих в них структурных подразделений можно разбить на две категории или две модели:</w:t>
      </w:r>
    </w:p>
    <w:p w:rsidR="003643DD" w:rsidRDefault="003643DD"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сервисы поддержки, которые реализуются в вузах с помощью создания специализированных структур; </w:t>
      </w:r>
    </w:p>
    <w:p w:rsidR="003643DD" w:rsidRDefault="003643DD"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04302">
        <w:rPr>
          <w:rFonts w:ascii="Times New Roman" w:hAnsi="Times New Roman" w:cs="Times New Roman"/>
          <w:sz w:val="24"/>
          <w:szCs w:val="24"/>
        </w:rPr>
        <w:t xml:space="preserve"> </w:t>
      </w:r>
      <w:r>
        <w:rPr>
          <w:rFonts w:ascii="Times New Roman" w:hAnsi="Times New Roman" w:cs="Times New Roman"/>
          <w:sz w:val="24"/>
          <w:szCs w:val="24"/>
        </w:rPr>
        <w:t>сервисы поддержки, которые реализуются в вузах без создания специализированных структур.</w:t>
      </w:r>
    </w:p>
    <w:p w:rsidR="003643DD" w:rsidRDefault="003643DD" w:rsidP="00F91B46">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Сущность первой модели (её можно условно назвать моделью специализированных структур) заключается в том, что в вузе создаются дополнительные специализированные структуры </w:t>
      </w:r>
      <w:r w:rsidRPr="009165C4">
        <w:rPr>
          <w:rFonts w:ascii="Times New Roman" w:hAnsi="Times New Roman" w:cs="Times New Roman"/>
          <w:sz w:val="24"/>
          <w:szCs w:val="24"/>
        </w:rPr>
        <w:t xml:space="preserve">(такие, например, как </w:t>
      </w:r>
      <w:r>
        <w:rPr>
          <w:rFonts w:ascii="Times New Roman" w:hAnsi="Times New Roman" w:cs="Times New Roman"/>
          <w:sz w:val="24"/>
          <w:szCs w:val="24"/>
        </w:rPr>
        <w:t xml:space="preserve">центры </w:t>
      </w:r>
      <w:proofErr w:type="spellStart"/>
      <w:r>
        <w:rPr>
          <w:rFonts w:ascii="Times New Roman" w:hAnsi="Times New Roman" w:cs="Times New Roman"/>
          <w:sz w:val="24"/>
          <w:szCs w:val="24"/>
        </w:rPr>
        <w:t>рекрутмента</w:t>
      </w:r>
      <w:proofErr w:type="spellEnd"/>
      <w:r>
        <w:rPr>
          <w:rFonts w:ascii="Times New Roman" w:hAnsi="Times New Roman" w:cs="Times New Roman"/>
          <w:sz w:val="24"/>
          <w:szCs w:val="24"/>
        </w:rPr>
        <w:t xml:space="preserve">, </w:t>
      </w:r>
      <w:r w:rsidRPr="009165C4">
        <w:rPr>
          <w:rFonts w:ascii="Times New Roman" w:hAnsi="Times New Roman" w:cs="Times New Roman"/>
          <w:sz w:val="24"/>
          <w:szCs w:val="24"/>
        </w:rPr>
        <w:t>отделы поддержки иностранных специалистов, отделы развития и карьерного роста, офисы переселения и размещения и т.п.)</w:t>
      </w:r>
      <w:r>
        <w:rPr>
          <w:rFonts w:ascii="Times New Roman" w:hAnsi="Times New Roman" w:cs="Times New Roman"/>
          <w:sz w:val="24"/>
          <w:szCs w:val="24"/>
        </w:rPr>
        <w:t xml:space="preserve">, </w:t>
      </w:r>
      <w:r>
        <w:rPr>
          <w:rFonts w:ascii="Times New Roman" w:hAnsi="Times New Roman" w:cs="Times New Roman"/>
          <w:sz w:val="24"/>
          <w:szCs w:val="24"/>
        </w:rPr>
        <w:lastRenderedPageBreak/>
        <w:t>вводятся дополнительные должности сотрудников, которые занимаются только предоставлением сервисов международным специалистам и не отягощены другими обязанностями.</w:t>
      </w:r>
      <w:proofErr w:type="gramEnd"/>
      <w:r>
        <w:rPr>
          <w:rFonts w:ascii="Times New Roman" w:hAnsi="Times New Roman" w:cs="Times New Roman"/>
          <w:sz w:val="24"/>
          <w:szCs w:val="24"/>
        </w:rPr>
        <w:t xml:space="preserve"> Некоторые из таких структур и сотрудников могут оказывать услуги только международным специалистам, в основном научно-педагогическим работникам, другие оказывают услуги как международным специалистам, так и своим национальным научно-педагогическим, административным и другим работникам.</w:t>
      </w:r>
    </w:p>
    <w:p w:rsidR="003643DD" w:rsidRDefault="003643DD"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Сущность второй модели (её условно можно назвать распределённой моделью), соответственно,  заключается в том, что в вузе не </w:t>
      </w:r>
      <w:r w:rsidRPr="009165C4">
        <w:rPr>
          <w:rFonts w:ascii="Times New Roman" w:hAnsi="Times New Roman" w:cs="Times New Roman"/>
          <w:sz w:val="24"/>
          <w:szCs w:val="24"/>
        </w:rPr>
        <w:t>созда</w:t>
      </w:r>
      <w:r>
        <w:rPr>
          <w:rFonts w:ascii="Times New Roman" w:hAnsi="Times New Roman" w:cs="Times New Roman"/>
          <w:sz w:val="24"/>
          <w:szCs w:val="24"/>
        </w:rPr>
        <w:t>ются</w:t>
      </w:r>
      <w:r w:rsidRPr="009165C4">
        <w:rPr>
          <w:rFonts w:ascii="Times New Roman" w:hAnsi="Times New Roman" w:cs="Times New Roman"/>
          <w:sz w:val="24"/>
          <w:szCs w:val="24"/>
        </w:rPr>
        <w:t xml:space="preserve"> с</w:t>
      </w:r>
      <w:r>
        <w:rPr>
          <w:rFonts w:ascii="Times New Roman" w:hAnsi="Times New Roman" w:cs="Times New Roman"/>
          <w:sz w:val="24"/>
          <w:szCs w:val="24"/>
        </w:rPr>
        <w:t>пециальные структуры поддержки международных специалистов</w:t>
      </w:r>
      <w:r w:rsidRPr="009165C4">
        <w:rPr>
          <w:rFonts w:ascii="Times New Roman" w:hAnsi="Times New Roman" w:cs="Times New Roman"/>
          <w:sz w:val="24"/>
          <w:szCs w:val="24"/>
        </w:rPr>
        <w:t xml:space="preserve">, а обязанности, выполняемые сотрудниками таких специализированных структур, распределены между сотрудниками уже существующих в </w:t>
      </w:r>
      <w:r>
        <w:rPr>
          <w:rFonts w:ascii="Times New Roman" w:hAnsi="Times New Roman" w:cs="Times New Roman"/>
          <w:sz w:val="24"/>
          <w:szCs w:val="24"/>
        </w:rPr>
        <w:t xml:space="preserve">вузе </w:t>
      </w:r>
      <w:r w:rsidRPr="009165C4">
        <w:rPr>
          <w:rFonts w:ascii="Times New Roman" w:hAnsi="Times New Roman" w:cs="Times New Roman"/>
          <w:sz w:val="24"/>
          <w:szCs w:val="24"/>
        </w:rPr>
        <w:t xml:space="preserve">структур. Часть сотрудников получает незначительное финансовое вознаграждение </w:t>
      </w:r>
      <w:r>
        <w:rPr>
          <w:rFonts w:ascii="Times New Roman" w:hAnsi="Times New Roman" w:cs="Times New Roman"/>
          <w:sz w:val="24"/>
          <w:szCs w:val="24"/>
        </w:rPr>
        <w:t xml:space="preserve">(надбавки к основной зарплате) </w:t>
      </w:r>
      <w:r w:rsidRPr="009165C4">
        <w:rPr>
          <w:rFonts w:ascii="Times New Roman" w:hAnsi="Times New Roman" w:cs="Times New Roman"/>
          <w:sz w:val="24"/>
          <w:szCs w:val="24"/>
        </w:rPr>
        <w:t xml:space="preserve">за исполнение дополнительных обязанностей, другая </w:t>
      </w:r>
      <w:proofErr w:type="gramStart"/>
      <w:r w:rsidRPr="009165C4">
        <w:rPr>
          <w:rFonts w:ascii="Times New Roman" w:hAnsi="Times New Roman" w:cs="Times New Roman"/>
          <w:sz w:val="24"/>
          <w:szCs w:val="24"/>
        </w:rPr>
        <w:t>часть сотрудников дополнительное вознаграждение не получает, поскольку</w:t>
      </w:r>
      <w:proofErr w:type="gramEnd"/>
      <w:r w:rsidRPr="009165C4">
        <w:rPr>
          <w:rFonts w:ascii="Times New Roman" w:hAnsi="Times New Roman" w:cs="Times New Roman"/>
          <w:sz w:val="24"/>
          <w:szCs w:val="24"/>
        </w:rPr>
        <w:t xml:space="preserve"> считается, что </w:t>
      </w:r>
      <w:r>
        <w:rPr>
          <w:rFonts w:ascii="Times New Roman" w:hAnsi="Times New Roman" w:cs="Times New Roman"/>
          <w:sz w:val="24"/>
          <w:szCs w:val="24"/>
        </w:rPr>
        <w:t xml:space="preserve">выполняемые ими </w:t>
      </w:r>
      <w:r w:rsidRPr="009165C4">
        <w:rPr>
          <w:rFonts w:ascii="Times New Roman" w:hAnsi="Times New Roman" w:cs="Times New Roman"/>
          <w:sz w:val="24"/>
          <w:szCs w:val="24"/>
        </w:rPr>
        <w:t>дополнительные обязанности соответствуют занимаемой должности и их возможно выполнять в рабочее время</w:t>
      </w:r>
      <w:r>
        <w:rPr>
          <w:rFonts w:ascii="Times New Roman" w:hAnsi="Times New Roman" w:cs="Times New Roman"/>
          <w:sz w:val="24"/>
          <w:szCs w:val="24"/>
        </w:rPr>
        <w:t>.</w:t>
      </w:r>
    </w:p>
    <w:p w:rsidR="00FA4D82" w:rsidRPr="001611F4" w:rsidRDefault="003643DD"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Элементы, которые входят в модели сервисов также отличаются большим разнообразием. В разных университетах, как правило</w:t>
      </w:r>
      <w:r w:rsidR="008E7E96">
        <w:rPr>
          <w:rFonts w:ascii="Times New Roman" w:hAnsi="Times New Roman" w:cs="Times New Roman"/>
          <w:sz w:val="24"/>
          <w:szCs w:val="24"/>
        </w:rPr>
        <w:t>,</w:t>
      </w:r>
      <w:r>
        <w:rPr>
          <w:rFonts w:ascii="Times New Roman" w:hAnsi="Times New Roman" w:cs="Times New Roman"/>
          <w:sz w:val="24"/>
          <w:szCs w:val="24"/>
        </w:rPr>
        <w:t xml:space="preserve"> представлены разные наборы элементов моделей сервисов поддержки.</w:t>
      </w:r>
      <w:r w:rsidR="008E7E96">
        <w:rPr>
          <w:rFonts w:ascii="Times New Roman" w:hAnsi="Times New Roman" w:cs="Times New Roman"/>
          <w:sz w:val="24"/>
          <w:szCs w:val="24"/>
        </w:rPr>
        <w:t xml:space="preserve"> </w:t>
      </w:r>
      <w:r>
        <w:rPr>
          <w:rFonts w:ascii="Times New Roman" w:hAnsi="Times New Roman" w:cs="Times New Roman"/>
          <w:sz w:val="24"/>
          <w:szCs w:val="24"/>
        </w:rPr>
        <w:t>В качестве элементов</w:t>
      </w:r>
      <w:r w:rsidR="008E7E96">
        <w:rPr>
          <w:rFonts w:ascii="Times New Roman" w:hAnsi="Times New Roman" w:cs="Times New Roman"/>
          <w:sz w:val="24"/>
          <w:szCs w:val="24"/>
        </w:rPr>
        <w:t xml:space="preserve"> </w:t>
      </w:r>
      <w:r w:rsidR="0058221B">
        <w:rPr>
          <w:rFonts w:ascii="Times New Roman" w:hAnsi="Times New Roman" w:cs="Times New Roman"/>
          <w:sz w:val="24"/>
          <w:szCs w:val="24"/>
        </w:rPr>
        <w:t>модели сервисов могут выступать различные программы развития и поддержки кадровых ресурсов (</w:t>
      </w:r>
      <w:proofErr w:type="gramStart"/>
      <w:r w:rsidR="0058221B">
        <w:rPr>
          <w:rFonts w:ascii="Times New Roman" w:hAnsi="Times New Roman" w:cs="Times New Roman"/>
          <w:sz w:val="24"/>
          <w:szCs w:val="24"/>
        </w:rPr>
        <w:t>например</w:t>
      </w:r>
      <w:proofErr w:type="gramEnd"/>
      <w:r w:rsidR="0058221B">
        <w:rPr>
          <w:rFonts w:ascii="Times New Roman" w:hAnsi="Times New Roman" w:cs="Times New Roman"/>
          <w:sz w:val="24"/>
          <w:szCs w:val="24"/>
        </w:rPr>
        <w:t xml:space="preserve"> Программа Европейской комиссии «Стратегия использования человеческого капитала для проведения научных исследований», </w:t>
      </w:r>
      <w:r w:rsidR="0062674B">
        <w:rPr>
          <w:rFonts w:ascii="Times New Roman" w:hAnsi="Times New Roman" w:cs="Times New Roman"/>
          <w:sz w:val="24"/>
          <w:szCs w:val="24"/>
        </w:rPr>
        <w:t>к</w:t>
      </w:r>
      <w:r w:rsidR="007731FC">
        <w:rPr>
          <w:rFonts w:ascii="Times New Roman" w:hAnsi="Times New Roman" w:cs="Times New Roman"/>
          <w:sz w:val="24"/>
          <w:szCs w:val="24"/>
        </w:rPr>
        <w:t xml:space="preserve">ейс Университета </w:t>
      </w:r>
      <w:proofErr w:type="spellStart"/>
      <w:r w:rsidR="007731FC">
        <w:rPr>
          <w:rFonts w:ascii="Times New Roman" w:hAnsi="Times New Roman" w:cs="Times New Roman"/>
          <w:sz w:val="24"/>
          <w:szCs w:val="24"/>
        </w:rPr>
        <w:t>Аалто</w:t>
      </w:r>
      <w:proofErr w:type="spellEnd"/>
      <w:r w:rsidR="007731FC">
        <w:rPr>
          <w:rFonts w:ascii="Times New Roman" w:hAnsi="Times New Roman" w:cs="Times New Roman"/>
          <w:sz w:val="24"/>
          <w:szCs w:val="24"/>
        </w:rPr>
        <w:t xml:space="preserve">, </w:t>
      </w:r>
      <w:r w:rsidR="0058221B">
        <w:rPr>
          <w:rFonts w:ascii="Times New Roman" w:hAnsi="Times New Roman" w:cs="Times New Roman"/>
          <w:sz w:val="24"/>
          <w:szCs w:val="24"/>
        </w:rPr>
        <w:t xml:space="preserve">приложение </w:t>
      </w:r>
      <w:r w:rsidR="00F91B46">
        <w:rPr>
          <w:rFonts w:ascii="Times New Roman" w:hAnsi="Times New Roman" w:cs="Times New Roman"/>
          <w:sz w:val="24"/>
          <w:szCs w:val="24"/>
        </w:rPr>
        <w:t>9</w:t>
      </w:r>
      <w:r w:rsidR="0058221B">
        <w:rPr>
          <w:rFonts w:ascii="Times New Roman" w:hAnsi="Times New Roman" w:cs="Times New Roman"/>
          <w:sz w:val="24"/>
          <w:szCs w:val="24"/>
        </w:rPr>
        <w:t>)</w:t>
      </w:r>
      <w:r w:rsidR="00DE16FE">
        <w:rPr>
          <w:rFonts w:ascii="Times New Roman" w:hAnsi="Times New Roman" w:cs="Times New Roman"/>
          <w:sz w:val="24"/>
          <w:szCs w:val="24"/>
        </w:rPr>
        <w:t xml:space="preserve">; университетские системы </w:t>
      </w:r>
      <w:r w:rsidR="00B6645D">
        <w:rPr>
          <w:rFonts w:ascii="Times New Roman" w:hAnsi="Times New Roman" w:cs="Times New Roman"/>
          <w:sz w:val="24"/>
          <w:szCs w:val="24"/>
        </w:rPr>
        <w:t>бессрочных</w:t>
      </w:r>
      <w:r w:rsidR="00DE16FE">
        <w:rPr>
          <w:rFonts w:ascii="Times New Roman" w:hAnsi="Times New Roman" w:cs="Times New Roman"/>
          <w:sz w:val="24"/>
          <w:szCs w:val="24"/>
        </w:rPr>
        <w:t xml:space="preserve"> и срочн</w:t>
      </w:r>
      <w:r w:rsidR="00B6645D">
        <w:rPr>
          <w:rFonts w:ascii="Times New Roman" w:hAnsi="Times New Roman" w:cs="Times New Roman"/>
          <w:sz w:val="24"/>
          <w:szCs w:val="24"/>
        </w:rPr>
        <w:t>ых</w:t>
      </w:r>
      <w:r w:rsidR="00DE16FE">
        <w:rPr>
          <w:rFonts w:ascii="Times New Roman" w:hAnsi="Times New Roman" w:cs="Times New Roman"/>
          <w:sz w:val="24"/>
          <w:szCs w:val="24"/>
        </w:rPr>
        <w:t xml:space="preserve"> </w:t>
      </w:r>
      <w:r w:rsidR="00B6645D">
        <w:rPr>
          <w:rFonts w:ascii="Times New Roman" w:hAnsi="Times New Roman" w:cs="Times New Roman"/>
          <w:sz w:val="24"/>
          <w:szCs w:val="24"/>
        </w:rPr>
        <w:t>контрактов</w:t>
      </w:r>
      <w:r w:rsidR="00DE16FE">
        <w:rPr>
          <w:rFonts w:ascii="Times New Roman" w:hAnsi="Times New Roman" w:cs="Times New Roman"/>
          <w:sz w:val="24"/>
          <w:szCs w:val="24"/>
        </w:rPr>
        <w:t>; структурные подразделения, специальные органы и сотрудники университета, реализующие сервисы</w:t>
      </w:r>
      <w:r w:rsidR="00DE16FE" w:rsidRPr="00B43174">
        <w:t xml:space="preserve"> </w:t>
      </w:r>
      <w:r w:rsidR="00DE16FE" w:rsidRPr="00B43174">
        <w:rPr>
          <w:rFonts w:ascii="Times New Roman" w:hAnsi="Times New Roman" w:cs="Times New Roman"/>
          <w:sz w:val="24"/>
          <w:szCs w:val="24"/>
        </w:rPr>
        <w:t>поддержки международных специалистов</w:t>
      </w:r>
      <w:r w:rsidR="001611F4">
        <w:rPr>
          <w:rFonts w:ascii="Times New Roman" w:hAnsi="Times New Roman" w:cs="Times New Roman"/>
          <w:sz w:val="24"/>
          <w:szCs w:val="24"/>
        </w:rPr>
        <w:t xml:space="preserve"> (рассматриваются ниже, </w:t>
      </w:r>
      <w:r w:rsidR="001611F4" w:rsidRPr="001B7E8E">
        <w:rPr>
          <w:rFonts w:ascii="Times New Roman" w:hAnsi="Times New Roman" w:cs="Times New Roman"/>
          <w:sz w:val="24"/>
          <w:szCs w:val="24"/>
        </w:rPr>
        <w:t xml:space="preserve">стр. </w:t>
      </w:r>
      <w:r w:rsidR="0062674B" w:rsidRPr="001B7E8E">
        <w:rPr>
          <w:rFonts w:ascii="Times New Roman" w:hAnsi="Times New Roman" w:cs="Times New Roman"/>
          <w:sz w:val="24"/>
          <w:szCs w:val="24"/>
        </w:rPr>
        <w:t>69</w:t>
      </w:r>
      <w:r w:rsidR="001611F4">
        <w:rPr>
          <w:rFonts w:ascii="Times New Roman" w:hAnsi="Times New Roman" w:cs="Times New Roman"/>
          <w:sz w:val="24"/>
          <w:szCs w:val="24"/>
        </w:rPr>
        <w:t>)</w:t>
      </w:r>
      <w:r w:rsidR="00DE16FE">
        <w:rPr>
          <w:rFonts w:ascii="Times New Roman" w:hAnsi="Times New Roman" w:cs="Times New Roman"/>
          <w:sz w:val="24"/>
          <w:szCs w:val="24"/>
        </w:rPr>
        <w:t xml:space="preserve">; </w:t>
      </w:r>
      <w:proofErr w:type="gramStart"/>
      <w:r w:rsidR="00DE16FE">
        <w:rPr>
          <w:rFonts w:ascii="Times New Roman" w:hAnsi="Times New Roman" w:cs="Times New Roman"/>
          <w:sz w:val="24"/>
          <w:szCs w:val="24"/>
        </w:rPr>
        <w:t>пакет</w:t>
      </w:r>
      <w:r w:rsidR="00B6645D">
        <w:rPr>
          <w:rFonts w:ascii="Times New Roman" w:hAnsi="Times New Roman" w:cs="Times New Roman"/>
          <w:sz w:val="24"/>
          <w:szCs w:val="24"/>
        </w:rPr>
        <w:t>ы</w:t>
      </w:r>
      <w:r w:rsidR="00DE16FE">
        <w:rPr>
          <w:rFonts w:ascii="Times New Roman" w:hAnsi="Times New Roman" w:cs="Times New Roman"/>
          <w:sz w:val="24"/>
          <w:szCs w:val="24"/>
        </w:rPr>
        <w:t xml:space="preserve"> </w:t>
      </w:r>
      <w:r w:rsidR="0035795E">
        <w:rPr>
          <w:rFonts w:ascii="Times New Roman" w:hAnsi="Times New Roman" w:cs="Times New Roman"/>
          <w:sz w:val="24"/>
          <w:szCs w:val="24"/>
        </w:rPr>
        <w:t xml:space="preserve">способов и процедур, обеспечивающие интеграцию международных специалистов в научно-педагогический коллектив и работу университета, то есть разнообразную поддержку </w:t>
      </w:r>
      <w:r w:rsidR="00DE16FE">
        <w:rPr>
          <w:rFonts w:ascii="Times New Roman" w:hAnsi="Times New Roman" w:cs="Times New Roman"/>
          <w:sz w:val="24"/>
          <w:szCs w:val="24"/>
        </w:rPr>
        <w:t xml:space="preserve"> </w:t>
      </w:r>
      <w:r w:rsidR="0035795E">
        <w:rPr>
          <w:rFonts w:ascii="Times New Roman" w:hAnsi="Times New Roman" w:cs="Times New Roman"/>
          <w:sz w:val="24"/>
          <w:szCs w:val="24"/>
        </w:rPr>
        <w:t xml:space="preserve">в сере </w:t>
      </w:r>
      <w:r w:rsidR="00DE16FE">
        <w:rPr>
          <w:rFonts w:ascii="Times New Roman" w:hAnsi="Times New Roman" w:cs="Times New Roman"/>
          <w:sz w:val="24"/>
          <w:szCs w:val="24"/>
        </w:rPr>
        <w:t xml:space="preserve">профессиональной </w:t>
      </w:r>
      <w:r w:rsidR="0035795E">
        <w:rPr>
          <w:rFonts w:ascii="Times New Roman" w:hAnsi="Times New Roman" w:cs="Times New Roman"/>
          <w:sz w:val="24"/>
          <w:szCs w:val="24"/>
        </w:rPr>
        <w:t xml:space="preserve">деятельности, </w:t>
      </w:r>
      <w:r w:rsidR="00DE16FE">
        <w:rPr>
          <w:rFonts w:ascii="Times New Roman" w:hAnsi="Times New Roman" w:cs="Times New Roman"/>
          <w:sz w:val="24"/>
          <w:szCs w:val="24"/>
        </w:rPr>
        <w:t xml:space="preserve">и </w:t>
      </w:r>
      <w:r w:rsidR="0035795E">
        <w:rPr>
          <w:rFonts w:ascii="Times New Roman" w:hAnsi="Times New Roman" w:cs="Times New Roman"/>
          <w:sz w:val="24"/>
          <w:szCs w:val="24"/>
        </w:rPr>
        <w:t xml:space="preserve">пакеты способов и процедур, обеспечивающих </w:t>
      </w:r>
      <w:r w:rsidR="0035795E" w:rsidRPr="0035795E">
        <w:rPr>
          <w:rFonts w:ascii="Times New Roman" w:hAnsi="Times New Roman" w:cs="Times New Roman"/>
          <w:sz w:val="24"/>
          <w:szCs w:val="24"/>
        </w:rPr>
        <w:t>адаптацию международных специалистов к условиям жизни и работы в зарубежном для них государстве</w:t>
      </w:r>
      <w:r w:rsidR="0035795E">
        <w:rPr>
          <w:rFonts w:ascii="Times New Roman" w:hAnsi="Times New Roman" w:cs="Times New Roman"/>
          <w:sz w:val="24"/>
          <w:szCs w:val="24"/>
        </w:rPr>
        <w:t xml:space="preserve">, то есть разнообразную поддержку международных специалистов в </w:t>
      </w:r>
      <w:r w:rsidR="00DE16FE">
        <w:rPr>
          <w:rFonts w:ascii="Times New Roman" w:hAnsi="Times New Roman" w:cs="Times New Roman"/>
          <w:sz w:val="24"/>
          <w:szCs w:val="24"/>
        </w:rPr>
        <w:t xml:space="preserve">социально-бытовой </w:t>
      </w:r>
      <w:r w:rsidR="0035795E">
        <w:rPr>
          <w:rFonts w:ascii="Times New Roman" w:hAnsi="Times New Roman" w:cs="Times New Roman"/>
          <w:sz w:val="24"/>
          <w:szCs w:val="24"/>
        </w:rPr>
        <w:t>сфере</w:t>
      </w:r>
      <w:r w:rsidR="00B6645D">
        <w:rPr>
          <w:rFonts w:ascii="Times New Roman" w:hAnsi="Times New Roman" w:cs="Times New Roman"/>
          <w:sz w:val="24"/>
          <w:szCs w:val="24"/>
        </w:rPr>
        <w:t>;</w:t>
      </w:r>
      <w:proofErr w:type="gramEnd"/>
      <w:r w:rsidR="00B6645D">
        <w:rPr>
          <w:rFonts w:ascii="Times New Roman" w:hAnsi="Times New Roman" w:cs="Times New Roman"/>
          <w:sz w:val="24"/>
          <w:szCs w:val="24"/>
        </w:rPr>
        <w:t xml:space="preserve"> в некоторых вузах отдельно выделяются сервисы административной, информационной и финансовой поддержки.</w:t>
      </w:r>
      <w:r w:rsidR="0058221B">
        <w:rPr>
          <w:rFonts w:ascii="Times New Roman" w:hAnsi="Times New Roman" w:cs="Times New Roman"/>
          <w:sz w:val="24"/>
          <w:szCs w:val="24"/>
        </w:rPr>
        <w:t xml:space="preserve"> </w:t>
      </w:r>
      <w:r w:rsidR="008E7E96">
        <w:rPr>
          <w:rFonts w:ascii="Times New Roman" w:hAnsi="Times New Roman" w:cs="Times New Roman"/>
          <w:sz w:val="24"/>
          <w:szCs w:val="24"/>
        </w:rPr>
        <w:t xml:space="preserve"> </w:t>
      </w:r>
    </w:p>
    <w:p w:rsidR="0035795E" w:rsidRPr="00AB0A2E" w:rsidRDefault="0035795E" w:rsidP="00F91B46">
      <w:pPr>
        <w:spacing w:after="0" w:line="360" w:lineRule="auto"/>
        <w:ind w:firstLine="709"/>
        <w:jc w:val="both"/>
        <w:rPr>
          <w:rFonts w:ascii="Times New Roman" w:eastAsia="Calibri" w:hAnsi="Times New Roman" w:cs="Times New Roman"/>
          <w:sz w:val="24"/>
        </w:rPr>
      </w:pPr>
      <w:r w:rsidRPr="00AB0A2E">
        <w:rPr>
          <w:rFonts w:ascii="Times New Roman" w:eastAsia="Calibri" w:hAnsi="Times New Roman" w:cs="Times New Roman"/>
          <w:sz w:val="24"/>
        </w:rPr>
        <w:t>Таким образом</w:t>
      </w:r>
      <w:r w:rsidR="001611F4" w:rsidRPr="00AB0A2E">
        <w:rPr>
          <w:rFonts w:ascii="Times New Roman" w:eastAsia="Calibri" w:hAnsi="Times New Roman" w:cs="Times New Roman"/>
          <w:sz w:val="24"/>
        </w:rPr>
        <w:t>,</w:t>
      </w:r>
      <w:r w:rsidRPr="00AB0A2E">
        <w:rPr>
          <w:rFonts w:ascii="Times New Roman" w:eastAsia="Calibri" w:hAnsi="Times New Roman" w:cs="Times New Roman"/>
          <w:sz w:val="24"/>
        </w:rPr>
        <w:t xml:space="preserve"> услуги или с</w:t>
      </w:r>
      <w:r w:rsidR="00FA4D82" w:rsidRPr="00AB0A2E">
        <w:rPr>
          <w:rFonts w:ascii="Times New Roman" w:eastAsia="Calibri" w:hAnsi="Times New Roman" w:cs="Times New Roman"/>
          <w:sz w:val="24"/>
        </w:rPr>
        <w:t>ервисы поддержки и закрепления международных специалистов в университет</w:t>
      </w:r>
      <w:r w:rsidR="00351549" w:rsidRPr="00AB0A2E">
        <w:rPr>
          <w:rFonts w:ascii="Times New Roman" w:eastAsia="Calibri" w:hAnsi="Times New Roman" w:cs="Times New Roman"/>
          <w:sz w:val="24"/>
        </w:rPr>
        <w:t>ах</w:t>
      </w:r>
      <w:r w:rsidR="00FA4D82" w:rsidRPr="00AB0A2E">
        <w:rPr>
          <w:rFonts w:ascii="Times New Roman" w:eastAsia="Calibri" w:hAnsi="Times New Roman" w:cs="Times New Roman"/>
          <w:sz w:val="24"/>
        </w:rPr>
        <w:t xml:space="preserve"> можно разделить на две</w:t>
      </w:r>
      <w:r w:rsidR="00351549" w:rsidRPr="00AB0A2E">
        <w:rPr>
          <w:rFonts w:ascii="Times New Roman" w:eastAsia="Calibri" w:hAnsi="Times New Roman" w:cs="Times New Roman"/>
          <w:sz w:val="24"/>
        </w:rPr>
        <w:t xml:space="preserve"> ключевые</w:t>
      </w:r>
      <w:r w:rsidR="00FA4D82" w:rsidRPr="00AB0A2E">
        <w:rPr>
          <w:rFonts w:ascii="Times New Roman" w:eastAsia="Calibri" w:hAnsi="Times New Roman" w:cs="Times New Roman"/>
          <w:sz w:val="24"/>
        </w:rPr>
        <w:t xml:space="preserve"> категории: сервисы профессиональной поддержки и серв</w:t>
      </w:r>
      <w:r w:rsidR="00351549" w:rsidRPr="00AB0A2E">
        <w:rPr>
          <w:rFonts w:ascii="Times New Roman" w:eastAsia="Calibri" w:hAnsi="Times New Roman" w:cs="Times New Roman"/>
          <w:sz w:val="24"/>
        </w:rPr>
        <w:t>исы социаль</w:t>
      </w:r>
      <w:r w:rsidR="0003337C" w:rsidRPr="00AB0A2E">
        <w:rPr>
          <w:rFonts w:ascii="Times New Roman" w:eastAsia="Calibri" w:hAnsi="Times New Roman" w:cs="Times New Roman"/>
          <w:sz w:val="24"/>
        </w:rPr>
        <w:t xml:space="preserve">но-бытовой поддержки, которые </w:t>
      </w:r>
      <w:r w:rsidRPr="00AB0A2E">
        <w:rPr>
          <w:rFonts w:ascii="Times New Roman" w:eastAsia="Calibri" w:hAnsi="Times New Roman" w:cs="Times New Roman"/>
          <w:sz w:val="24"/>
        </w:rPr>
        <w:t xml:space="preserve">и </w:t>
      </w:r>
      <w:r w:rsidR="00351549" w:rsidRPr="00AB0A2E">
        <w:rPr>
          <w:rFonts w:ascii="Times New Roman" w:eastAsia="Calibri" w:hAnsi="Times New Roman" w:cs="Times New Roman"/>
          <w:sz w:val="24"/>
        </w:rPr>
        <w:t xml:space="preserve">стали предметом исследования. </w:t>
      </w:r>
    </w:p>
    <w:p w:rsidR="00FA4D82" w:rsidRPr="00AB0A2E" w:rsidRDefault="0035795E" w:rsidP="00F91B46">
      <w:pPr>
        <w:spacing w:after="0" w:line="360" w:lineRule="auto"/>
        <w:ind w:firstLine="709"/>
        <w:jc w:val="both"/>
        <w:rPr>
          <w:rFonts w:ascii="Times New Roman" w:eastAsia="Calibri" w:hAnsi="Times New Roman" w:cs="Times New Roman"/>
          <w:sz w:val="24"/>
        </w:rPr>
      </w:pPr>
      <w:r w:rsidRPr="00AB0A2E">
        <w:rPr>
          <w:rFonts w:ascii="Times New Roman" w:eastAsia="Calibri" w:hAnsi="Times New Roman" w:cs="Times New Roman"/>
          <w:sz w:val="24"/>
        </w:rPr>
        <w:lastRenderedPageBreak/>
        <w:t>Как отмечалось выше</w:t>
      </w:r>
      <w:r w:rsidR="00351549" w:rsidRPr="00AB0A2E">
        <w:rPr>
          <w:rFonts w:ascii="Times New Roman" w:eastAsia="Calibri" w:hAnsi="Times New Roman" w:cs="Times New Roman"/>
          <w:sz w:val="24"/>
        </w:rPr>
        <w:t xml:space="preserve">, данные две категории сервисов не являются единственными в системе эффективной поддержки и закрепления международных специалистов. </w:t>
      </w:r>
      <w:r w:rsidR="0072261C" w:rsidRPr="00AB0A2E">
        <w:rPr>
          <w:rFonts w:ascii="Times New Roman" w:eastAsia="Calibri" w:hAnsi="Times New Roman" w:cs="Times New Roman"/>
          <w:sz w:val="24"/>
        </w:rPr>
        <w:t>Другие категории, напр</w:t>
      </w:r>
      <w:r w:rsidR="0046160A" w:rsidRPr="00AB0A2E">
        <w:rPr>
          <w:rFonts w:ascii="Times New Roman" w:eastAsia="Calibri" w:hAnsi="Times New Roman" w:cs="Times New Roman"/>
          <w:sz w:val="24"/>
        </w:rPr>
        <w:t xml:space="preserve">имер, </w:t>
      </w:r>
      <w:r w:rsidR="001611F4" w:rsidRPr="00AB0A2E">
        <w:rPr>
          <w:rFonts w:ascii="Times New Roman" w:eastAsia="Calibri" w:hAnsi="Times New Roman" w:cs="Times New Roman"/>
          <w:sz w:val="24"/>
        </w:rPr>
        <w:t xml:space="preserve">административная, </w:t>
      </w:r>
      <w:r w:rsidR="0046160A" w:rsidRPr="00AB0A2E">
        <w:rPr>
          <w:rFonts w:ascii="Times New Roman" w:eastAsia="Calibri" w:hAnsi="Times New Roman" w:cs="Times New Roman"/>
          <w:sz w:val="24"/>
        </w:rPr>
        <w:t>информационная, финансовая</w:t>
      </w:r>
      <w:r w:rsidR="001611F4" w:rsidRPr="00AB0A2E">
        <w:rPr>
          <w:rFonts w:ascii="Times New Roman" w:eastAsia="Calibri" w:hAnsi="Times New Roman" w:cs="Times New Roman"/>
          <w:sz w:val="24"/>
        </w:rPr>
        <w:t>,</w:t>
      </w:r>
      <w:r w:rsidR="0046160A" w:rsidRPr="00AB0A2E">
        <w:rPr>
          <w:rFonts w:ascii="Times New Roman" w:eastAsia="Calibri" w:hAnsi="Times New Roman" w:cs="Times New Roman"/>
          <w:sz w:val="24"/>
        </w:rPr>
        <w:t xml:space="preserve"> и</w:t>
      </w:r>
      <w:r w:rsidR="001611F4" w:rsidRPr="00AB0A2E">
        <w:rPr>
          <w:rFonts w:ascii="Times New Roman" w:eastAsia="Calibri" w:hAnsi="Times New Roman" w:cs="Times New Roman"/>
          <w:sz w:val="24"/>
        </w:rPr>
        <w:t>ногда</w:t>
      </w:r>
      <w:r w:rsidR="0046160A" w:rsidRPr="00AB0A2E">
        <w:rPr>
          <w:rFonts w:ascii="Times New Roman" w:eastAsia="Calibri" w:hAnsi="Times New Roman" w:cs="Times New Roman"/>
          <w:sz w:val="24"/>
        </w:rPr>
        <w:t xml:space="preserve"> </w:t>
      </w:r>
      <w:r w:rsidR="00517A54" w:rsidRPr="00AB0A2E">
        <w:rPr>
          <w:rFonts w:ascii="Times New Roman" w:eastAsia="Calibri" w:hAnsi="Times New Roman" w:cs="Times New Roman"/>
          <w:sz w:val="24"/>
        </w:rPr>
        <w:t>культурная</w:t>
      </w:r>
      <w:r w:rsidR="0072261C" w:rsidRPr="00AB0A2E">
        <w:rPr>
          <w:rFonts w:ascii="Times New Roman" w:eastAsia="Calibri" w:hAnsi="Times New Roman" w:cs="Times New Roman"/>
          <w:sz w:val="24"/>
        </w:rPr>
        <w:t xml:space="preserve"> поддержк</w:t>
      </w:r>
      <w:r w:rsidR="001611F4" w:rsidRPr="00AB0A2E">
        <w:rPr>
          <w:rFonts w:ascii="Times New Roman" w:eastAsia="Calibri" w:hAnsi="Times New Roman" w:cs="Times New Roman"/>
          <w:sz w:val="24"/>
        </w:rPr>
        <w:t>а</w:t>
      </w:r>
      <w:r w:rsidR="0072261C" w:rsidRPr="00AB0A2E">
        <w:rPr>
          <w:rFonts w:ascii="Times New Roman" w:eastAsia="Calibri" w:hAnsi="Times New Roman" w:cs="Times New Roman"/>
          <w:sz w:val="24"/>
        </w:rPr>
        <w:t>, носят вспомогательный характер</w:t>
      </w:r>
      <w:r w:rsidR="001611F4" w:rsidRPr="00AB0A2E">
        <w:rPr>
          <w:rFonts w:ascii="Times New Roman" w:eastAsia="Calibri" w:hAnsi="Times New Roman" w:cs="Times New Roman"/>
          <w:sz w:val="24"/>
        </w:rPr>
        <w:t>,</w:t>
      </w:r>
      <w:r w:rsidR="0072261C" w:rsidRPr="00AB0A2E">
        <w:rPr>
          <w:rFonts w:ascii="Times New Roman" w:eastAsia="Calibri" w:hAnsi="Times New Roman" w:cs="Times New Roman"/>
          <w:sz w:val="24"/>
        </w:rPr>
        <w:t xml:space="preserve"> являются обеспечивающими для реализации основных задач профессиональных и социально-бытовых сервисов</w:t>
      </w:r>
      <w:r w:rsidR="001611F4" w:rsidRPr="00AB0A2E">
        <w:rPr>
          <w:rFonts w:ascii="Times New Roman" w:eastAsia="Calibri" w:hAnsi="Times New Roman" w:cs="Times New Roman"/>
          <w:sz w:val="24"/>
        </w:rPr>
        <w:t xml:space="preserve"> и часто входят составными элементами в пакеты сервисов профессиональной и социально-бытовой поддержки</w:t>
      </w:r>
      <w:r w:rsidR="0072261C" w:rsidRPr="00AB0A2E">
        <w:rPr>
          <w:rFonts w:ascii="Times New Roman" w:eastAsia="Calibri" w:hAnsi="Times New Roman" w:cs="Times New Roman"/>
          <w:sz w:val="24"/>
        </w:rPr>
        <w:t>.</w:t>
      </w:r>
    </w:p>
    <w:p w:rsidR="0003337C" w:rsidRPr="00C02E85" w:rsidRDefault="00B6645D" w:rsidP="00F91B46">
      <w:pPr>
        <w:spacing w:after="0" w:line="360" w:lineRule="auto"/>
        <w:ind w:firstLine="709"/>
        <w:jc w:val="both"/>
        <w:rPr>
          <w:rFonts w:ascii="Times New Roman" w:eastAsia="Calibri" w:hAnsi="Times New Roman" w:cs="Times New Roman"/>
          <w:b/>
          <w:sz w:val="24"/>
        </w:rPr>
      </w:pPr>
      <w:r w:rsidRPr="00C02E85">
        <w:rPr>
          <w:rFonts w:ascii="Times New Roman" w:eastAsia="Calibri" w:hAnsi="Times New Roman" w:cs="Times New Roman"/>
          <w:b/>
          <w:sz w:val="24"/>
        </w:rPr>
        <w:t>3.2.1</w:t>
      </w:r>
      <w:r w:rsidR="00AB0A2E" w:rsidRPr="00C02E85">
        <w:rPr>
          <w:rFonts w:ascii="Times New Roman" w:eastAsia="Calibri" w:hAnsi="Times New Roman" w:cs="Times New Roman"/>
          <w:b/>
          <w:sz w:val="24"/>
        </w:rPr>
        <w:t>.</w:t>
      </w:r>
      <w:r w:rsidRPr="00C02E85">
        <w:rPr>
          <w:rFonts w:ascii="Times New Roman" w:eastAsia="Calibri" w:hAnsi="Times New Roman" w:cs="Times New Roman"/>
          <w:b/>
          <w:sz w:val="24"/>
        </w:rPr>
        <w:t xml:space="preserve"> Система бессрочных контрактов</w:t>
      </w:r>
    </w:p>
    <w:p w:rsidR="00621399" w:rsidRPr="00621399" w:rsidRDefault="001611F4" w:rsidP="00F91B46">
      <w:pPr>
        <w:spacing w:after="0" w:line="360" w:lineRule="auto"/>
        <w:ind w:firstLine="709"/>
        <w:jc w:val="both"/>
        <w:rPr>
          <w:rFonts w:ascii="Times New Roman" w:eastAsia="Calibri" w:hAnsi="Times New Roman" w:cs="Times New Roman"/>
          <w:sz w:val="24"/>
        </w:rPr>
      </w:pPr>
      <w:r w:rsidRPr="00FA4D82">
        <w:rPr>
          <w:rFonts w:ascii="Times New Roman" w:eastAsia="Calibri" w:hAnsi="Times New Roman" w:cs="Times New Roman"/>
          <w:sz w:val="24"/>
        </w:rPr>
        <w:t xml:space="preserve">Хорошим способом повысить привлекательность университета в глазах </w:t>
      </w:r>
      <w:r w:rsidR="00176710">
        <w:rPr>
          <w:rFonts w:ascii="Times New Roman" w:eastAsia="Calibri" w:hAnsi="Times New Roman" w:cs="Times New Roman"/>
          <w:sz w:val="24"/>
        </w:rPr>
        <w:t xml:space="preserve">международных </w:t>
      </w:r>
      <w:r>
        <w:rPr>
          <w:rFonts w:ascii="Times New Roman" w:eastAsia="Calibri" w:hAnsi="Times New Roman" w:cs="Times New Roman"/>
          <w:sz w:val="24"/>
        </w:rPr>
        <w:t>специалистов</w:t>
      </w:r>
      <w:r w:rsidRPr="00FA4D82">
        <w:rPr>
          <w:rFonts w:ascii="Times New Roman" w:eastAsia="Calibri" w:hAnsi="Times New Roman" w:cs="Times New Roman"/>
          <w:sz w:val="24"/>
        </w:rPr>
        <w:t xml:space="preserve"> может быть возможность предоставить последним статусную должность в самом начале их карьерного пути. Например, в системе высших учебных заведений США </w:t>
      </w:r>
      <w:r w:rsidR="00621399">
        <w:rPr>
          <w:rFonts w:ascii="Times New Roman" w:eastAsia="Calibri" w:hAnsi="Times New Roman" w:cs="Times New Roman"/>
          <w:sz w:val="24"/>
        </w:rPr>
        <w:t xml:space="preserve">после </w:t>
      </w:r>
      <w:r w:rsidRPr="00FA4D82">
        <w:rPr>
          <w:rFonts w:ascii="Times New Roman" w:eastAsia="Calibri" w:hAnsi="Times New Roman" w:cs="Times New Roman"/>
          <w:sz w:val="24"/>
        </w:rPr>
        <w:t>защит</w:t>
      </w:r>
      <w:r w:rsidR="00621399">
        <w:rPr>
          <w:rFonts w:ascii="Times New Roman" w:eastAsia="Calibri" w:hAnsi="Times New Roman" w:cs="Times New Roman"/>
          <w:sz w:val="24"/>
        </w:rPr>
        <w:t>ы</w:t>
      </w:r>
      <w:r w:rsidRPr="00FA4D82">
        <w:rPr>
          <w:rFonts w:ascii="Times New Roman" w:eastAsia="Calibri" w:hAnsi="Times New Roman" w:cs="Times New Roman"/>
          <w:sz w:val="24"/>
        </w:rPr>
        <w:t xml:space="preserve"> диссертации и получени</w:t>
      </w:r>
      <w:r w:rsidR="00621399">
        <w:rPr>
          <w:rFonts w:ascii="Times New Roman" w:eastAsia="Calibri" w:hAnsi="Times New Roman" w:cs="Times New Roman"/>
          <w:sz w:val="24"/>
        </w:rPr>
        <w:t>я</w:t>
      </w:r>
      <w:r w:rsidRPr="00FA4D82">
        <w:rPr>
          <w:rFonts w:ascii="Times New Roman" w:eastAsia="Calibri" w:hAnsi="Times New Roman" w:cs="Times New Roman"/>
          <w:sz w:val="24"/>
        </w:rPr>
        <w:t xml:space="preserve"> степени </w:t>
      </w:r>
      <w:r w:rsidR="00176710">
        <w:rPr>
          <w:rFonts w:ascii="Times New Roman" w:eastAsia="Calibri" w:hAnsi="Times New Roman" w:cs="Times New Roman"/>
          <w:sz w:val="24"/>
        </w:rPr>
        <w:t xml:space="preserve">доктора </w:t>
      </w:r>
      <w:r w:rsidRPr="00FA4D82">
        <w:rPr>
          <w:rFonts w:ascii="Times New Roman" w:eastAsia="Calibri" w:hAnsi="Times New Roman" w:cs="Times New Roman"/>
          <w:sz w:val="24"/>
        </w:rPr>
        <w:t>наук (</w:t>
      </w:r>
      <w:proofErr w:type="spellStart"/>
      <w:r w:rsidRPr="00FA4D82">
        <w:rPr>
          <w:rFonts w:ascii="Times New Roman" w:eastAsia="Calibri" w:hAnsi="Times New Roman" w:cs="Times New Roman"/>
          <w:sz w:val="24"/>
        </w:rPr>
        <w:t>PhD</w:t>
      </w:r>
      <w:proofErr w:type="spellEnd"/>
      <w:r w:rsidRPr="00FA4D82">
        <w:rPr>
          <w:rFonts w:ascii="Times New Roman" w:eastAsia="Calibri" w:hAnsi="Times New Roman" w:cs="Times New Roman"/>
          <w:sz w:val="24"/>
        </w:rPr>
        <w:t xml:space="preserve">) </w:t>
      </w:r>
      <w:r w:rsidR="00621399">
        <w:rPr>
          <w:rFonts w:ascii="Times New Roman" w:eastAsia="Calibri" w:hAnsi="Times New Roman" w:cs="Times New Roman"/>
          <w:sz w:val="24"/>
        </w:rPr>
        <w:t xml:space="preserve">учёный старается получить </w:t>
      </w:r>
      <w:r w:rsidRPr="00FA4D82">
        <w:rPr>
          <w:rFonts w:ascii="Times New Roman" w:eastAsia="Calibri" w:hAnsi="Times New Roman" w:cs="Times New Roman"/>
          <w:sz w:val="24"/>
        </w:rPr>
        <w:t>должност</w:t>
      </w:r>
      <w:r w:rsidR="00621399">
        <w:rPr>
          <w:rFonts w:ascii="Times New Roman" w:eastAsia="Calibri" w:hAnsi="Times New Roman" w:cs="Times New Roman"/>
          <w:sz w:val="24"/>
        </w:rPr>
        <w:t>ь</w:t>
      </w:r>
      <w:r w:rsidRPr="00FA4D82">
        <w:rPr>
          <w:rFonts w:ascii="Times New Roman" w:eastAsia="Calibri" w:hAnsi="Times New Roman" w:cs="Times New Roman"/>
          <w:sz w:val="24"/>
        </w:rPr>
        <w:t xml:space="preserve"> ассистента профессора</w:t>
      </w:r>
      <w:r w:rsidR="00621399" w:rsidRPr="00621399">
        <w:rPr>
          <w:rFonts w:ascii="Times New Roman" w:eastAsia="Calibri" w:hAnsi="Times New Roman" w:cs="Times New Roman"/>
          <w:sz w:val="24"/>
        </w:rPr>
        <w:t xml:space="preserve"> </w:t>
      </w:r>
      <w:r w:rsidR="00621399">
        <w:rPr>
          <w:rFonts w:ascii="Times New Roman" w:eastAsia="Calibri" w:hAnsi="Times New Roman" w:cs="Times New Roman"/>
          <w:sz w:val="24"/>
        </w:rPr>
        <w:t>(</w:t>
      </w:r>
      <w:r w:rsidR="00621399">
        <w:rPr>
          <w:rFonts w:ascii="Times New Roman" w:eastAsia="Calibri" w:hAnsi="Times New Roman" w:cs="Times New Roman"/>
          <w:sz w:val="24"/>
          <w:lang w:val="en-US"/>
        </w:rPr>
        <w:t>A</w:t>
      </w:r>
      <w:proofErr w:type="spellStart"/>
      <w:r w:rsidR="00621399" w:rsidRPr="00FA4D82">
        <w:rPr>
          <w:rFonts w:ascii="Times New Roman" w:eastAsia="Calibri" w:hAnsi="Times New Roman" w:cs="Times New Roman"/>
          <w:sz w:val="24"/>
        </w:rPr>
        <w:t>ss</w:t>
      </w:r>
      <w:r w:rsidR="00621399">
        <w:rPr>
          <w:rFonts w:ascii="Times New Roman" w:eastAsia="Calibri" w:hAnsi="Times New Roman" w:cs="Times New Roman"/>
          <w:sz w:val="24"/>
          <w:lang w:val="en-US"/>
        </w:rPr>
        <w:t>istant</w:t>
      </w:r>
      <w:proofErr w:type="spellEnd"/>
      <w:r w:rsidR="00621399" w:rsidRPr="00FA4D82">
        <w:rPr>
          <w:rFonts w:ascii="Times New Roman" w:eastAsia="Calibri" w:hAnsi="Times New Roman" w:cs="Times New Roman"/>
          <w:sz w:val="24"/>
        </w:rPr>
        <w:t xml:space="preserve"> </w:t>
      </w:r>
      <w:r w:rsidR="00621399">
        <w:rPr>
          <w:rFonts w:ascii="Times New Roman" w:eastAsia="Calibri" w:hAnsi="Times New Roman" w:cs="Times New Roman"/>
          <w:sz w:val="24"/>
          <w:lang w:val="en-US"/>
        </w:rPr>
        <w:t>P</w:t>
      </w:r>
      <w:proofErr w:type="spellStart"/>
      <w:r w:rsidR="00621399" w:rsidRPr="00FA4D82">
        <w:rPr>
          <w:rFonts w:ascii="Times New Roman" w:eastAsia="Calibri" w:hAnsi="Times New Roman" w:cs="Times New Roman"/>
          <w:sz w:val="24"/>
        </w:rPr>
        <w:t>rofessor</w:t>
      </w:r>
      <w:proofErr w:type="spellEnd"/>
      <w:r w:rsidR="00621399" w:rsidRPr="00FA4D82">
        <w:rPr>
          <w:rFonts w:ascii="Times New Roman" w:eastAsia="Calibri" w:hAnsi="Times New Roman" w:cs="Times New Roman"/>
          <w:sz w:val="24"/>
        </w:rPr>
        <w:t>)</w:t>
      </w:r>
      <w:r w:rsidRPr="00FA4D82">
        <w:rPr>
          <w:rFonts w:ascii="Times New Roman" w:eastAsia="Calibri" w:hAnsi="Times New Roman" w:cs="Times New Roman"/>
          <w:sz w:val="24"/>
        </w:rPr>
        <w:t>, что является первым шагом на пути к</w:t>
      </w:r>
      <w:r>
        <w:rPr>
          <w:rFonts w:ascii="Times New Roman" w:eastAsia="Calibri" w:hAnsi="Times New Roman" w:cs="Times New Roman"/>
          <w:sz w:val="24"/>
        </w:rPr>
        <w:t xml:space="preserve"> бессрочной должности доцента (</w:t>
      </w:r>
      <w:r>
        <w:rPr>
          <w:rFonts w:ascii="Times New Roman" w:eastAsia="Calibri" w:hAnsi="Times New Roman" w:cs="Times New Roman"/>
          <w:sz w:val="24"/>
          <w:lang w:val="en-US"/>
        </w:rPr>
        <w:t>A</w:t>
      </w:r>
      <w:proofErr w:type="spellStart"/>
      <w:r w:rsidRPr="00FA4D82">
        <w:rPr>
          <w:rFonts w:ascii="Times New Roman" w:eastAsia="Calibri" w:hAnsi="Times New Roman" w:cs="Times New Roman"/>
          <w:sz w:val="24"/>
        </w:rPr>
        <w:t>ssociate</w:t>
      </w:r>
      <w:proofErr w:type="spellEnd"/>
      <w:r w:rsidRPr="00FA4D82">
        <w:rPr>
          <w:rFonts w:ascii="Times New Roman" w:eastAsia="Calibri" w:hAnsi="Times New Roman" w:cs="Times New Roman"/>
          <w:sz w:val="24"/>
        </w:rPr>
        <w:t xml:space="preserve"> </w:t>
      </w:r>
      <w:r>
        <w:rPr>
          <w:rFonts w:ascii="Times New Roman" w:eastAsia="Calibri" w:hAnsi="Times New Roman" w:cs="Times New Roman"/>
          <w:sz w:val="24"/>
          <w:lang w:val="en-US"/>
        </w:rPr>
        <w:t>P</w:t>
      </w:r>
      <w:proofErr w:type="spellStart"/>
      <w:r w:rsidRPr="00FA4D82">
        <w:rPr>
          <w:rFonts w:ascii="Times New Roman" w:eastAsia="Calibri" w:hAnsi="Times New Roman" w:cs="Times New Roman"/>
          <w:sz w:val="24"/>
        </w:rPr>
        <w:t>rofessor</w:t>
      </w:r>
      <w:proofErr w:type="spellEnd"/>
      <w:r w:rsidRPr="00FA4D82">
        <w:rPr>
          <w:rFonts w:ascii="Times New Roman" w:eastAsia="Calibri" w:hAnsi="Times New Roman" w:cs="Times New Roman"/>
          <w:sz w:val="24"/>
        </w:rPr>
        <w:t>)</w:t>
      </w:r>
      <w:r w:rsidR="00621399">
        <w:rPr>
          <w:rFonts w:ascii="Times New Roman" w:eastAsia="Calibri" w:hAnsi="Times New Roman" w:cs="Times New Roman"/>
          <w:sz w:val="24"/>
        </w:rPr>
        <w:t>,</w:t>
      </w:r>
      <w:r w:rsidRPr="00FA4D82">
        <w:rPr>
          <w:rFonts w:ascii="Times New Roman" w:eastAsia="Calibri" w:hAnsi="Times New Roman" w:cs="Times New Roman"/>
          <w:sz w:val="24"/>
        </w:rPr>
        <w:t xml:space="preserve"> </w:t>
      </w:r>
      <w:r w:rsidR="00621399">
        <w:rPr>
          <w:rFonts w:ascii="Times New Roman" w:eastAsia="Calibri" w:hAnsi="Times New Roman" w:cs="Times New Roman"/>
          <w:sz w:val="24"/>
        </w:rPr>
        <w:t>а</w:t>
      </w:r>
      <w:r w:rsidRPr="00FA4D82">
        <w:rPr>
          <w:rFonts w:ascii="Times New Roman" w:eastAsia="Calibri" w:hAnsi="Times New Roman" w:cs="Times New Roman"/>
          <w:sz w:val="24"/>
        </w:rPr>
        <w:t xml:space="preserve"> затем </w:t>
      </w:r>
      <w:r w:rsidR="00621399">
        <w:rPr>
          <w:rFonts w:ascii="Times New Roman" w:eastAsia="Calibri" w:hAnsi="Times New Roman" w:cs="Times New Roman"/>
          <w:sz w:val="24"/>
        </w:rPr>
        <w:t xml:space="preserve">и полного </w:t>
      </w:r>
      <w:r w:rsidRPr="00FA4D82">
        <w:rPr>
          <w:rFonts w:ascii="Times New Roman" w:eastAsia="Calibri" w:hAnsi="Times New Roman" w:cs="Times New Roman"/>
          <w:sz w:val="24"/>
        </w:rPr>
        <w:t>профессора</w:t>
      </w:r>
      <w:r w:rsidR="00621399" w:rsidRPr="00621399">
        <w:rPr>
          <w:rFonts w:ascii="Times New Roman" w:eastAsia="Calibri" w:hAnsi="Times New Roman" w:cs="Times New Roman"/>
          <w:sz w:val="24"/>
        </w:rPr>
        <w:t xml:space="preserve"> (</w:t>
      </w:r>
      <w:r w:rsidR="00621399">
        <w:rPr>
          <w:rFonts w:ascii="Times New Roman" w:eastAsia="Calibri" w:hAnsi="Times New Roman" w:cs="Times New Roman"/>
          <w:sz w:val="24"/>
          <w:lang w:val="en-US"/>
        </w:rPr>
        <w:t>Professor</w:t>
      </w:r>
      <w:r w:rsidR="00621399" w:rsidRPr="00621399">
        <w:rPr>
          <w:rFonts w:ascii="Times New Roman" w:eastAsia="Calibri" w:hAnsi="Times New Roman" w:cs="Times New Roman"/>
          <w:sz w:val="24"/>
        </w:rPr>
        <w:t>)</w:t>
      </w:r>
      <w:r w:rsidRPr="00FA4D82">
        <w:rPr>
          <w:rFonts w:ascii="Times New Roman" w:eastAsia="Calibri" w:hAnsi="Times New Roman" w:cs="Times New Roman"/>
          <w:sz w:val="24"/>
        </w:rPr>
        <w:t xml:space="preserve">. </w:t>
      </w:r>
    </w:p>
    <w:p w:rsidR="001611F4" w:rsidRPr="00B41377" w:rsidRDefault="001611F4" w:rsidP="00F91B46">
      <w:pPr>
        <w:spacing w:after="0" w:line="360" w:lineRule="auto"/>
        <w:ind w:firstLine="709"/>
        <w:jc w:val="both"/>
        <w:rPr>
          <w:rFonts w:ascii="Times New Roman" w:eastAsia="Calibri" w:hAnsi="Times New Roman" w:cs="Times New Roman"/>
          <w:sz w:val="24"/>
        </w:rPr>
      </w:pPr>
      <w:r w:rsidRPr="00FA4D82">
        <w:rPr>
          <w:rFonts w:ascii="Times New Roman" w:eastAsia="Calibri" w:hAnsi="Times New Roman" w:cs="Times New Roman"/>
          <w:sz w:val="24"/>
        </w:rPr>
        <w:t xml:space="preserve">Данная система, имеющая название </w:t>
      </w:r>
      <w:r>
        <w:rPr>
          <w:rFonts w:ascii="Times New Roman" w:eastAsia="Calibri" w:hAnsi="Times New Roman" w:cs="Times New Roman"/>
          <w:sz w:val="24"/>
        </w:rPr>
        <w:t>«</w:t>
      </w:r>
      <w:r w:rsidR="00621399">
        <w:rPr>
          <w:rFonts w:ascii="Times New Roman" w:eastAsia="Calibri" w:hAnsi="Times New Roman" w:cs="Times New Roman"/>
          <w:sz w:val="24"/>
          <w:lang w:val="en-US"/>
        </w:rPr>
        <w:t>T</w:t>
      </w:r>
      <w:proofErr w:type="spellStart"/>
      <w:r w:rsidR="00621399">
        <w:rPr>
          <w:rFonts w:ascii="Times New Roman" w:eastAsia="Calibri" w:hAnsi="Times New Roman" w:cs="Times New Roman"/>
          <w:sz w:val="24"/>
        </w:rPr>
        <w:t>enure</w:t>
      </w:r>
      <w:proofErr w:type="spellEnd"/>
      <w:r w:rsidR="00621399">
        <w:rPr>
          <w:rFonts w:ascii="Times New Roman" w:eastAsia="Calibri" w:hAnsi="Times New Roman" w:cs="Times New Roman"/>
          <w:sz w:val="24"/>
        </w:rPr>
        <w:t xml:space="preserve"> </w:t>
      </w:r>
      <w:r w:rsidR="00621399">
        <w:rPr>
          <w:rFonts w:ascii="Times New Roman" w:eastAsia="Calibri" w:hAnsi="Times New Roman" w:cs="Times New Roman"/>
          <w:sz w:val="24"/>
          <w:lang w:val="en-US"/>
        </w:rPr>
        <w:t>T</w:t>
      </w:r>
      <w:proofErr w:type="spellStart"/>
      <w:r w:rsidRPr="00FA4D82">
        <w:rPr>
          <w:rFonts w:ascii="Times New Roman" w:eastAsia="Calibri" w:hAnsi="Times New Roman" w:cs="Times New Roman"/>
          <w:sz w:val="24"/>
        </w:rPr>
        <w:t>rack</w:t>
      </w:r>
      <w:proofErr w:type="spellEnd"/>
      <w:r>
        <w:rPr>
          <w:rFonts w:ascii="Times New Roman" w:eastAsia="Calibri" w:hAnsi="Times New Roman" w:cs="Times New Roman"/>
          <w:sz w:val="24"/>
        </w:rPr>
        <w:t>»</w:t>
      </w:r>
      <w:r w:rsidRPr="00FA4D82">
        <w:rPr>
          <w:rFonts w:ascii="Times New Roman" w:eastAsia="Calibri" w:hAnsi="Times New Roman" w:cs="Times New Roman"/>
          <w:sz w:val="24"/>
        </w:rPr>
        <w:t xml:space="preserve"> (</w:t>
      </w:r>
      <w:r w:rsidR="00621399">
        <w:rPr>
          <w:rFonts w:ascii="Times New Roman" w:eastAsia="Calibri" w:hAnsi="Times New Roman" w:cs="Times New Roman"/>
          <w:sz w:val="24"/>
        </w:rPr>
        <w:t>что</w:t>
      </w:r>
      <w:r>
        <w:rPr>
          <w:rFonts w:ascii="Times New Roman" w:eastAsia="Calibri" w:hAnsi="Times New Roman" w:cs="Times New Roman"/>
          <w:sz w:val="24"/>
        </w:rPr>
        <w:t xml:space="preserve"> </w:t>
      </w:r>
      <w:r w:rsidRPr="00FA4D82">
        <w:rPr>
          <w:rFonts w:ascii="Times New Roman" w:eastAsia="Calibri" w:hAnsi="Times New Roman" w:cs="Times New Roman"/>
          <w:sz w:val="24"/>
        </w:rPr>
        <w:t xml:space="preserve">можно перевести как </w:t>
      </w:r>
      <w:r>
        <w:rPr>
          <w:rFonts w:ascii="Times New Roman" w:eastAsia="Calibri" w:hAnsi="Times New Roman" w:cs="Times New Roman"/>
          <w:sz w:val="24"/>
        </w:rPr>
        <w:t>«</w:t>
      </w:r>
      <w:r w:rsidRPr="00FA4D82">
        <w:rPr>
          <w:rFonts w:ascii="Times New Roman" w:eastAsia="Calibri" w:hAnsi="Times New Roman" w:cs="Times New Roman"/>
          <w:sz w:val="24"/>
        </w:rPr>
        <w:t>система пожизненного найма</w:t>
      </w:r>
      <w:r>
        <w:rPr>
          <w:rFonts w:ascii="Times New Roman" w:eastAsia="Calibri" w:hAnsi="Times New Roman" w:cs="Times New Roman"/>
          <w:sz w:val="24"/>
        </w:rPr>
        <w:t>»</w:t>
      </w:r>
      <w:r w:rsidRPr="00FA4D82">
        <w:rPr>
          <w:rFonts w:ascii="Times New Roman" w:eastAsia="Calibri" w:hAnsi="Times New Roman" w:cs="Times New Roman"/>
          <w:sz w:val="24"/>
        </w:rPr>
        <w:t>), гораздо менее распространена в Европе</w:t>
      </w:r>
      <w:r w:rsidR="00621399">
        <w:rPr>
          <w:rFonts w:ascii="Times New Roman" w:eastAsia="Calibri" w:hAnsi="Times New Roman" w:cs="Times New Roman"/>
          <w:sz w:val="24"/>
        </w:rPr>
        <w:t xml:space="preserve"> и других странах мира</w:t>
      </w:r>
      <w:r w:rsidRPr="00FA4D82">
        <w:rPr>
          <w:rFonts w:ascii="Times New Roman" w:eastAsia="Calibri" w:hAnsi="Times New Roman" w:cs="Times New Roman"/>
          <w:sz w:val="24"/>
        </w:rPr>
        <w:t xml:space="preserve">, хотя некоторые ведущие вузы </w:t>
      </w:r>
      <w:r w:rsidR="00621399">
        <w:rPr>
          <w:rFonts w:ascii="Times New Roman" w:eastAsia="Calibri" w:hAnsi="Times New Roman" w:cs="Times New Roman"/>
          <w:sz w:val="24"/>
        </w:rPr>
        <w:t xml:space="preserve">мира </w:t>
      </w:r>
      <w:r w:rsidRPr="00FA4D82">
        <w:rPr>
          <w:rFonts w:ascii="Times New Roman" w:eastAsia="Calibri" w:hAnsi="Times New Roman" w:cs="Times New Roman"/>
          <w:sz w:val="24"/>
        </w:rPr>
        <w:t>внедрили или находятся в процессе внедрения аналогов</w:t>
      </w:r>
      <w:r w:rsidR="00621399">
        <w:rPr>
          <w:rFonts w:ascii="Times New Roman" w:eastAsia="Calibri" w:hAnsi="Times New Roman" w:cs="Times New Roman"/>
          <w:sz w:val="24"/>
        </w:rPr>
        <w:t xml:space="preserve"> этой системы</w:t>
      </w:r>
      <w:r w:rsidRPr="00FA4D82">
        <w:rPr>
          <w:rFonts w:ascii="Times New Roman" w:eastAsia="Calibri" w:hAnsi="Times New Roman" w:cs="Times New Roman"/>
          <w:sz w:val="24"/>
        </w:rPr>
        <w:t xml:space="preserve">. </w:t>
      </w:r>
      <w:r>
        <w:rPr>
          <w:rFonts w:ascii="Times New Roman" w:eastAsia="Calibri" w:hAnsi="Times New Roman" w:cs="Times New Roman"/>
          <w:sz w:val="24"/>
        </w:rPr>
        <w:t xml:space="preserve">Ярким примером </w:t>
      </w:r>
      <w:r w:rsidR="00621399">
        <w:rPr>
          <w:rFonts w:ascii="Times New Roman" w:eastAsia="Calibri" w:hAnsi="Times New Roman" w:cs="Times New Roman"/>
          <w:sz w:val="24"/>
        </w:rPr>
        <w:t xml:space="preserve">успешной </w:t>
      </w:r>
      <w:r>
        <w:rPr>
          <w:rFonts w:ascii="Times New Roman" w:eastAsia="Calibri" w:hAnsi="Times New Roman" w:cs="Times New Roman"/>
          <w:sz w:val="24"/>
        </w:rPr>
        <w:t xml:space="preserve">адаптации </w:t>
      </w:r>
      <w:r w:rsidR="00621399">
        <w:rPr>
          <w:rFonts w:ascii="Times New Roman" w:eastAsia="Calibri" w:hAnsi="Times New Roman" w:cs="Times New Roman"/>
          <w:sz w:val="24"/>
        </w:rPr>
        <w:t xml:space="preserve">такой системы в европейском вузе </w:t>
      </w:r>
      <w:r>
        <w:rPr>
          <w:rFonts w:ascii="Times New Roman" w:eastAsia="Calibri" w:hAnsi="Times New Roman" w:cs="Times New Roman"/>
          <w:sz w:val="24"/>
        </w:rPr>
        <w:t xml:space="preserve">является Университет </w:t>
      </w:r>
      <w:proofErr w:type="spellStart"/>
      <w:r>
        <w:rPr>
          <w:rFonts w:ascii="Times New Roman" w:eastAsia="Calibri" w:hAnsi="Times New Roman" w:cs="Times New Roman"/>
          <w:sz w:val="24"/>
        </w:rPr>
        <w:t>Аалто</w:t>
      </w:r>
      <w:proofErr w:type="spellEnd"/>
      <w:r w:rsidR="00B41377">
        <w:rPr>
          <w:rFonts w:ascii="Times New Roman" w:eastAsia="Calibri" w:hAnsi="Times New Roman" w:cs="Times New Roman"/>
          <w:sz w:val="24"/>
        </w:rPr>
        <w:t xml:space="preserve"> (Финляндия)</w:t>
      </w:r>
      <w:r>
        <w:rPr>
          <w:rFonts w:ascii="Times New Roman" w:eastAsia="Calibri" w:hAnsi="Times New Roman" w:cs="Times New Roman"/>
          <w:sz w:val="24"/>
        </w:rPr>
        <w:t xml:space="preserve">. </w:t>
      </w:r>
    </w:p>
    <w:p w:rsidR="001611F4" w:rsidRPr="00FA4D82" w:rsidRDefault="00621399" w:rsidP="00F91B46">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rPr>
        <w:t>При внедрении  такой системы</w:t>
      </w:r>
      <w:r w:rsidR="00AB0A2E">
        <w:rPr>
          <w:rFonts w:ascii="Times New Roman" w:eastAsia="Calibri" w:hAnsi="Times New Roman" w:cs="Times New Roman"/>
          <w:sz w:val="24"/>
        </w:rPr>
        <w:t>,</w:t>
      </w:r>
      <w:r w:rsidR="001611F4" w:rsidRPr="00FA4D82">
        <w:rPr>
          <w:rFonts w:ascii="Times New Roman" w:eastAsia="Calibri" w:hAnsi="Times New Roman" w:cs="Times New Roman"/>
          <w:sz w:val="24"/>
        </w:rPr>
        <w:t xml:space="preserve"> должность ассистента профессора пред</w:t>
      </w:r>
      <w:r w:rsidR="00AB0A2E">
        <w:rPr>
          <w:rFonts w:ascii="Times New Roman" w:eastAsia="Calibri" w:hAnsi="Times New Roman" w:cs="Times New Roman"/>
          <w:sz w:val="24"/>
        </w:rPr>
        <w:t>о</w:t>
      </w:r>
      <w:r w:rsidR="001611F4" w:rsidRPr="00FA4D82">
        <w:rPr>
          <w:rFonts w:ascii="Times New Roman" w:eastAsia="Calibri" w:hAnsi="Times New Roman" w:cs="Times New Roman"/>
          <w:sz w:val="24"/>
        </w:rPr>
        <w:t xml:space="preserve">ставляется </w:t>
      </w:r>
      <w:r w:rsidR="001611F4">
        <w:rPr>
          <w:rFonts w:ascii="Times New Roman" w:eastAsia="Calibri" w:hAnsi="Times New Roman" w:cs="Times New Roman"/>
          <w:sz w:val="24"/>
        </w:rPr>
        <w:t>как временн</w:t>
      </w:r>
      <w:r w:rsidR="00AB0A2E">
        <w:rPr>
          <w:rFonts w:ascii="Times New Roman" w:eastAsia="Calibri" w:hAnsi="Times New Roman" w:cs="Times New Roman"/>
          <w:sz w:val="24"/>
        </w:rPr>
        <w:t>ая</w:t>
      </w:r>
      <w:r w:rsidR="001611F4">
        <w:rPr>
          <w:rFonts w:ascii="Times New Roman" w:eastAsia="Calibri" w:hAnsi="Times New Roman" w:cs="Times New Roman"/>
          <w:sz w:val="24"/>
        </w:rPr>
        <w:t xml:space="preserve"> должность</w:t>
      </w:r>
      <w:r w:rsidR="001611F4" w:rsidRPr="00FA4D82">
        <w:rPr>
          <w:rFonts w:ascii="Times New Roman" w:eastAsia="Calibri" w:hAnsi="Times New Roman" w:cs="Times New Roman"/>
          <w:sz w:val="24"/>
        </w:rPr>
        <w:t>: срок трудового договора обычно не превышает 6-8 лет. Тем не менее, эта должность дает право</w:t>
      </w:r>
      <w:r w:rsidR="001611F4" w:rsidRPr="0072261C">
        <w:rPr>
          <w:rFonts w:ascii="Times New Roman" w:eastAsia="Calibri" w:hAnsi="Times New Roman" w:cs="Times New Roman"/>
          <w:sz w:val="24"/>
        </w:rPr>
        <w:t xml:space="preserve"> на</w:t>
      </w:r>
      <w:r w:rsidR="001611F4" w:rsidRPr="00FA4D82">
        <w:rPr>
          <w:rFonts w:ascii="Times New Roman" w:eastAsia="Calibri" w:hAnsi="Times New Roman" w:cs="Times New Roman"/>
          <w:sz w:val="24"/>
        </w:rPr>
        <w:t xml:space="preserve"> продвижени</w:t>
      </w:r>
      <w:r w:rsidR="001611F4">
        <w:rPr>
          <w:rFonts w:ascii="Times New Roman" w:eastAsia="Calibri" w:hAnsi="Times New Roman" w:cs="Times New Roman"/>
          <w:sz w:val="24"/>
        </w:rPr>
        <w:t>е</w:t>
      </w:r>
      <w:r w:rsidR="001611F4" w:rsidRPr="00FA4D82">
        <w:rPr>
          <w:rFonts w:ascii="Times New Roman" w:eastAsia="Calibri" w:hAnsi="Times New Roman" w:cs="Times New Roman"/>
          <w:sz w:val="24"/>
        </w:rPr>
        <w:t xml:space="preserve"> по карьерной лестнице до бессрочной должности доцента</w:t>
      </w:r>
      <w:r w:rsidR="00AB0A2E">
        <w:rPr>
          <w:rFonts w:ascii="Times New Roman" w:eastAsia="Calibri" w:hAnsi="Times New Roman" w:cs="Times New Roman"/>
          <w:sz w:val="24"/>
        </w:rPr>
        <w:t>, а затем</w:t>
      </w:r>
      <w:r w:rsidR="001611F4" w:rsidRPr="00FA4D82">
        <w:rPr>
          <w:rFonts w:ascii="Times New Roman" w:eastAsia="Calibri" w:hAnsi="Times New Roman" w:cs="Times New Roman"/>
          <w:sz w:val="24"/>
        </w:rPr>
        <w:t xml:space="preserve"> профессора через достаточно справедливую и прозрачную процедуру оценки кандидатов в соответствии с четко определенными </w:t>
      </w:r>
      <w:r w:rsidR="00AB0A2E">
        <w:rPr>
          <w:rFonts w:ascii="Times New Roman" w:eastAsia="Calibri" w:hAnsi="Times New Roman" w:cs="Times New Roman"/>
          <w:sz w:val="24"/>
        </w:rPr>
        <w:t>правилами</w:t>
      </w:r>
      <w:r w:rsidR="001611F4" w:rsidRPr="00FA4D82">
        <w:rPr>
          <w:rFonts w:ascii="Times New Roman" w:eastAsia="Calibri" w:hAnsi="Times New Roman" w:cs="Times New Roman"/>
          <w:sz w:val="24"/>
        </w:rPr>
        <w:t>. Ассистенты профессора фактически являются отдельными академическими единицами</w:t>
      </w:r>
      <w:r w:rsidR="001611F4">
        <w:rPr>
          <w:rFonts w:ascii="Times New Roman" w:eastAsia="Calibri" w:hAnsi="Times New Roman" w:cs="Times New Roman"/>
          <w:sz w:val="24"/>
        </w:rPr>
        <w:t xml:space="preserve">: они </w:t>
      </w:r>
      <w:r w:rsidR="001611F4" w:rsidRPr="00FA4D82">
        <w:rPr>
          <w:rFonts w:ascii="Times New Roman" w:eastAsia="Calibri" w:hAnsi="Times New Roman" w:cs="Times New Roman"/>
          <w:sz w:val="24"/>
        </w:rPr>
        <w:t xml:space="preserve">обладают свободой в определении своей преподавательской и исследовательской деятельности. Как правило, но не обязательно, ассистенты профессора получают эту должность </w:t>
      </w:r>
      <w:r w:rsidR="00AB0A2E">
        <w:rPr>
          <w:rFonts w:ascii="Times New Roman" w:eastAsia="Calibri" w:hAnsi="Times New Roman" w:cs="Times New Roman"/>
          <w:sz w:val="24"/>
        </w:rPr>
        <w:t>примерно к 3</w:t>
      </w:r>
      <w:r w:rsidR="001611F4" w:rsidRPr="00FA4D82">
        <w:rPr>
          <w:rFonts w:ascii="Times New Roman" w:eastAsia="Calibri" w:hAnsi="Times New Roman" w:cs="Times New Roman"/>
          <w:sz w:val="24"/>
        </w:rPr>
        <w:t xml:space="preserve">0 </w:t>
      </w:r>
      <w:r w:rsidR="00AB0A2E">
        <w:rPr>
          <w:rFonts w:ascii="Times New Roman" w:eastAsia="Calibri" w:hAnsi="Times New Roman" w:cs="Times New Roman"/>
          <w:sz w:val="24"/>
        </w:rPr>
        <w:t>голам,</w:t>
      </w:r>
      <w:r w:rsidR="001611F4" w:rsidRPr="00FA4D82">
        <w:rPr>
          <w:rFonts w:ascii="Times New Roman" w:eastAsia="Calibri" w:hAnsi="Times New Roman" w:cs="Times New Roman"/>
          <w:sz w:val="24"/>
        </w:rPr>
        <w:t xml:space="preserve"> </w:t>
      </w:r>
      <w:r w:rsidR="00AB0A2E">
        <w:rPr>
          <w:rFonts w:ascii="Times New Roman" w:eastAsia="Calibri" w:hAnsi="Times New Roman" w:cs="Times New Roman"/>
          <w:sz w:val="24"/>
        </w:rPr>
        <w:t xml:space="preserve">а </w:t>
      </w:r>
      <w:r w:rsidR="001611F4" w:rsidRPr="00FA4D82">
        <w:rPr>
          <w:rFonts w:ascii="Times New Roman" w:eastAsia="Calibri" w:hAnsi="Times New Roman" w:cs="Times New Roman"/>
          <w:sz w:val="24"/>
        </w:rPr>
        <w:t xml:space="preserve">бессрочную должность доцента ближе к 40 годам. В течение этого времени они </w:t>
      </w:r>
      <w:r w:rsidR="00AB0A2E">
        <w:rPr>
          <w:rFonts w:ascii="Times New Roman" w:eastAsia="Calibri" w:hAnsi="Times New Roman" w:cs="Times New Roman"/>
          <w:sz w:val="24"/>
        </w:rPr>
        <w:t>активно занимаются</w:t>
      </w:r>
      <w:r w:rsidR="001611F4" w:rsidRPr="00FA4D82">
        <w:rPr>
          <w:rFonts w:ascii="Times New Roman" w:eastAsia="Calibri" w:hAnsi="Times New Roman" w:cs="Times New Roman"/>
          <w:sz w:val="24"/>
        </w:rPr>
        <w:t xml:space="preserve"> исследовательской и публикационной деятельност</w:t>
      </w:r>
      <w:r w:rsidR="00AB0A2E">
        <w:rPr>
          <w:rFonts w:ascii="Times New Roman" w:eastAsia="Calibri" w:hAnsi="Times New Roman" w:cs="Times New Roman"/>
          <w:sz w:val="24"/>
        </w:rPr>
        <w:t>ью</w:t>
      </w:r>
      <w:r w:rsidR="001611F4" w:rsidRPr="00FA4D82">
        <w:rPr>
          <w:rFonts w:ascii="Times New Roman" w:eastAsia="Calibri" w:hAnsi="Times New Roman" w:cs="Times New Roman"/>
          <w:sz w:val="24"/>
        </w:rPr>
        <w:t>,</w:t>
      </w:r>
      <w:r w:rsidR="00AB0A2E">
        <w:rPr>
          <w:rFonts w:ascii="Times New Roman" w:eastAsia="Calibri" w:hAnsi="Times New Roman" w:cs="Times New Roman"/>
          <w:sz w:val="24"/>
        </w:rPr>
        <w:t xml:space="preserve"> привлечением грантов,</w:t>
      </w:r>
      <w:r w:rsidR="001611F4" w:rsidRPr="00FA4D82">
        <w:rPr>
          <w:rFonts w:ascii="Times New Roman" w:eastAsia="Calibri" w:hAnsi="Times New Roman" w:cs="Times New Roman"/>
          <w:sz w:val="24"/>
        </w:rPr>
        <w:t xml:space="preserve"> что, однако, не освобождает их о</w:t>
      </w:r>
      <w:r w:rsidR="001611F4">
        <w:rPr>
          <w:rFonts w:ascii="Times New Roman" w:eastAsia="Calibri" w:hAnsi="Times New Roman" w:cs="Times New Roman"/>
          <w:sz w:val="24"/>
        </w:rPr>
        <w:t xml:space="preserve">т преподавательской нагрузки </w:t>
      </w:r>
      <w:r w:rsidR="001611F4" w:rsidRPr="00FA4D82">
        <w:rPr>
          <w:rFonts w:ascii="Times New Roman" w:eastAsia="Calibri" w:hAnsi="Times New Roman" w:cs="Times New Roman"/>
          <w:sz w:val="24"/>
        </w:rPr>
        <w:t>и административной</w:t>
      </w:r>
      <w:r w:rsidR="00AB0A2E">
        <w:rPr>
          <w:rFonts w:ascii="Times New Roman" w:eastAsia="Calibri" w:hAnsi="Times New Roman" w:cs="Times New Roman"/>
          <w:sz w:val="24"/>
        </w:rPr>
        <w:t xml:space="preserve"> деятельности</w:t>
      </w:r>
      <w:r w:rsidR="001611F4" w:rsidRPr="00FA4D82">
        <w:rPr>
          <w:rFonts w:ascii="Times New Roman" w:eastAsia="Calibri" w:hAnsi="Times New Roman" w:cs="Times New Roman"/>
          <w:sz w:val="24"/>
        </w:rPr>
        <w:t xml:space="preserve">. </w:t>
      </w:r>
      <w:r w:rsidR="00AB0A2E">
        <w:rPr>
          <w:rFonts w:ascii="Times New Roman" w:eastAsia="Calibri" w:hAnsi="Times New Roman" w:cs="Times New Roman"/>
          <w:sz w:val="24"/>
        </w:rPr>
        <w:t>В</w:t>
      </w:r>
      <w:r w:rsidR="001611F4" w:rsidRPr="00FA4D82">
        <w:rPr>
          <w:rFonts w:ascii="Times New Roman" w:eastAsia="Calibri" w:hAnsi="Times New Roman" w:cs="Times New Roman"/>
          <w:sz w:val="24"/>
        </w:rPr>
        <w:t xml:space="preserve"> Университет</w:t>
      </w:r>
      <w:r w:rsidR="00AB0A2E">
        <w:rPr>
          <w:rFonts w:ascii="Times New Roman" w:eastAsia="Calibri" w:hAnsi="Times New Roman" w:cs="Times New Roman"/>
          <w:sz w:val="24"/>
        </w:rPr>
        <w:t>е</w:t>
      </w:r>
      <w:r w:rsidR="001611F4" w:rsidRPr="00FA4D82">
        <w:rPr>
          <w:rFonts w:ascii="Times New Roman" w:eastAsia="Calibri" w:hAnsi="Times New Roman" w:cs="Times New Roman"/>
          <w:sz w:val="24"/>
        </w:rPr>
        <w:t xml:space="preserve"> </w:t>
      </w:r>
      <w:proofErr w:type="spellStart"/>
      <w:r w:rsidR="001611F4" w:rsidRPr="00FA4D82">
        <w:rPr>
          <w:rFonts w:ascii="Times New Roman" w:eastAsia="Calibri" w:hAnsi="Times New Roman" w:cs="Times New Roman"/>
          <w:sz w:val="24"/>
        </w:rPr>
        <w:t>Аалто</w:t>
      </w:r>
      <w:proofErr w:type="spellEnd"/>
      <w:r w:rsidR="001611F4" w:rsidRPr="00FA4D82">
        <w:rPr>
          <w:rFonts w:ascii="Times New Roman" w:eastAsia="Calibri" w:hAnsi="Times New Roman" w:cs="Times New Roman"/>
          <w:sz w:val="24"/>
        </w:rPr>
        <w:t>, распределени</w:t>
      </w:r>
      <w:r w:rsidR="00AB0A2E">
        <w:rPr>
          <w:rFonts w:ascii="Times New Roman" w:eastAsia="Calibri" w:hAnsi="Times New Roman" w:cs="Times New Roman"/>
          <w:sz w:val="24"/>
        </w:rPr>
        <w:t>е</w:t>
      </w:r>
      <w:r w:rsidR="001611F4" w:rsidRPr="00FA4D82">
        <w:rPr>
          <w:rFonts w:ascii="Times New Roman" w:eastAsia="Calibri" w:hAnsi="Times New Roman" w:cs="Times New Roman"/>
          <w:sz w:val="24"/>
        </w:rPr>
        <w:t xml:space="preserve"> рабочего времени ассистент</w:t>
      </w:r>
      <w:r w:rsidR="00AB0A2E">
        <w:rPr>
          <w:rFonts w:ascii="Times New Roman" w:eastAsia="Calibri" w:hAnsi="Times New Roman" w:cs="Times New Roman"/>
          <w:sz w:val="24"/>
        </w:rPr>
        <w:t>а</w:t>
      </w:r>
      <w:r w:rsidR="001611F4" w:rsidRPr="00FA4D82">
        <w:rPr>
          <w:rFonts w:ascii="Times New Roman" w:eastAsia="Calibri" w:hAnsi="Times New Roman" w:cs="Times New Roman"/>
          <w:sz w:val="24"/>
        </w:rPr>
        <w:t xml:space="preserve"> профессора, находящ</w:t>
      </w:r>
      <w:r w:rsidR="00AB0A2E">
        <w:rPr>
          <w:rFonts w:ascii="Times New Roman" w:eastAsia="Calibri" w:hAnsi="Times New Roman" w:cs="Times New Roman"/>
          <w:sz w:val="24"/>
        </w:rPr>
        <w:t>егося</w:t>
      </w:r>
      <w:r w:rsidR="001611F4" w:rsidRPr="00FA4D82">
        <w:rPr>
          <w:rFonts w:ascii="Times New Roman" w:eastAsia="Calibri" w:hAnsi="Times New Roman" w:cs="Times New Roman"/>
          <w:sz w:val="24"/>
        </w:rPr>
        <w:t xml:space="preserve"> на исп</w:t>
      </w:r>
      <w:r w:rsidR="001611F4">
        <w:rPr>
          <w:rFonts w:ascii="Times New Roman" w:eastAsia="Calibri" w:hAnsi="Times New Roman" w:cs="Times New Roman"/>
          <w:sz w:val="24"/>
        </w:rPr>
        <w:t xml:space="preserve">ытательном сроке </w:t>
      </w:r>
      <w:r w:rsidR="00AB0A2E">
        <w:rPr>
          <w:rFonts w:ascii="Times New Roman" w:eastAsia="Calibri" w:hAnsi="Times New Roman" w:cs="Times New Roman"/>
          <w:sz w:val="24"/>
        </w:rPr>
        <w:t xml:space="preserve">выглядит следующим образом </w:t>
      </w:r>
      <w:r w:rsidR="001611F4">
        <w:rPr>
          <w:rFonts w:ascii="Times New Roman" w:eastAsia="Calibri" w:hAnsi="Times New Roman" w:cs="Times New Roman"/>
          <w:sz w:val="24"/>
        </w:rPr>
        <w:t>(</w:t>
      </w:r>
      <w:r w:rsidR="001611F4" w:rsidRPr="00FA4D82">
        <w:rPr>
          <w:rFonts w:ascii="Times New Roman" w:eastAsia="Calibri" w:hAnsi="Times New Roman" w:cs="Times New Roman"/>
          <w:sz w:val="24"/>
        </w:rPr>
        <w:t>с возможностью небольших отклонений</w:t>
      </w:r>
      <w:r w:rsidR="001611F4">
        <w:rPr>
          <w:rFonts w:ascii="Times New Roman" w:eastAsia="Calibri" w:hAnsi="Times New Roman" w:cs="Times New Roman"/>
          <w:sz w:val="24"/>
        </w:rPr>
        <w:t>)</w:t>
      </w:r>
      <w:r w:rsidR="001611F4" w:rsidRPr="00FA4D82">
        <w:rPr>
          <w:rFonts w:ascii="Times New Roman" w:eastAsia="Calibri" w:hAnsi="Times New Roman" w:cs="Times New Roman"/>
          <w:sz w:val="24"/>
        </w:rPr>
        <w:t xml:space="preserve"> 65% времени на </w:t>
      </w:r>
      <w:r w:rsidR="001611F4" w:rsidRPr="00FA4D82">
        <w:rPr>
          <w:rFonts w:ascii="Times New Roman" w:eastAsia="Calibri" w:hAnsi="Times New Roman" w:cs="Times New Roman"/>
          <w:sz w:val="24"/>
        </w:rPr>
        <w:lastRenderedPageBreak/>
        <w:t xml:space="preserve">исследовательскую деятельность, 30% времени на преподавательскую деятельность и 5% времени на </w:t>
      </w:r>
      <w:r w:rsidR="001611F4" w:rsidRPr="00A8745A">
        <w:rPr>
          <w:rFonts w:ascii="Times New Roman" w:eastAsia="Calibri" w:hAnsi="Times New Roman" w:cs="Times New Roman"/>
          <w:sz w:val="24"/>
        </w:rPr>
        <w:t>административн</w:t>
      </w:r>
      <w:r w:rsidR="00AB0A2E">
        <w:rPr>
          <w:rFonts w:ascii="Times New Roman" w:eastAsia="Calibri" w:hAnsi="Times New Roman" w:cs="Times New Roman"/>
          <w:sz w:val="24"/>
        </w:rPr>
        <w:t>ую работу</w:t>
      </w:r>
      <w:r w:rsidR="001611F4" w:rsidRPr="00A8745A">
        <w:rPr>
          <w:rFonts w:ascii="Times New Roman" w:eastAsia="Calibri" w:hAnsi="Times New Roman" w:cs="Times New Roman"/>
          <w:sz w:val="24"/>
        </w:rPr>
        <w:t xml:space="preserve"> [9].</w:t>
      </w:r>
    </w:p>
    <w:p w:rsidR="001611F4" w:rsidRPr="00FA4D82" w:rsidRDefault="001611F4"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С одной стороны, в найме молодых ученых присутствует определенная доля риска, учитывая, что качество их работы оценивается за относительно короткий промежуток времени. С другой стороны, система пожизненного найма является прекрасной возможностью для университета привлечь талантливых исследователей в возрасте их наибольшей </w:t>
      </w:r>
      <w:r>
        <w:rPr>
          <w:rFonts w:ascii="Times New Roman" w:eastAsia="Calibri" w:hAnsi="Times New Roman" w:cs="Times New Roman"/>
          <w:sz w:val="24"/>
          <w:szCs w:val="28"/>
        </w:rPr>
        <w:t>результативност</w:t>
      </w:r>
      <w:r w:rsidR="00AB0A2E">
        <w:rPr>
          <w:rFonts w:ascii="Times New Roman" w:eastAsia="Calibri" w:hAnsi="Times New Roman" w:cs="Times New Roman"/>
          <w:sz w:val="24"/>
          <w:szCs w:val="28"/>
        </w:rPr>
        <w:t>и</w:t>
      </w:r>
      <w:r w:rsidRPr="00FA4D82">
        <w:rPr>
          <w:rFonts w:ascii="Times New Roman" w:eastAsia="Calibri" w:hAnsi="Times New Roman" w:cs="Times New Roman"/>
          <w:sz w:val="24"/>
          <w:szCs w:val="28"/>
        </w:rPr>
        <w:t>. Кроме того, представляется, что в это время они и их семьи достаточно мобильны, более легки на подъем и способны быстро адаптироваться в новой культурной среде.</w:t>
      </w:r>
    </w:p>
    <w:p w:rsidR="00830542" w:rsidRPr="00321416" w:rsidRDefault="001611F4" w:rsidP="00F91B46">
      <w:pPr>
        <w:spacing w:after="0" w:line="360" w:lineRule="auto"/>
        <w:ind w:firstLine="709"/>
        <w:contextualSpacing/>
        <w:jc w:val="both"/>
        <w:rPr>
          <w:rFonts w:ascii="Times New Roman" w:eastAsia="Calibri" w:hAnsi="Times New Roman" w:cs="Times New Roman"/>
          <w:sz w:val="24"/>
          <w:szCs w:val="28"/>
        </w:rPr>
      </w:pPr>
      <w:proofErr w:type="gramStart"/>
      <w:r w:rsidRPr="00FA4D82">
        <w:rPr>
          <w:rFonts w:ascii="Times New Roman" w:eastAsia="Calibri" w:hAnsi="Times New Roman" w:cs="Times New Roman"/>
          <w:sz w:val="24"/>
          <w:szCs w:val="28"/>
        </w:rPr>
        <w:t>Внедрение системы пожизненного найма позвол</w:t>
      </w:r>
      <w:r w:rsidR="00AB0A2E">
        <w:rPr>
          <w:rFonts w:ascii="Times New Roman" w:eastAsia="Calibri" w:hAnsi="Times New Roman" w:cs="Times New Roman"/>
          <w:sz w:val="24"/>
          <w:szCs w:val="28"/>
        </w:rPr>
        <w:t>яет университету</w:t>
      </w:r>
      <w:r w:rsidRPr="00FA4D82">
        <w:rPr>
          <w:rFonts w:ascii="Times New Roman" w:eastAsia="Calibri" w:hAnsi="Times New Roman" w:cs="Times New Roman"/>
          <w:sz w:val="24"/>
          <w:szCs w:val="28"/>
        </w:rPr>
        <w:t xml:space="preserve"> </w:t>
      </w:r>
      <w:r w:rsidR="00AB0A2E">
        <w:rPr>
          <w:rFonts w:ascii="Times New Roman" w:eastAsia="Calibri" w:hAnsi="Times New Roman" w:cs="Times New Roman"/>
          <w:sz w:val="24"/>
          <w:szCs w:val="28"/>
        </w:rPr>
        <w:t>эффективно</w:t>
      </w:r>
      <w:r w:rsidRPr="00FA4D82">
        <w:rPr>
          <w:rFonts w:ascii="Times New Roman" w:eastAsia="Calibri" w:hAnsi="Times New Roman" w:cs="Times New Roman"/>
          <w:sz w:val="24"/>
          <w:szCs w:val="28"/>
        </w:rPr>
        <w:t xml:space="preserve"> конкурировать </w:t>
      </w:r>
      <w:r w:rsidR="00EF7285">
        <w:rPr>
          <w:rFonts w:ascii="Times New Roman" w:eastAsia="Calibri" w:hAnsi="Times New Roman" w:cs="Times New Roman"/>
          <w:sz w:val="24"/>
          <w:szCs w:val="28"/>
        </w:rPr>
        <w:t>по вопросу привлечения талантливых</w:t>
      </w:r>
      <w:r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международных специалистов</w:t>
      </w:r>
      <w:r w:rsidRPr="00FA4D82">
        <w:rPr>
          <w:rFonts w:ascii="Times New Roman" w:eastAsia="Calibri" w:hAnsi="Times New Roman" w:cs="Times New Roman"/>
          <w:sz w:val="24"/>
          <w:szCs w:val="28"/>
        </w:rPr>
        <w:t xml:space="preserve"> с </w:t>
      </w:r>
      <w:r w:rsidR="00EF7285">
        <w:rPr>
          <w:rFonts w:ascii="Times New Roman" w:eastAsia="Calibri" w:hAnsi="Times New Roman" w:cs="Times New Roman"/>
          <w:sz w:val="24"/>
          <w:szCs w:val="28"/>
        </w:rPr>
        <w:t xml:space="preserve">ведущими университетами мира, </w:t>
      </w:r>
      <w:r w:rsidRPr="00FA4D82">
        <w:rPr>
          <w:rFonts w:ascii="Times New Roman" w:eastAsia="Calibri" w:hAnsi="Times New Roman" w:cs="Times New Roman"/>
          <w:sz w:val="24"/>
          <w:szCs w:val="28"/>
        </w:rPr>
        <w:t xml:space="preserve">занимающими </w:t>
      </w:r>
      <w:r w:rsidR="00EF7285">
        <w:rPr>
          <w:rFonts w:ascii="Times New Roman" w:eastAsia="Calibri" w:hAnsi="Times New Roman" w:cs="Times New Roman"/>
          <w:sz w:val="24"/>
          <w:szCs w:val="28"/>
        </w:rPr>
        <w:t>верхние</w:t>
      </w:r>
      <w:r w:rsidRPr="00FA4D82">
        <w:rPr>
          <w:rFonts w:ascii="Times New Roman" w:eastAsia="Calibri" w:hAnsi="Times New Roman" w:cs="Times New Roman"/>
          <w:sz w:val="24"/>
          <w:szCs w:val="28"/>
        </w:rPr>
        <w:t xml:space="preserve"> строчки международн</w:t>
      </w:r>
      <w:r w:rsidR="00EF7285">
        <w:rPr>
          <w:rFonts w:ascii="Times New Roman" w:eastAsia="Calibri" w:hAnsi="Times New Roman" w:cs="Times New Roman"/>
          <w:sz w:val="24"/>
          <w:szCs w:val="28"/>
        </w:rPr>
        <w:t>ых</w:t>
      </w:r>
      <w:r w:rsidRPr="00FA4D82">
        <w:rPr>
          <w:rFonts w:ascii="Times New Roman" w:eastAsia="Calibri" w:hAnsi="Times New Roman" w:cs="Times New Roman"/>
          <w:sz w:val="24"/>
          <w:szCs w:val="28"/>
        </w:rPr>
        <w:t xml:space="preserve"> рейтинг</w:t>
      </w:r>
      <w:r w:rsidR="00EF7285">
        <w:rPr>
          <w:rFonts w:ascii="Times New Roman" w:eastAsia="Calibri" w:hAnsi="Times New Roman" w:cs="Times New Roman"/>
          <w:sz w:val="24"/>
          <w:szCs w:val="28"/>
        </w:rPr>
        <w:t>ов</w:t>
      </w:r>
      <w:r w:rsidRPr="00FA4D82">
        <w:rPr>
          <w:rFonts w:ascii="Times New Roman" w:eastAsia="Calibri" w:hAnsi="Times New Roman" w:cs="Times New Roman"/>
          <w:sz w:val="24"/>
          <w:szCs w:val="28"/>
        </w:rPr>
        <w:t xml:space="preserve">, а также </w:t>
      </w:r>
      <w:r w:rsidR="00EF7285">
        <w:rPr>
          <w:rFonts w:ascii="Times New Roman" w:eastAsia="Calibri" w:hAnsi="Times New Roman" w:cs="Times New Roman"/>
          <w:sz w:val="24"/>
          <w:szCs w:val="28"/>
        </w:rPr>
        <w:t>позволяет</w:t>
      </w:r>
      <w:r w:rsidRPr="00FA4D82">
        <w:rPr>
          <w:rFonts w:ascii="Times New Roman" w:eastAsia="Calibri" w:hAnsi="Times New Roman" w:cs="Times New Roman"/>
          <w:sz w:val="24"/>
          <w:szCs w:val="28"/>
        </w:rPr>
        <w:t xml:space="preserve"> сформировать интернациональный профессо</w:t>
      </w:r>
      <w:r>
        <w:rPr>
          <w:rFonts w:ascii="Times New Roman" w:eastAsia="Calibri" w:hAnsi="Times New Roman" w:cs="Times New Roman"/>
          <w:sz w:val="24"/>
          <w:szCs w:val="28"/>
        </w:rPr>
        <w:t>рск</w:t>
      </w:r>
      <w:r w:rsidR="00EF7285">
        <w:rPr>
          <w:rFonts w:ascii="Times New Roman" w:eastAsia="Calibri" w:hAnsi="Times New Roman" w:cs="Times New Roman"/>
          <w:sz w:val="24"/>
          <w:szCs w:val="28"/>
        </w:rPr>
        <w:t>о-преподавательский состав, что, по л</w:t>
      </w:r>
      <w:r>
        <w:rPr>
          <w:rFonts w:ascii="Times New Roman" w:eastAsia="Calibri" w:hAnsi="Times New Roman" w:cs="Times New Roman"/>
          <w:sz w:val="24"/>
          <w:szCs w:val="28"/>
        </w:rPr>
        <w:t>огик</w:t>
      </w:r>
      <w:r w:rsidR="00EF7285">
        <w:rPr>
          <w:rFonts w:ascii="Times New Roman" w:eastAsia="Calibri" w:hAnsi="Times New Roman" w:cs="Times New Roman"/>
          <w:sz w:val="24"/>
          <w:szCs w:val="28"/>
        </w:rPr>
        <w:t>е</w:t>
      </w:r>
      <w:r>
        <w:rPr>
          <w:rFonts w:ascii="Times New Roman" w:eastAsia="Calibri" w:hAnsi="Times New Roman" w:cs="Times New Roman"/>
          <w:sz w:val="24"/>
          <w:szCs w:val="28"/>
        </w:rPr>
        <w:t xml:space="preserve"> </w:t>
      </w:r>
      <w:r w:rsidR="00EF7285">
        <w:rPr>
          <w:rFonts w:ascii="Times New Roman" w:eastAsia="Calibri" w:hAnsi="Times New Roman" w:cs="Times New Roman"/>
          <w:sz w:val="24"/>
          <w:szCs w:val="28"/>
        </w:rPr>
        <w:t xml:space="preserve">европейских органов управления, например </w:t>
      </w:r>
      <w:r w:rsidR="00EF7285" w:rsidRPr="00FA4D82">
        <w:rPr>
          <w:rFonts w:ascii="Times New Roman" w:eastAsia="Calibri" w:hAnsi="Times New Roman" w:cs="Times New Roman"/>
          <w:sz w:val="24"/>
          <w:szCs w:val="28"/>
        </w:rPr>
        <w:t>Европейской Комиссии</w:t>
      </w:r>
      <w:r w:rsidR="00EF7285">
        <w:rPr>
          <w:rFonts w:ascii="Times New Roman" w:eastAsia="Calibri" w:hAnsi="Times New Roman" w:cs="Times New Roman"/>
          <w:sz w:val="24"/>
          <w:szCs w:val="28"/>
        </w:rPr>
        <w:t xml:space="preserve">, что позволяет генерировать более нестандартные научные идеи, а также более эффективно формировать единое </w:t>
      </w:r>
      <w:r w:rsidRPr="00FA4D82">
        <w:rPr>
          <w:rFonts w:ascii="Times New Roman" w:eastAsia="Calibri" w:hAnsi="Times New Roman" w:cs="Times New Roman"/>
          <w:sz w:val="24"/>
          <w:szCs w:val="28"/>
        </w:rPr>
        <w:t>Европейск</w:t>
      </w:r>
      <w:r w:rsidR="00EF7285">
        <w:rPr>
          <w:rFonts w:ascii="Times New Roman" w:eastAsia="Calibri" w:hAnsi="Times New Roman" w:cs="Times New Roman"/>
          <w:sz w:val="24"/>
          <w:szCs w:val="28"/>
        </w:rPr>
        <w:t>ое</w:t>
      </w:r>
      <w:r w:rsidRPr="00FA4D82">
        <w:rPr>
          <w:rFonts w:ascii="Times New Roman" w:eastAsia="Calibri" w:hAnsi="Times New Roman" w:cs="Times New Roman"/>
          <w:sz w:val="24"/>
          <w:szCs w:val="28"/>
        </w:rPr>
        <w:t xml:space="preserve"> исследовательско</w:t>
      </w:r>
      <w:r w:rsidR="00EF7285">
        <w:rPr>
          <w:rFonts w:ascii="Times New Roman" w:eastAsia="Calibri" w:hAnsi="Times New Roman" w:cs="Times New Roman"/>
          <w:sz w:val="24"/>
          <w:szCs w:val="28"/>
        </w:rPr>
        <w:t>е</w:t>
      </w:r>
      <w:r w:rsidRPr="00FA4D82">
        <w:rPr>
          <w:rFonts w:ascii="Times New Roman" w:eastAsia="Calibri" w:hAnsi="Times New Roman" w:cs="Times New Roman"/>
          <w:sz w:val="24"/>
          <w:szCs w:val="28"/>
        </w:rPr>
        <w:t xml:space="preserve"> </w:t>
      </w:r>
      <w:r w:rsidR="00EF7285">
        <w:rPr>
          <w:rFonts w:ascii="Times New Roman" w:eastAsia="Calibri" w:hAnsi="Times New Roman" w:cs="Times New Roman"/>
          <w:sz w:val="24"/>
          <w:szCs w:val="28"/>
        </w:rPr>
        <w:t xml:space="preserve">пространство </w:t>
      </w:r>
      <w:r w:rsidRPr="00FA4D82">
        <w:rPr>
          <w:rFonts w:ascii="Times New Roman" w:eastAsia="Calibri" w:hAnsi="Times New Roman" w:cs="Times New Roman"/>
          <w:sz w:val="24"/>
          <w:szCs w:val="28"/>
        </w:rPr>
        <w:t>(</w:t>
      </w:r>
      <w:r w:rsidRPr="00FA4D82">
        <w:rPr>
          <w:rFonts w:ascii="Times New Roman" w:eastAsia="Calibri" w:hAnsi="Times New Roman" w:cs="Times New Roman"/>
          <w:sz w:val="24"/>
          <w:szCs w:val="28"/>
          <w:lang w:val="en-US"/>
        </w:rPr>
        <w:t>European</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Research</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Area</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ERA</w:t>
      </w:r>
      <w:r w:rsidRPr="00FA4D82">
        <w:rPr>
          <w:rFonts w:ascii="Times New Roman" w:eastAsia="Calibri" w:hAnsi="Times New Roman" w:cs="Times New Roman"/>
          <w:sz w:val="24"/>
          <w:szCs w:val="28"/>
        </w:rPr>
        <w:t>)</w:t>
      </w:r>
      <w:r w:rsidR="00EF7285">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[10</w:t>
      </w:r>
      <w:proofErr w:type="gramEnd"/>
      <w:r w:rsidRPr="00FA4D82">
        <w:rPr>
          <w:rFonts w:ascii="Times New Roman" w:eastAsia="Calibri" w:hAnsi="Times New Roman" w:cs="Times New Roman"/>
          <w:sz w:val="24"/>
          <w:szCs w:val="28"/>
        </w:rPr>
        <w:t xml:space="preserve">]. В Университете </w:t>
      </w:r>
      <w:proofErr w:type="spellStart"/>
      <w:r w:rsidRPr="00FA4D82">
        <w:rPr>
          <w:rFonts w:ascii="Times New Roman" w:eastAsia="Calibri" w:hAnsi="Times New Roman" w:cs="Times New Roman"/>
          <w:sz w:val="24"/>
          <w:szCs w:val="28"/>
        </w:rPr>
        <w:t>Аалто</w:t>
      </w:r>
      <w:proofErr w:type="spellEnd"/>
      <w:r w:rsidRPr="00FA4D82">
        <w:rPr>
          <w:rFonts w:ascii="Times New Roman" w:eastAsia="Calibri" w:hAnsi="Times New Roman" w:cs="Times New Roman"/>
          <w:sz w:val="24"/>
          <w:szCs w:val="28"/>
        </w:rPr>
        <w:t xml:space="preserve">, например, 30% НПР, </w:t>
      </w:r>
      <w:proofErr w:type="gramStart"/>
      <w:r w:rsidRPr="00FA4D82">
        <w:rPr>
          <w:rFonts w:ascii="Times New Roman" w:eastAsia="Calibri" w:hAnsi="Times New Roman" w:cs="Times New Roman"/>
          <w:sz w:val="24"/>
          <w:szCs w:val="28"/>
        </w:rPr>
        <w:t>работающих</w:t>
      </w:r>
      <w:proofErr w:type="gramEnd"/>
      <w:r w:rsidRPr="00FA4D82">
        <w:rPr>
          <w:rFonts w:ascii="Times New Roman" w:eastAsia="Calibri" w:hAnsi="Times New Roman" w:cs="Times New Roman"/>
          <w:sz w:val="24"/>
          <w:szCs w:val="28"/>
        </w:rPr>
        <w:t xml:space="preserve"> в системе пожизненного на</w:t>
      </w:r>
      <w:r>
        <w:rPr>
          <w:rFonts w:ascii="Times New Roman" w:eastAsia="Calibri" w:hAnsi="Times New Roman" w:cs="Times New Roman"/>
          <w:sz w:val="24"/>
          <w:szCs w:val="28"/>
        </w:rPr>
        <w:t xml:space="preserve">йма, являются иностранцами [9]. </w:t>
      </w:r>
      <w:r w:rsidRPr="00FA4D82">
        <w:rPr>
          <w:rFonts w:ascii="Times New Roman" w:eastAsia="Calibri" w:hAnsi="Times New Roman" w:cs="Times New Roman"/>
          <w:sz w:val="24"/>
          <w:szCs w:val="28"/>
        </w:rPr>
        <w:t xml:space="preserve">Заслуживает внимания также тот факт, что </w:t>
      </w:r>
      <w:proofErr w:type="spellStart"/>
      <w:r w:rsidRPr="00FA4D82">
        <w:rPr>
          <w:rFonts w:ascii="Times New Roman" w:eastAsia="Calibri" w:hAnsi="Times New Roman" w:cs="Times New Roman"/>
          <w:sz w:val="24"/>
          <w:szCs w:val="28"/>
        </w:rPr>
        <w:t>рекрут</w:t>
      </w:r>
      <w:r w:rsidR="00EF7285">
        <w:rPr>
          <w:rFonts w:ascii="Times New Roman" w:eastAsia="Calibri" w:hAnsi="Times New Roman" w:cs="Times New Roman"/>
          <w:sz w:val="24"/>
          <w:szCs w:val="28"/>
        </w:rPr>
        <w:t>мент</w:t>
      </w:r>
      <w:proofErr w:type="spellEnd"/>
      <w:r w:rsidRPr="00FA4D82">
        <w:rPr>
          <w:rFonts w:ascii="Times New Roman" w:eastAsia="Calibri" w:hAnsi="Times New Roman" w:cs="Times New Roman"/>
          <w:sz w:val="24"/>
          <w:szCs w:val="28"/>
        </w:rPr>
        <w:t xml:space="preserve"> молодых ассистентов профессора позволяет снизить средний возраст профессорско-преподавательского состава. Это представляется особенно важным для технических вузов с большим числом сотрудников пенсионного или </w:t>
      </w:r>
      <w:proofErr w:type="spellStart"/>
      <w:r>
        <w:rPr>
          <w:rFonts w:ascii="Times New Roman" w:eastAsia="Calibri" w:hAnsi="Times New Roman" w:cs="Times New Roman"/>
          <w:sz w:val="24"/>
          <w:szCs w:val="28"/>
        </w:rPr>
        <w:t>пред</w:t>
      </w:r>
      <w:r w:rsidRPr="00FA4D82">
        <w:rPr>
          <w:rFonts w:ascii="Times New Roman" w:eastAsia="Calibri" w:hAnsi="Times New Roman" w:cs="Times New Roman"/>
          <w:sz w:val="24"/>
          <w:szCs w:val="28"/>
        </w:rPr>
        <w:t>пенсионного</w:t>
      </w:r>
      <w:proofErr w:type="spellEnd"/>
      <w:r w:rsidRPr="00FA4D82">
        <w:rPr>
          <w:rFonts w:ascii="Times New Roman" w:eastAsia="Calibri" w:hAnsi="Times New Roman" w:cs="Times New Roman"/>
          <w:sz w:val="24"/>
          <w:szCs w:val="28"/>
        </w:rPr>
        <w:t xml:space="preserve"> возраста</w:t>
      </w:r>
      <w:r w:rsidR="00EF7285">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w:t>
      </w:r>
      <w:r w:rsidR="00EF7285">
        <w:rPr>
          <w:rFonts w:ascii="Times New Roman" w:eastAsia="Calibri" w:hAnsi="Times New Roman" w:cs="Times New Roman"/>
          <w:sz w:val="24"/>
          <w:szCs w:val="28"/>
        </w:rPr>
        <w:t>эта реальность вузов</w:t>
      </w:r>
      <w:r w:rsidRPr="00FA4D82">
        <w:rPr>
          <w:rFonts w:ascii="Times New Roman" w:eastAsia="Calibri" w:hAnsi="Times New Roman" w:cs="Times New Roman"/>
          <w:sz w:val="24"/>
          <w:szCs w:val="28"/>
        </w:rPr>
        <w:t xml:space="preserve"> </w:t>
      </w:r>
      <w:r w:rsidR="00EF7285">
        <w:rPr>
          <w:rFonts w:ascii="Times New Roman" w:eastAsia="Calibri" w:hAnsi="Times New Roman" w:cs="Times New Roman"/>
          <w:sz w:val="24"/>
          <w:szCs w:val="28"/>
        </w:rPr>
        <w:t xml:space="preserve">часто </w:t>
      </w:r>
      <w:r w:rsidRPr="00FA4D82">
        <w:rPr>
          <w:rFonts w:ascii="Times New Roman" w:eastAsia="Calibri" w:hAnsi="Times New Roman" w:cs="Times New Roman"/>
          <w:sz w:val="24"/>
          <w:szCs w:val="28"/>
        </w:rPr>
        <w:t>отталкивает талантливых выпускников технических специальнос</w:t>
      </w:r>
      <w:r>
        <w:rPr>
          <w:rFonts w:ascii="Times New Roman" w:eastAsia="Calibri" w:hAnsi="Times New Roman" w:cs="Times New Roman"/>
          <w:sz w:val="24"/>
          <w:szCs w:val="28"/>
        </w:rPr>
        <w:t xml:space="preserve">тей от академической карьеры. </w:t>
      </w:r>
    </w:p>
    <w:p w:rsidR="001611F4" w:rsidRPr="00FA4D82" w:rsidRDefault="001611F4"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 континентальной Европе, преимущественно в Германии, Австрии, Польше и некоторых других странах, должность профессора достигается черед процедуру </w:t>
      </w:r>
      <w:proofErr w:type="spellStart"/>
      <w:r w:rsidRPr="00FA4D82">
        <w:rPr>
          <w:rFonts w:ascii="Times New Roman" w:eastAsia="Calibri" w:hAnsi="Times New Roman" w:cs="Times New Roman"/>
          <w:sz w:val="24"/>
          <w:szCs w:val="28"/>
        </w:rPr>
        <w:t>хабилитации</w:t>
      </w:r>
      <w:proofErr w:type="spellEnd"/>
      <w:r>
        <w:rPr>
          <w:rStyle w:val="ae"/>
          <w:rFonts w:ascii="Times New Roman" w:eastAsia="Calibri" w:hAnsi="Times New Roman" w:cs="Times New Roman"/>
          <w:sz w:val="24"/>
          <w:szCs w:val="28"/>
        </w:rPr>
        <w:footnoteReference w:id="1"/>
      </w:r>
      <w:r w:rsidRPr="00FA4D82">
        <w:rPr>
          <w:rFonts w:ascii="Times New Roman" w:eastAsia="Calibri" w:hAnsi="Times New Roman" w:cs="Times New Roman"/>
          <w:sz w:val="24"/>
          <w:szCs w:val="28"/>
        </w:rPr>
        <w:t xml:space="preserve"> </w:t>
      </w:r>
      <w:r w:rsidR="00830542">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менее прозрачную и более длительную процедуру, заканчивающуюся защитой дополнительной квалификационной</w:t>
      </w:r>
      <w:r>
        <w:rPr>
          <w:rFonts w:ascii="Times New Roman" w:eastAsia="Calibri" w:hAnsi="Times New Roman" w:cs="Times New Roman"/>
          <w:sz w:val="24"/>
          <w:szCs w:val="28"/>
        </w:rPr>
        <w:t xml:space="preserve"> работы </w:t>
      </w:r>
      <w:r w:rsidRPr="00FA4D82">
        <w:rPr>
          <w:rFonts w:ascii="Times New Roman" w:eastAsia="Calibri" w:hAnsi="Times New Roman" w:cs="Times New Roman"/>
          <w:sz w:val="24"/>
          <w:szCs w:val="28"/>
        </w:rPr>
        <w:t>[11].</w:t>
      </w:r>
      <w:r w:rsidR="00830542" w:rsidRPr="0083054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Тем не мен</w:t>
      </w:r>
      <w:r w:rsidR="00830542">
        <w:rPr>
          <w:rFonts w:ascii="Times New Roman" w:eastAsia="Calibri" w:hAnsi="Times New Roman" w:cs="Times New Roman"/>
          <w:sz w:val="24"/>
          <w:szCs w:val="28"/>
        </w:rPr>
        <w:t xml:space="preserve">ее, ряд ведущих университетов </w:t>
      </w:r>
      <w:r w:rsidRPr="00FA4D82">
        <w:rPr>
          <w:rFonts w:ascii="Times New Roman" w:eastAsia="Calibri" w:hAnsi="Times New Roman" w:cs="Times New Roman"/>
          <w:sz w:val="24"/>
          <w:szCs w:val="28"/>
        </w:rPr>
        <w:t>Бельгии, Германии, Италии, Нидерланд</w:t>
      </w:r>
      <w:r w:rsidR="00830542">
        <w:rPr>
          <w:rFonts w:ascii="Times New Roman" w:eastAsia="Calibri" w:hAnsi="Times New Roman" w:cs="Times New Roman"/>
          <w:sz w:val="24"/>
          <w:szCs w:val="28"/>
        </w:rPr>
        <w:t>ов</w:t>
      </w:r>
      <w:r w:rsidRPr="00FA4D82">
        <w:rPr>
          <w:rFonts w:ascii="Times New Roman" w:eastAsia="Calibri" w:hAnsi="Times New Roman" w:cs="Times New Roman"/>
          <w:sz w:val="24"/>
          <w:szCs w:val="28"/>
        </w:rPr>
        <w:t>, Швеции, Швейцарии и Финляндии</w:t>
      </w:r>
      <w:r w:rsidR="00830542">
        <w:rPr>
          <w:rFonts w:ascii="Times New Roman" w:eastAsia="Calibri" w:hAnsi="Times New Roman" w:cs="Times New Roman"/>
          <w:sz w:val="24"/>
          <w:szCs w:val="28"/>
        </w:rPr>
        <w:t xml:space="preserve"> начали внедрять</w:t>
      </w:r>
      <w:r w:rsidRPr="00FA4D82">
        <w:rPr>
          <w:rFonts w:ascii="Times New Roman" w:eastAsia="Calibri" w:hAnsi="Times New Roman" w:cs="Times New Roman"/>
          <w:sz w:val="24"/>
          <w:szCs w:val="28"/>
        </w:rPr>
        <w:t xml:space="preserve"> собственные системы пожизненного найма. Одним из первых </w:t>
      </w:r>
      <w:r w:rsidR="00830542">
        <w:rPr>
          <w:rFonts w:ascii="Times New Roman" w:eastAsia="Calibri" w:hAnsi="Times New Roman" w:cs="Times New Roman"/>
          <w:sz w:val="24"/>
          <w:szCs w:val="28"/>
        </w:rPr>
        <w:t xml:space="preserve">вузов, начавших реализовывать этот проект, </w:t>
      </w:r>
      <w:r w:rsidRPr="00FA4D82">
        <w:rPr>
          <w:rFonts w:ascii="Times New Roman" w:eastAsia="Calibri" w:hAnsi="Times New Roman" w:cs="Times New Roman"/>
          <w:sz w:val="24"/>
          <w:szCs w:val="28"/>
        </w:rPr>
        <w:t xml:space="preserve">была Федеральная политехническая школа </w:t>
      </w:r>
      <w:r w:rsidRPr="00A8745A">
        <w:rPr>
          <w:rFonts w:ascii="Times New Roman" w:eastAsia="Calibri" w:hAnsi="Times New Roman" w:cs="Times New Roman"/>
          <w:sz w:val="24"/>
          <w:szCs w:val="28"/>
        </w:rPr>
        <w:t xml:space="preserve">Лозанны (EPFL), которая ввела систему </w:t>
      </w:r>
      <w:r w:rsidR="00830542">
        <w:rPr>
          <w:rFonts w:ascii="Times New Roman" w:eastAsia="Calibri" w:hAnsi="Times New Roman" w:cs="Times New Roman"/>
          <w:sz w:val="24"/>
          <w:szCs w:val="28"/>
        </w:rPr>
        <w:t>пожизненного найма в конце 90-х годов</w:t>
      </w:r>
      <w:r w:rsidRPr="00A8745A">
        <w:rPr>
          <w:rFonts w:ascii="Times New Roman" w:eastAsia="Calibri" w:hAnsi="Times New Roman" w:cs="Times New Roman"/>
          <w:sz w:val="24"/>
          <w:szCs w:val="28"/>
        </w:rPr>
        <w:t>. [12]. С тех пор</w:t>
      </w:r>
      <w:r w:rsidRPr="00FA4D82">
        <w:rPr>
          <w:rFonts w:ascii="Times New Roman" w:eastAsia="Calibri" w:hAnsi="Times New Roman" w:cs="Times New Roman"/>
          <w:sz w:val="24"/>
          <w:szCs w:val="28"/>
        </w:rPr>
        <w:t xml:space="preserve"> </w:t>
      </w:r>
      <w:r w:rsidR="00830542">
        <w:rPr>
          <w:rFonts w:ascii="Times New Roman" w:eastAsia="Calibri" w:hAnsi="Times New Roman" w:cs="Times New Roman"/>
          <w:sz w:val="24"/>
          <w:szCs w:val="28"/>
        </w:rPr>
        <w:t xml:space="preserve">примерно </w:t>
      </w:r>
      <w:r w:rsidRPr="00FA4D82">
        <w:rPr>
          <w:rFonts w:ascii="Times New Roman" w:eastAsia="Calibri" w:hAnsi="Times New Roman" w:cs="Times New Roman"/>
          <w:sz w:val="24"/>
          <w:szCs w:val="28"/>
        </w:rPr>
        <w:t xml:space="preserve">130 ученых </w:t>
      </w:r>
      <w:r w:rsidR="00830542">
        <w:rPr>
          <w:rFonts w:ascii="Times New Roman" w:eastAsia="Calibri" w:hAnsi="Times New Roman" w:cs="Times New Roman"/>
          <w:sz w:val="24"/>
          <w:szCs w:val="28"/>
        </w:rPr>
        <w:t>старались получить бессрочные должности</w:t>
      </w:r>
      <w:r w:rsidRPr="00FA4D82">
        <w:rPr>
          <w:rFonts w:ascii="Times New Roman" w:eastAsia="Calibri" w:hAnsi="Times New Roman" w:cs="Times New Roman"/>
          <w:sz w:val="24"/>
          <w:szCs w:val="28"/>
        </w:rPr>
        <w:t xml:space="preserve">, 47 из них достигли успеха и заключили бессрочный контракт. За </w:t>
      </w:r>
      <w:r w:rsidR="00830542">
        <w:rPr>
          <w:rFonts w:ascii="Times New Roman" w:eastAsia="Calibri" w:hAnsi="Times New Roman" w:cs="Times New Roman"/>
          <w:sz w:val="24"/>
          <w:szCs w:val="28"/>
        </w:rPr>
        <w:t xml:space="preserve">прошедшие </w:t>
      </w:r>
      <w:r w:rsidRPr="00FA4D82">
        <w:rPr>
          <w:rFonts w:ascii="Times New Roman" w:eastAsia="Calibri" w:hAnsi="Times New Roman" w:cs="Times New Roman"/>
          <w:sz w:val="24"/>
          <w:szCs w:val="28"/>
        </w:rPr>
        <w:t xml:space="preserve">годы система </w:t>
      </w:r>
      <w:r w:rsidR="00830542">
        <w:rPr>
          <w:rFonts w:ascii="Times New Roman" w:eastAsia="Calibri" w:hAnsi="Times New Roman" w:cs="Times New Roman"/>
          <w:sz w:val="24"/>
          <w:szCs w:val="28"/>
        </w:rPr>
        <w:t xml:space="preserve">пожизненного найма </w:t>
      </w:r>
      <w:r w:rsidRPr="00FA4D82">
        <w:rPr>
          <w:rFonts w:ascii="Times New Roman" w:eastAsia="Calibri" w:hAnsi="Times New Roman" w:cs="Times New Roman"/>
          <w:sz w:val="24"/>
          <w:szCs w:val="28"/>
        </w:rPr>
        <w:t xml:space="preserve">EPFL </w:t>
      </w:r>
      <w:r w:rsidRPr="00FA4D82">
        <w:rPr>
          <w:rFonts w:ascii="Times New Roman" w:eastAsia="Calibri" w:hAnsi="Times New Roman" w:cs="Times New Roman"/>
          <w:sz w:val="24"/>
          <w:szCs w:val="28"/>
        </w:rPr>
        <w:lastRenderedPageBreak/>
        <w:t xml:space="preserve">подвергалась непрерывным изменениям и </w:t>
      </w:r>
      <w:r w:rsidR="00830542">
        <w:rPr>
          <w:rFonts w:ascii="Times New Roman" w:eastAsia="Calibri" w:hAnsi="Times New Roman" w:cs="Times New Roman"/>
          <w:sz w:val="24"/>
          <w:szCs w:val="28"/>
        </w:rPr>
        <w:t xml:space="preserve">в настоящее время, по мнению представителей вузов, в которых эта система функционирует достаточно длительное время, </w:t>
      </w:r>
      <w:r w:rsidRPr="00FA4D82">
        <w:rPr>
          <w:rFonts w:ascii="Times New Roman" w:eastAsia="Calibri" w:hAnsi="Times New Roman" w:cs="Times New Roman"/>
          <w:sz w:val="24"/>
          <w:szCs w:val="28"/>
        </w:rPr>
        <w:t>являетс</w:t>
      </w:r>
      <w:r>
        <w:rPr>
          <w:rFonts w:ascii="Times New Roman" w:eastAsia="Calibri" w:hAnsi="Times New Roman" w:cs="Times New Roman"/>
          <w:sz w:val="24"/>
          <w:szCs w:val="28"/>
        </w:rPr>
        <w:t xml:space="preserve">я образцом, достойным </w:t>
      </w:r>
      <w:r w:rsidR="00830542">
        <w:rPr>
          <w:rFonts w:ascii="Times New Roman" w:eastAsia="Calibri" w:hAnsi="Times New Roman" w:cs="Times New Roman"/>
          <w:sz w:val="24"/>
          <w:szCs w:val="28"/>
        </w:rPr>
        <w:t>внимания</w:t>
      </w:r>
      <w:r>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Среди ключевых особенностей системы пожизненного найма </w:t>
      </w:r>
      <w:r w:rsidRPr="00FA4D82">
        <w:rPr>
          <w:rFonts w:ascii="Times New Roman" w:eastAsia="Calibri" w:hAnsi="Times New Roman" w:cs="Times New Roman"/>
          <w:sz w:val="24"/>
          <w:szCs w:val="28"/>
          <w:lang w:val="en-US"/>
        </w:rPr>
        <w:t>EPFL</w:t>
      </w:r>
      <w:r w:rsidRPr="00FA4D82">
        <w:rPr>
          <w:rFonts w:ascii="Times New Roman" w:eastAsia="Calibri" w:hAnsi="Times New Roman" w:cs="Times New Roman"/>
          <w:sz w:val="24"/>
          <w:szCs w:val="28"/>
        </w:rPr>
        <w:t xml:space="preserve"> можно отметить четко определенные и понятные </w:t>
      </w:r>
      <w:r>
        <w:rPr>
          <w:rFonts w:ascii="Times New Roman" w:eastAsia="Calibri" w:hAnsi="Times New Roman" w:cs="Times New Roman"/>
          <w:sz w:val="24"/>
          <w:szCs w:val="28"/>
        </w:rPr>
        <w:t>оценочные критерии,</w:t>
      </w:r>
      <w:r w:rsidRPr="00FA4D82">
        <w:rPr>
          <w:rFonts w:ascii="Times New Roman" w:eastAsia="Calibri" w:hAnsi="Times New Roman" w:cs="Times New Roman"/>
          <w:sz w:val="24"/>
          <w:szCs w:val="28"/>
        </w:rPr>
        <w:t xml:space="preserve"> </w:t>
      </w:r>
      <w:r w:rsidR="00830542">
        <w:rPr>
          <w:rFonts w:ascii="Times New Roman" w:eastAsia="Calibri" w:hAnsi="Times New Roman" w:cs="Times New Roman"/>
          <w:sz w:val="24"/>
          <w:szCs w:val="28"/>
        </w:rPr>
        <w:t>а также</w:t>
      </w:r>
      <w:r w:rsidRPr="00FA4D82">
        <w:rPr>
          <w:rFonts w:ascii="Times New Roman" w:eastAsia="Calibri" w:hAnsi="Times New Roman" w:cs="Times New Roman"/>
          <w:sz w:val="24"/>
          <w:szCs w:val="28"/>
        </w:rPr>
        <w:t xml:space="preserve"> </w:t>
      </w:r>
      <w:r w:rsidR="00830542">
        <w:rPr>
          <w:rFonts w:ascii="Times New Roman" w:eastAsia="Calibri" w:hAnsi="Times New Roman" w:cs="Times New Roman"/>
          <w:sz w:val="24"/>
          <w:szCs w:val="28"/>
        </w:rPr>
        <w:t xml:space="preserve">обязательное </w:t>
      </w:r>
      <w:r w:rsidRPr="00FA4D82">
        <w:rPr>
          <w:rFonts w:ascii="Times New Roman" w:eastAsia="Calibri" w:hAnsi="Times New Roman" w:cs="Times New Roman"/>
          <w:sz w:val="24"/>
          <w:szCs w:val="28"/>
        </w:rPr>
        <w:t>регулярное общение деканов с ассистентами профессоров</w:t>
      </w:r>
      <w:r w:rsidR="00830542">
        <w:rPr>
          <w:rFonts w:ascii="Times New Roman" w:eastAsia="Calibri" w:hAnsi="Times New Roman" w:cs="Times New Roman"/>
          <w:sz w:val="24"/>
          <w:szCs w:val="28"/>
        </w:rPr>
        <w:t xml:space="preserve">, с целью </w:t>
      </w:r>
      <w:r w:rsidR="00302FEA">
        <w:rPr>
          <w:rFonts w:ascii="Times New Roman" w:eastAsia="Calibri" w:hAnsi="Times New Roman" w:cs="Times New Roman"/>
          <w:sz w:val="24"/>
          <w:szCs w:val="28"/>
        </w:rPr>
        <w:t xml:space="preserve">своевременного выявления проблем и </w:t>
      </w:r>
      <w:r w:rsidR="00830542">
        <w:rPr>
          <w:rFonts w:ascii="Times New Roman" w:eastAsia="Calibri" w:hAnsi="Times New Roman" w:cs="Times New Roman"/>
          <w:sz w:val="24"/>
          <w:szCs w:val="28"/>
        </w:rPr>
        <w:t>оказания содействия молодым учёным</w:t>
      </w:r>
      <w:r w:rsidRPr="00FA4D82">
        <w:rPr>
          <w:rFonts w:ascii="Times New Roman" w:eastAsia="Calibri" w:hAnsi="Times New Roman" w:cs="Times New Roman"/>
          <w:sz w:val="24"/>
          <w:szCs w:val="28"/>
        </w:rPr>
        <w:t xml:space="preserve">. Объективность и прозрачность </w:t>
      </w:r>
      <w:r w:rsidR="00302FEA">
        <w:rPr>
          <w:rFonts w:ascii="Times New Roman" w:eastAsia="Calibri" w:hAnsi="Times New Roman" w:cs="Times New Roman"/>
          <w:sz w:val="24"/>
          <w:szCs w:val="28"/>
        </w:rPr>
        <w:t>существующей</w:t>
      </w:r>
      <w:r w:rsidRPr="00FA4D82">
        <w:rPr>
          <w:rFonts w:ascii="Times New Roman" w:eastAsia="Calibri" w:hAnsi="Times New Roman" w:cs="Times New Roman"/>
          <w:sz w:val="24"/>
          <w:szCs w:val="28"/>
        </w:rPr>
        <w:t xml:space="preserve"> системы </w:t>
      </w:r>
      <w:r w:rsidR="00302FEA">
        <w:rPr>
          <w:rFonts w:ascii="Times New Roman" w:eastAsia="Calibri" w:hAnsi="Times New Roman" w:cs="Times New Roman"/>
          <w:sz w:val="24"/>
          <w:szCs w:val="28"/>
        </w:rPr>
        <w:t xml:space="preserve">продвижения по карьерной лестнице </w:t>
      </w:r>
      <w:r w:rsidRPr="00FA4D82">
        <w:rPr>
          <w:rFonts w:ascii="Times New Roman" w:eastAsia="Calibri" w:hAnsi="Times New Roman" w:cs="Times New Roman"/>
          <w:sz w:val="24"/>
          <w:szCs w:val="28"/>
        </w:rPr>
        <w:t xml:space="preserve">в </w:t>
      </w:r>
      <w:r w:rsidR="00302FEA">
        <w:rPr>
          <w:rFonts w:ascii="Times New Roman" w:eastAsia="Calibri" w:hAnsi="Times New Roman" w:cs="Times New Roman"/>
          <w:sz w:val="24"/>
          <w:szCs w:val="28"/>
        </w:rPr>
        <w:t>определённой</w:t>
      </w:r>
      <w:r w:rsidRPr="00FA4D82">
        <w:rPr>
          <w:rFonts w:ascii="Times New Roman" w:eastAsia="Calibri" w:hAnsi="Times New Roman" w:cs="Times New Roman"/>
          <w:sz w:val="24"/>
          <w:szCs w:val="28"/>
        </w:rPr>
        <w:t xml:space="preserve"> степени </w:t>
      </w:r>
      <w:r w:rsidR="00302FEA">
        <w:rPr>
          <w:rFonts w:ascii="Times New Roman" w:eastAsia="Calibri" w:hAnsi="Times New Roman" w:cs="Times New Roman"/>
          <w:sz w:val="24"/>
          <w:szCs w:val="28"/>
        </w:rPr>
        <w:t>определяется</w:t>
      </w:r>
      <w:r w:rsidRPr="00FA4D82">
        <w:rPr>
          <w:rFonts w:ascii="Times New Roman" w:eastAsia="Calibri" w:hAnsi="Times New Roman" w:cs="Times New Roman"/>
          <w:sz w:val="24"/>
          <w:szCs w:val="28"/>
        </w:rPr>
        <w:t xml:space="preserve"> наличием четко</w:t>
      </w:r>
      <w:r w:rsidR="00830542">
        <w:rPr>
          <w:rFonts w:ascii="Times New Roman" w:eastAsia="Calibri" w:hAnsi="Times New Roman" w:cs="Times New Roman"/>
          <w:sz w:val="24"/>
          <w:szCs w:val="28"/>
        </w:rPr>
        <w:t>й</w:t>
      </w:r>
      <w:r w:rsidRPr="00FA4D82">
        <w:rPr>
          <w:rFonts w:ascii="Times New Roman" w:eastAsia="Calibri" w:hAnsi="Times New Roman" w:cs="Times New Roman"/>
          <w:sz w:val="24"/>
          <w:szCs w:val="28"/>
        </w:rPr>
        <w:t xml:space="preserve"> </w:t>
      </w:r>
      <w:r w:rsidR="00B41377">
        <w:rPr>
          <w:rFonts w:ascii="Times New Roman" w:eastAsia="Calibri" w:hAnsi="Times New Roman" w:cs="Times New Roman"/>
          <w:sz w:val="24"/>
          <w:szCs w:val="28"/>
        </w:rPr>
        <w:t>процедуры информирования руководителей структурных подразделений, в которых работают международные специалисты</w:t>
      </w:r>
      <w:r w:rsidR="00B54BD9">
        <w:rPr>
          <w:rFonts w:ascii="Times New Roman" w:eastAsia="Calibri" w:hAnsi="Times New Roman" w:cs="Times New Roman"/>
          <w:sz w:val="24"/>
          <w:szCs w:val="28"/>
        </w:rPr>
        <w:t xml:space="preserve">; руководителей </w:t>
      </w:r>
      <w:r w:rsidR="00B41377">
        <w:rPr>
          <w:rFonts w:ascii="Times New Roman" w:eastAsia="Calibri" w:hAnsi="Times New Roman" w:cs="Times New Roman"/>
          <w:sz w:val="24"/>
          <w:szCs w:val="28"/>
        </w:rPr>
        <w:t>информируют сами</w:t>
      </w:r>
      <w:r w:rsidR="00B54BD9">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ассистент</w:t>
      </w:r>
      <w:r w:rsidR="00B41377">
        <w:rPr>
          <w:rFonts w:ascii="Times New Roman" w:eastAsia="Calibri" w:hAnsi="Times New Roman" w:cs="Times New Roman"/>
          <w:sz w:val="24"/>
          <w:szCs w:val="28"/>
        </w:rPr>
        <w:t>ы</w:t>
      </w:r>
      <w:r w:rsidRPr="00FA4D82">
        <w:rPr>
          <w:rFonts w:ascii="Times New Roman" w:eastAsia="Calibri" w:hAnsi="Times New Roman" w:cs="Times New Roman"/>
          <w:sz w:val="24"/>
          <w:szCs w:val="28"/>
        </w:rPr>
        <w:t xml:space="preserve"> профессор</w:t>
      </w:r>
      <w:r w:rsidR="00B41377">
        <w:rPr>
          <w:rFonts w:ascii="Times New Roman" w:eastAsia="Calibri" w:hAnsi="Times New Roman" w:cs="Times New Roman"/>
          <w:sz w:val="24"/>
          <w:szCs w:val="28"/>
        </w:rPr>
        <w:t>ов, менторы</w:t>
      </w:r>
      <w:r w:rsidRPr="00FA4D82">
        <w:rPr>
          <w:rFonts w:ascii="Times New Roman" w:eastAsia="Calibri" w:hAnsi="Times New Roman" w:cs="Times New Roman"/>
          <w:sz w:val="24"/>
          <w:szCs w:val="28"/>
        </w:rPr>
        <w:t xml:space="preserve"> и </w:t>
      </w:r>
      <w:r w:rsidR="00B41377">
        <w:rPr>
          <w:rFonts w:ascii="Times New Roman" w:eastAsia="Calibri" w:hAnsi="Times New Roman" w:cs="Times New Roman"/>
          <w:sz w:val="24"/>
          <w:szCs w:val="28"/>
        </w:rPr>
        <w:t>другие лица</w:t>
      </w:r>
      <w:r w:rsidRPr="00FA4D82">
        <w:rPr>
          <w:rFonts w:ascii="Times New Roman" w:eastAsia="Calibri" w:hAnsi="Times New Roman" w:cs="Times New Roman"/>
          <w:sz w:val="24"/>
          <w:szCs w:val="28"/>
        </w:rPr>
        <w:t xml:space="preserve">. В то время как деканы и менторы, обычно являющиеся старшими коллегами </w:t>
      </w:r>
      <w:r w:rsidR="00B54BD9">
        <w:rPr>
          <w:rFonts w:ascii="Times New Roman" w:eastAsia="Calibri" w:hAnsi="Times New Roman" w:cs="Times New Roman"/>
          <w:sz w:val="24"/>
          <w:szCs w:val="28"/>
        </w:rPr>
        <w:t xml:space="preserve">и помощниками </w:t>
      </w:r>
      <w:r w:rsidRPr="00FA4D82">
        <w:rPr>
          <w:rFonts w:ascii="Times New Roman" w:eastAsia="Calibri" w:hAnsi="Times New Roman" w:cs="Times New Roman"/>
          <w:sz w:val="24"/>
          <w:szCs w:val="28"/>
        </w:rPr>
        <w:t xml:space="preserve">кандидата на бессрочную должность, ответственны за </w:t>
      </w:r>
      <w:r>
        <w:rPr>
          <w:rFonts w:ascii="Times New Roman" w:eastAsia="Calibri" w:hAnsi="Times New Roman" w:cs="Times New Roman"/>
          <w:sz w:val="24"/>
          <w:szCs w:val="28"/>
        </w:rPr>
        <w:t>постепенную</w:t>
      </w:r>
      <w:r w:rsidRPr="00FA4D82">
        <w:rPr>
          <w:rFonts w:ascii="Times New Roman" w:eastAsia="Calibri" w:hAnsi="Times New Roman" w:cs="Times New Roman"/>
          <w:sz w:val="24"/>
          <w:szCs w:val="28"/>
        </w:rPr>
        <w:t xml:space="preserve"> и спокойную интеграцию молодого ученого в университетскую среду, результаты работы последнего подвергаются промежуточной оценке группой внешних экспертов. Это позволяет самому ассистенту про</w:t>
      </w:r>
      <w:r w:rsidR="00B54BD9">
        <w:rPr>
          <w:rFonts w:ascii="Times New Roman" w:eastAsia="Calibri" w:hAnsi="Times New Roman" w:cs="Times New Roman"/>
          <w:sz w:val="24"/>
          <w:szCs w:val="28"/>
        </w:rPr>
        <w:t xml:space="preserve">фессора объективно оценить свои достижения </w:t>
      </w:r>
      <w:r w:rsidRPr="00FA4D82">
        <w:rPr>
          <w:rFonts w:ascii="Times New Roman" w:eastAsia="Calibri" w:hAnsi="Times New Roman" w:cs="Times New Roman"/>
          <w:sz w:val="24"/>
          <w:szCs w:val="28"/>
        </w:rPr>
        <w:t>и карьерные перспективы.</w:t>
      </w:r>
    </w:p>
    <w:p w:rsidR="001611F4" w:rsidRPr="00FA4D82" w:rsidRDefault="001611F4"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Следует заметить, что в системе EPFL для молодых ученых важн</w:t>
      </w:r>
      <w:r w:rsidR="00B41377">
        <w:rPr>
          <w:rFonts w:ascii="Times New Roman" w:eastAsia="Calibri" w:hAnsi="Times New Roman" w:cs="Times New Roman"/>
          <w:sz w:val="24"/>
          <w:szCs w:val="28"/>
        </w:rPr>
        <w:t>ейшим фактором</w:t>
      </w:r>
      <w:r w:rsidRPr="00FA4D82">
        <w:rPr>
          <w:rFonts w:ascii="Times New Roman" w:eastAsia="Calibri" w:hAnsi="Times New Roman" w:cs="Times New Roman"/>
          <w:sz w:val="24"/>
          <w:szCs w:val="28"/>
        </w:rPr>
        <w:t xml:space="preserve"> является академическая автономия: помимо ясных и четких критериев оценки </w:t>
      </w:r>
      <w:r w:rsidR="00B41377">
        <w:rPr>
          <w:rFonts w:ascii="Times New Roman" w:eastAsia="Calibri" w:hAnsi="Times New Roman" w:cs="Times New Roman"/>
          <w:sz w:val="24"/>
          <w:szCs w:val="28"/>
        </w:rPr>
        <w:t xml:space="preserve">их деятельности </w:t>
      </w:r>
      <w:r w:rsidRPr="00FA4D82">
        <w:rPr>
          <w:rFonts w:ascii="Times New Roman" w:eastAsia="Calibri" w:hAnsi="Times New Roman" w:cs="Times New Roman"/>
          <w:sz w:val="24"/>
          <w:szCs w:val="28"/>
        </w:rPr>
        <w:t>у них имеется свой собственный бюджет</w:t>
      </w:r>
      <w:r>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в рамках которого</w:t>
      </w:r>
      <w:r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они ведут </w:t>
      </w:r>
      <w:r w:rsidRPr="00FA4D82">
        <w:rPr>
          <w:rFonts w:ascii="Times New Roman" w:eastAsia="Calibri" w:hAnsi="Times New Roman" w:cs="Times New Roman"/>
          <w:sz w:val="24"/>
          <w:szCs w:val="28"/>
        </w:rPr>
        <w:t>исследовательскую деятельность.</w:t>
      </w:r>
    </w:p>
    <w:p w:rsidR="00B47921" w:rsidRDefault="001611F4"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 Университете </w:t>
      </w:r>
      <w:proofErr w:type="spellStart"/>
      <w:r w:rsidRPr="00FA4D82">
        <w:rPr>
          <w:rFonts w:ascii="Times New Roman" w:eastAsia="Calibri" w:hAnsi="Times New Roman" w:cs="Times New Roman"/>
          <w:sz w:val="24"/>
          <w:szCs w:val="28"/>
        </w:rPr>
        <w:t>Аалто</w:t>
      </w:r>
      <w:proofErr w:type="spellEnd"/>
      <w:r>
        <w:rPr>
          <w:rStyle w:val="ae"/>
          <w:rFonts w:ascii="Times New Roman" w:eastAsia="Calibri" w:hAnsi="Times New Roman" w:cs="Times New Roman"/>
          <w:sz w:val="24"/>
          <w:szCs w:val="28"/>
        </w:rPr>
        <w:footnoteReference w:id="2"/>
      </w:r>
      <w:r w:rsidRPr="00FA4D82">
        <w:rPr>
          <w:rFonts w:ascii="Times New Roman" w:eastAsia="Calibri" w:hAnsi="Times New Roman" w:cs="Times New Roman"/>
          <w:sz w:val="24"/>
          <w:szCs w:val="28"/>
        </w:rPr>
        <w:t xml:space="preserve"> система пожизненного н</w:t>
      </w:r>
      <w:r w:rsidR="00B41377">
        <w:rPr>
          <w:rFonts w:ascii="Times New Roman" w:eastAsia="Calibri" w:hAnsi="Times New Roman" w:cs="Times New Roman"/>
          <w:sz w:val="24"/>
          <w:szCs w:val="28"/>
        </w:rPr>
        <w:t xml:space="preserve">айма была внедрена в 2010 году и </w:t>
      </w:r>
      <w:r w:rsidRPr="00FA4D82">
        <w:rPr>
          <w:rFonts w:ascii="Times New Roman" w:eastAsia="Calibri" w:hAnsi="Times New Roman" w:cs="Times New Roman"/>
          <w:sz w:val="24"/>
          <w:szCs w:val="28"/>
        </w:rPr>
        <w:t>имеет свои характерные особенности. Сам университет возник в 2010 году в результате слияния трех вузов, размещавшихся в городе Хельсинки и рядом с ним. Вместо того</w:t>
      </w:r>
      <w:proofErr w:type="gramStart"/>
      <w:r w:rsidRPr="00FA4D82">
        <w:rPr>
          <w:rFonts w:ascii="Times New Roman" w:eastAsia="Calibri" w:hAnsi="Times New Roman" w:cs="Times New Roman"/>
          <w:sz w:val="24"/>
          <w:szCs w:val="28"/>
        </w:rPr>
        <w:t>,</w:t>
      </w:r>
      <w:proofErr w:type="gramEnd"/>
      <w:r w:rsidRPr="00FA4D82">
        <w:rPr>
          <w:rFonts w:ascii="Times New Roman" w:eastAsia="Calibri" w:hAnsi="Times New Roman" w:cs="Times New Roman"/>
          <w:sz w:val="24"/>
          <w:szCs w:val="28"/>
        </w:rPr>
        <w:t xml:space="preserve"> чтобы провести слияние с объединением профессорско-преподавательского состава, имевшегося на тот момент в трех отдельно существующих университетах, </w:t>
      </w:r>
      <w:proofErr w:type="spellStart"/>
      <w:r w:rsidRPr="00FA4D82">
        <w:rPr>
          <w:rFonts w:ascii="Times New Roman" w:eastAsia="Calibri" w:hAnsi="Times New Roman" w:cs="Times New Roman"/>
          <w:sz w:val="24"/>
          <w:szCs w:val="28"/>
        </w:rPr>
        <w:t>Аалто</w:t>
      </w:r>
      <w:proofErr w:type="spellEnd"/>
      <w:r w:rsidRPr="00FA4D82">
        <w:rPr>
          <w:rFonts w:ascii="Times New Roman" w:eastAsia="Calibri" w:hAnsi="Times New Roman" w:cs="Times New Roman"/>
          <w:sz w:val="24"/>
          <w:szCs w:val="28"/>
        </w:rPr>
        <w:t xml:space="preserve"> решило добавить в процесс возникновения нового учреждения динамичности с самого начала и внедрило систему пожизненного найма. В результате возможность заполнить большое число профессорских вакансий таким путем (вместо простой замены уходящих на пенсию профессоров) позволила ускорить темпы достижения стратегических целей университета. Пример </w:t>
      </w:r>
      <w:proofErr w:type="spellStart"/>
      <w:r w:rsidRPr="00FA4D82">
        <w:rPr>
          <w:rFonts w:ascii="Times New Roman" w:eastAsia="Calibri" w:hAnsi="Times New Roman" w:cs="Times New Roman"/>
          <w:sz w:val="24"/>
          <w:szCs w:val="28"/>
        </w:rPr>
        <w:t>Аалто</w:t>
      </w:r>
      <w:proofErr w:type="spellEnd"/>
      <w:r w:rsidRPr="00FA4D82">
        <w:rPr>
          <w:rFonts w:ascii="Times New Roman" w:eastAsia="Calibri" w:hAnsi="Times New Roman" w:cs="Times New Roman"/>
          <w:sz w:val="24"/>
          <w:szCs w:val="28"/>
        </w:rPr>
        <w:t xml:space="preserve"> показал, что не только количество заявлений</w:t>
      </w:r>
      <w:r w:rsidR="00FE47A8">
        <w:rPr>
          <w:rFonts w:ascii="Times New Roman" w:eastAsia="Calibri" w:hAnsi="Times New Roman" w:cs="Times New Roman"/>
          <w:sz w:val="24"/>
          <w:szCs w:val="28"/>
        </w:rPr>
        <w:t xml:space="preserve"> может быть </w:t>
      </w:r>
      <w:proofErr w:type="gramStart"/>
      <w:r w:rsidR="00FE47A8">
        <w:rPr>
          <w:rFonts w:ascii="Times New Roman" w:eastAsia="Calibri" w:hAnsi="Times New Roman" w:cs="Times New Roman"/>
          <w:sz w:val="24"/>
          <w:szCs w:val="28"/>
        </w:rPr>
        <w:t>существенно увеличено</w:t>
      </w:r>
      <w:proofErr w:type="gramEnd"/>
      <w:r w:rsidRPr="00FA4D82">
        <w:rPr>
          <w:rFonts w:ascii="Times New Roman" w:eastAsia="Calibri" w:hAnsi="Times New Roman" w:cs="Times New Roman"/>
          <w:sz w:val="24"/>
          <w:szCs w:val="28"/>
        </w:rPr>
        <w:t xml:space="preserve">, но и их качество может быть </w:t>
      </w:r>
      <w:r w:rsidR="00FE47A8">
        <w:rPr>
          <w:rFonts w:ascii="Times New Roman" w:eastAsia="Calibri" w:hAnsi="Times New Roman" w:cs="Times New Roman"/>
          <w:sz w:val="24"/>
          <w:szCs w:val="28"/>
        </w:rPr>
        <w:t>значительно повышено</w:t>
      </w:r>
      <w:r>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Система пожизненного найма Университет </w:t>
      </w:r>
      <w:proofErr w:type="spellStart"/>
      <w:r w:rsidRPr="00FA4D82">
        <w:rPr>
          <w:rFonts w:ascii="Times New Roman" w:eastAsia="Calibri" w:hAnsi="Times New Roman" w:cs="Times New Roman"/>
          <w:sz w:val="24"/>
          <w:szCs w:val="28"/>
        </w:rPr>
        <w:t>Аалто</w:t>
      </w:r>
      <w:proofErr w:type="spellEnd"/>
      <w:r w:rsidRPr="00FA4D82">
        <w:rPr>
          <w:rFonts w:ascii="Times New Roman" w:eastAsia="Calibri" w:hAnsi="Times New Roman" w:cs="Times New Roman"/>
          <w:sz w:val="24"/>
          <w:szCs w:val="28"/>
        </w:rPr>
        <w:t xml:space="preserve">, как и у </w:t>
      </w:r>
      <w:r w:rsidRPr="00FA4D82">
        <w:rPr>
          <w:rFonts w:ascii="Times New Roman" w:eastAsia="Calibri" w:hAnsi="Times New Roman" w:cs="Times New Roman"/>
          <w:sz w:val="24"/>
          <w:szCs w:val="28"/>
          <w:lang w:val="en-US"/>
        </w:rPr>
        <w:t>EPFL</w:t>
      </w:r>
      <w:r w:rsidRPr="00FA4D82">
        <w:rPr>
          <w:rFonts w:ascii="Times New Roman" w:eastAsia="Calibri" w:hAnsi="Times New Roman" w:cs="Times New Roman"/>
          <w:sz w:val="24"/>
          <w:szCs w:val="28"/>
        </w:rPr>
        <w:t>, является трех</w:t>
      </w:r>
      <w:r>
        <w:rPr>
          <w:rFonts w:ascii="Times New Roman" w:eastAsia="Calibri" w:hAnsi="Times New Roman" w:cs="Times New Roman"/>
          <w:sz w:val="24"/>
          <w:szCs w:val="28"/>
        </w:rPr>
        <w:t xml:space="preserve">уровневой: ассистент профессора, доцент, </w:t>
      </w:r>
      <w:r w:rsidRPr="00FA4D82">
        <w:rPr>
          <w:rFonts w:ascii="Times New Roman" w:eastAsia="Calibri" w:hAnsi="Times New Roman" w:cs="Times New Roman"/>
          <w:sz w:val="24"/>
          <w:szCs w:val="28"/>
        </w:rPr>
        <w:t>профессор. Ассистента профессора нанимают на два срока: один на 3</w:t>
      </w:r>
      <w:r>
        <w:rPr>
          <w:rFonts w:ascii="Times New Roman" w:eastAsia="Calibri" w:hAnsi="Times New Roman" w:cs="Times New Roman"/>
          <w:sz w:val="24"/>
          <w:szCs w:val="28"/>
        </w:rPr>
        <w:noBreakHyphen/>
      </w:r>
      <w:r w:rsidRPr="00FA4D82">
        <w:rPr>
          <w:rFonts w:ascii="Times New Roman" w:eastAsia="Calibri" w:hAnsi="Times New Roman" w:cs="Times New Roman"/>
          <w:sz w:val="24"/>
          <w:szCs w:val="28"/>
        </w:rPr>
        <w:t xml:space="preserve">5 лет, второй </w:t>
      </w:r>
      <w:r>
        <w:rPr>
          <w:rFonts w:ascii="Times New Roman" w:eastAsia="Calibri" w:hAnsi="Times New Roman" w:cs="Times New Roman"/>
          <w:sz w:val="24"/>
          <w:szCs w:val="28"/>
        </w:rPr>
        <w:noBreakHyphen/>
      </w:r>
      <w:r w:rsidRPr="00FA4D82">
        <w:rPr>
          <w:rFonts w:ascii="Times New Roman" w:eastAsia="Calibri" w:hAnsi="Times New Roman" w:cs="Times New Roman"/>
          <w:sz w:val="24"/>
          <w:szCs w:val="28"/>
        </w:rPr>
        <w:t xml:space="preserve"> на 4 года. После прохождения этих двух сроков успешные кандидаты продвигаются на второй уровень до должности доцента (</w:t>
      </w:r>
      <w:r w:rsidR="00B41377">
        <w:rPr>
          <w:rFonts w:ascii="Times New Roman" w:eastAsia="Calibri" w:hAnsi="Times New Roman" w:cs="Times New Roman"/>
          <w:sz w:val="24"/>
          <w:szCs w:val="28"/>
          <w:lang w:val="en-US"/>
        </w:rPr>
        <w:t>A</w:t>
      </w:r>
      <w:r w:rsidRPr="00FA4D82">
        <w:rPr>
          <w:rFonts w:ascii="Times New Roman" w:eastAsia="Calibri" w:hAnsi="Times New Roman" w:cs="Times New Roman"/>
          <w:sz w:val="24"/>
          <w:szCs w:val="28"/>
          <w:lang w:val="en-US"/>
        </w:rPr>
        <w:t>ssociate</w:t>
      </w:r>
      <w:r w:rsidRPr="00FA4D82">
        <w:rPr>
          <w:rFonts w:ascii="Times New Roman" w:eastAsia="Calibri" w:hAnsi="Times New Roman" w:cs="Times New Roman"/>
          <w:sz w:val="24"/>
          <w:szCs w:val="28"/>
        </w:rPr>
        <w:t xml:space="preserve"> </w:t>
      </w:r>
      <w:r w:rsidR="00B41377">
        <w:rPr>
          <w:rFonts w:ascii="Times New Roman" w:eastAsia="Calibri" w:hAnsi="Times New Roman" w:cs="Times New Roman"/>
          <w:sz w:val="24"/>
          <w:szCs w:val="28"/>
          <w:lang w:val="en-US"/>
        </w:rPr>
        <w:t>P</w:t>
      </w:r>
      <w:r w:rsidRPr="00FA4D82">
        <w:rPr>
          <w:rFonts w:ascii="Times New Roman" w:eastAsia="Calibri" w:hAnsi="Times New Roman" w:cs="Times New Roman"/>
          <w:sz w:val="24"/>
          <w:szCs w:val="28"/>
          <w:lang w:val="en-US"/>
        </w:rPr>
        <w:t>rofessor</w:t>
      </w:r>
      <w:r w:rsidRPr="00FA4D82">
        <w:rPr>
          <w:rFonts w:ascii="Times New Roman" w:eastAsia="Calibri" w:hAnsi="Times New Roman" w:cs="Times New Roman"/>
          <w:sz w:val="24"/>
          <w:szCs w:val="28"/>
        </w:rPr>
        <w:t xml:space="preserve">) и заключают контракт на срок не </w:t>
      </w:r>
      <w:r w:rsidRPr="00FA4D82">
        <w:rPr>
          <w:rFonts w:ascii="Times New Roman" w:eastAsia="Calibri" w:hAnsi="Times New Roman" w:cs="Times New Roman"/>
          <w:sz w:val="24"/>
          <w:szCs w:val="28"/>
        </w:rPr>
        <w:lastRenderedPageBreak/>
        <w:t xml:space="preserve">менее пяти лет либо чаще </w:t>
      </w:r>
      <w:r w:rsidR="00B41377">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бессрочный контракт. В конце концов, доцент может получить бессрочную должность профессора (</w:t>
      </w:r>
      <w:r w:rsidR="00B41377">
        <w:rPr>
          <w:rFonts w:ascii="Times New Roman" w:eastAsia="Calibri" w:hAnsi="Times New Roman" w:cs="Times New Roman"/>
          <w:sz w:val="24"/>
          <w:szCs w:val="28"/>
          <w:lang w:val="en-US"/>
        </w:rPr>
        <w:t>F</w:t>
      </w:r>
      <w:r w:rsidRPr="00FA4D82">
        <w:rPr>
          <w:rFonts w:ascii="Times New Roman" w:eastAsia="Calibri" w:hAnsi="Times New Roman" w:cs="Times New Roman"/>
          <w:sz w:val="24"/>
          <w:szCs w:val="28"/>
          <w:lang w:val="en-US"/>
        </w:rPr>
        <w:t>ull</w:t>
      </w:r>
      <w:r w:rsidRPr="00FA4D82">
        <w:rPr>
          <w:rFonts w:ascii="Times New Roman" w:eastAsia="Calibri" w:hAnsi="Times New Roman" w:cs="Times New Roman"/>
          <w:sz w:val="24"/>
          <w:szCs w:val="28"/>
        </w:rPr>
        <w:t xml:space="preserve"> </w:t>
      </w:r>
      <w:r w:rsidR="00B41377">
        <w:rPr>
          <w:rFonts w:ascii="Times New Roman" w:eastAsia="Calibri" w:hAnsi="Times New Roman" w:cs="Times New Roman"/>
          <w:sz w:val="24"/>
          <w:szCs w:val="28"/>
          <w:lang w:val="en-US"/>
        </w:rPr>
        <w:t>P</w:t>
      </w:r>
      <w:r w:rsidRPr="00FA4D82">
        <w:rPr>
          <w:rFonts w:ascii="Times New Roman" w:eastAsia="Calibri" w:hAnsi="Times New Roman" w:cs="Times New Roman"/>
          <w:sz w:val="24"/>
          <w:szCs w:val="28"/>
          <w:lang w:val="en-US"/>
        </w:rPr>
        <w:t>rofessor</w:t>
      </w:r>
      <w:r w:rsidRPr="00FA4D82">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Наличие вакансий ассистента профессора с возможностью заключить в будущем бессрочный контракт повысило привлекательность Университета </w:t>
      </w:r>
      <w:proofErr w:type="spellStart"/>
      <w:r w:rsidRPr="00FA4D82">
        <w:rPr>
          <w:rFonts w:ascii="Times New Roman" w:eastAsia="Calibri" w:hAnsi="Times New Roman" w:cs="Times New Roman"/>
          <w:sz w:val="24"/>
          <w:szCs w:val="28"/>
        </w:rPr>
        <w:t>Аалто</w:t>
      </w:r>
      <w:proofErr w:type="spellEnd"/>
      <w:r w:rsidRPr="00FA4D82">
        <w:rPr>
          <w:rFonts w:ascii="Times New Roman" w:eastAsia="Calibri" w:hAnsi="Times New Roman" w:cs="Times New Roman"/>
          <w:sz w:val="24"/>
          <w:szCs w:val="28"/>
        </w:rPr>
        <w:t xml:space="preserve"> как места работы соответствующего международным стандартам. Это подтверждает численность </w:t>
      </w:r>
      <w:r w:rsidR="00B47921">
        <w:rPr>
          <w:rFonts w:ascii="Times New Roman" w:eastAsia="Calibri" w:hAnsi="Times New Roman" w:cs="Times New Roman"/>
          <w:sz w:val="24"/>
          <w:szCs w:val="28"/>
        </w:rPr>
        <w:t xml:space="preserve">международных </w:t>
      </w:r>
      <w:r w:rsidRPr="00FA4D82">
        <w:rPr>
          <w:rFonts w:ascii="Times New Roman" w:eastAsia="Calibri" w:hAnsi="Times New Roman" w:cs="Times New Roman"/>
          <w:sz w:val="24"/>
          <w:szCs w:val="28"/>
        </w:rPr>
        <w:t xml:space="preserve">специалистов (как уже было отмечено ранее </w:t>
      </w:r>
      <w:r w:rsidR="00B47921">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около 30% в структуре </w:t>
      </w:r>
      <w:r w:rsidR="00B47921">
        <w:rPr>
          <w:rFonts w:ascii="Times New Roman" w:eastAsia="Calibri" w:hAnsi="Times New Roman" w:cs="Times New Roman"/>
          <w:sz w:val="24"/>
          <w:szCs w:val="28"/>
        </w:rPr>
        <w:t>НПР</w:t>
      </w:r>
      <w:r w:rsidRPr="00FA4D82">
        <w:rPr>
          <w:rFonts w:ascii="Times New Roman" w:eastAsia="Calibri" w:hAnsi="Times New Roman" w:cs="Times New Roman"/>
          <w:sz w:val="24"/>
          <w:szCs w:val="28"/>
        </w:rPr>
        <w:t>), которые, в конечном счете, будут спос</w:t>
      </w:r>
      <w:r w:rsidR="00B47921">
        <w:rPr>
          <w:rFonts w:ascii="Times New Roman" w:eastAsia="Calibri" w:hAnsi="Times New Roman" w:cs="Times New Roman"/>
          <w:sz w:val="24"/>
          <w:szCs w:val="28"/>
        </w:rPr>
        <w:t>обствовать интернационализации у</w:t>
      </w:r>
      <w:r w:rsidRPr="00FA4D82">
        <w:rPr>
          <w:rFonts w:ascii="Times New Roman" w:eastAsia="Calibri" w:hAnsi="Times New Roman" w:cs="Times New Roman"/>
          <w:sz w:val="24"/>
          <w:szCs w:val="28"/>
        </w:rPr>
        <w:t xml:space="preserve">ниверситета и повышению его значимости </w:t>
      </w:r>
      <w:r w:rsidR="00B47921">
        <w:rPr>
          <w:rFonts w:ascii="Times New Roman" w:eastAsia="Calibri" w:hAnsi="Times New Roman" w:cs="Times New Roman"/>
          <w:sz w:val="24"/>
          <w:szCs w:val="28"/>
        </w:rPr>
        <w:t>в мире</w:t>
      </w:r>
      <w:r w:rsidRPr="00FA4D82">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p>
    <w:p w:rsidR="001611F4" w:rsidRPr="00FA4D82" w:rsidRDefault="00B47921"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С</w:t>
      </w:r>
      <w:r w:rsidR="001611F4" w:rsidRPr="00FA4D82">
        <w:rPr>
          <w:rFonts w:ascii="Times New Roman" w:eastAsia="Calibri" w:hAnsi="Times New Roman" w:cs="Times New Roman"/>
          <w:sz w:val="24"/>
          <w:szCs w:val="28"/>
        </w:rPr>
        <w:t xml:space="preserve">истема </w:t>
      </w:r>
      <w:r>
        <w:rPr>
          <w:rFonts w:ascii="Times New Roman" w:eastAsia="Calibri" w:hAnsi="Times New Roman" w:cs="Times New Roman"/>
          <w:sz w:val="24"/>
          <w:szCs w:val="28"/>
        </w:rPr>
        <w:t xml:space="preserve">пожизненного найма </w:t>
      </w:r>
      <w:r w:rsidR="001611F4" w:rsidRPr="00FA4D82">
        <w:rPr>
          <w:rFonts w:ascii="Times New Roman" w:eastAsia="Calibri" w:hAnsi="Times New Roman" w:cs="Times New Roman"/>
          <w:sz w:val="24"/>
          <w:szCs w:val="28"/>
        </w:rPr>
        <w:t xml:space="preserve">может успешно применяться в качестве инструмента кадрового планирования. Например, если </w:t>
      </w:r>
      <w:r>
        <w:rPr>
          <w:rFonts w:ascii="Times New Roman" w:eastAsia="Calibri" w:hAnsi="Times New Roman" w:cs="Times New Roman"/>
          <w:sz w:val="24"/>
          <w:szCs w:val="28"/>
        </w:rPr>
        <w:t>в университете</w:t>
      </w:r>
      <w:r w:rsidR="001611F4"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подходит время</w:t>
      </w:r>
      <w:r w:rsidR="001611F4" w:rsidRPr="00FA4D82">
        <w:rPr>
          <w:rFonts w:ascii="Times New Roman" w:eastAsia="Calibri" w:hAnsi="Times New Roman" w:cs="Times New Roman"/>
          <w:sz w:val="24"/>
          <w:szCs w:val="28"/>
        </w:rPr>
        <w:t xml:space="preserve"> ухода на пенсию </w:t>
      </w:r>
      <w:r>
        <w:rPr>
          <w:rFonts w:ascii="Times New Roman" w:eastAsia="Calibri" w:hAnsi="Times New Roman" w:cs="Times New Roman"/>
          <w:sz w:val="24"/>
          <w:szCs w:val="28"/>
        </w:rPr>
        <w:t xml:space="preserve">большого числа профессоров </w:t>
      </w:r>
      <w:r w:rsidR="001611F4" w:rsidRPr="00FA4D82">
        <w:rPr>
          <w:rFonts w:ascii="Times New Roman" w:eastAsia="Calibri" w:hAnsi="Times New Roman" w:cs="Times New Roman"/>
          <w:sz w:val="24"/>
          <w:szCs w:val="28"/>
        </w:rPr>
        <w:t xml:space="preserve">примерно </w:t>
      </w:r>
      <w:r>
        <w:rPr>
          <w:rFonts w:ascii="Times New Roman" w:eastAsia="Calibri" w:hAnsi="Times New Roman" w:cs="Times New Roman"/>
          <w:sz w:val="24"/>
          <w:szCs w:val="28"/>
        </w:rPr>
        <w:t xml:space="preserve">в </w:t>
      </w:r>
      <w:r w:rsidR="001611F4" w:rsidRPr="00FA4D82">
        <w:rPr>
          <w:rFonts w:ascii="Times New Roman" w:eastAsia="Calibri" w:hAnsi="Times New Roman" w:cs="Times New Roman"/>
          <w:sz w:val="24"/>
          <w:szCs w:val="28"/>
        </w:rPr>
        <w:t>одинаковые сроки</w:t>
      </w:r>
      <w:r>
        <w:rPr>
          <w:rFonts w:ascii="Times New Roman" w:eastAsia="Calibri" w:hAnsi="Times New Roman" w:cs="Times New Roman"/>
          <w:sz w:val="24"/>
          <w:szCs w:val="28"/>
        </w:rPr>
        <w:t xml:space="preserve">, то </w:t>
      </w:r>
      <w:proofErr w:type="spellStart"/>
      <w:r>
        <w:rPr>
          <w:rFonts w:ascii="Times New Roman" w:eastAsia="Calibri" w:hAnsi="Times New Roman" w:cs="Times New Roman"/>
          <w:sz w:val="24"/>
          <w:szCs w:val="28"/>
        </w:rPr>
        <w:t>рекрутимент</w:t>
      </w:r>
      <w:proofErr w:type="spellEnd"/>
      <w:r w:rsidR="001611F4" w:rsidRPr="00FA4D82">
        <w:rPr>
          <w:rFonts w:ascii="Times New Roman" w:eastAsia="Calibri" w:hAnsi="Times New Roman" w:cs="Times New Roman"/>
          <w:sz w:val="24"/>
          <w:szCs w:val="28"/>
        </w:rPr>
        <w:t xml:space="preserve"> молодых ученых </w:t>
      </w:r>
      <w:r>
        <w:rPr>
          <w:rFonts w:ascii="Times New Roman" w:eastAsia="Calibri" w:hAnsi="Times New Roman" w:cs="Times New Roman"/>
          <w:sz w:val="24"/>
          <w:szCs w:val="28"/>
        </w:rPr>
        <w:t xml:space="preserve">на должность, предоставляющую возможность </w:t>
      </w:r>
      <w:r w:rsidR="001611F4" w:rsidRPr="00FA4D82">
        <w:rPr>
          <w:rFonts w:ascii="Times New Roman" w:eastAsia="Calibri" w:hAnsi="Times New Roman" w:cs="Times New Roman"/>
          <w:sz w:val="24"/>
          <w:szCs w:val="28"/>
        </w:rPr>
        <w:t>перехода на пожизненную должность профессора</w:t>
      </w:r>
      <w:r>
        <w:rPr>
          <w:rFonts w:ascii="Times New Roman" w:eastAsia="Calibri" w:hAnsi="Times New Roman" w:cs="Times New Roman"/>
          <w:sz w:val="24"/>
          <w:szCs w:val="28"/>
        </w:rPr>
        <w:t>, может</w:t>
      </w:r>
      <w:r w:rsidR="001611F4" w:rsidRPr="00FA4D82">
        <w:rPr>
          <w:rFonts w:ascii="Times New Roman" w:eastAsia="Calibri" w:hAnsi="Times New Roman" w:cs="Times New Roman"/>
          <w:sz w:val="24"/>
          <w:szCs w:val="28"/>
        </w:rPr>
        <w:t xml:space="preserve"> помо</w:t>
      </w:r>
      <w:r>
        <w:rPr>
          <w:rFonts w:ascii="Times New Roman" w:eastAsia="Calibri" w:hAnsi="Times New Roman" w:cs="Times New Roman"/>
          <w:sz w:val="24"/>
          <w:szCs w:val="28"/>
        </w:rPr>
        <w:t>чь</w:t>
      </w:r>
      <w:r w:rsidR="001611F4" w:rsidRPr="00FA4D82">
        <w:rPr>
          <w:rFonts w:ascii="Times New Roman" w:eastAsia="Calibri" w:hAnsi="Times New Roman" w:cs="Times New Roman"/>
          <w:sz w:val="24"/>
          <w:szCs w:val="28"/>
        </w:rPr>
        <w:t xml:space="preserve"> избежать кадровых проблем и сгладить процесс смены поколений.</w:t>
      </w:r>
      <w:r>
        <w:rPr>
          <w:rFonts w:ascii="Times New Roman" w:eastAsia="Calibri" w:hAnsi="Times New Roman" w:cs="Times New Roman"/>
          <w:sz w:val="24"/>
          <w:szCs w:val="28"/>
        </w:rPr>
        <w:t xml:space="preserve"> Хотя и здесь могут возникать проблемы. </w:t>
      </w:r>
      <w:proofErr w:type="gramStart"/>
      <w:r>
        <w:rPr>
          <w:rFonts w:ascii="Times New Roman" w:eastAsia="Calibri" w:hAnsi="Times New Roman" w:cs="Times New Roman"/>
          <w:sz w:val="24"/>
          <w:szCs w:val="28"/>
        </w:rPr>
        <w:t xml:space="preserve">Так, администрация </w:t>
      </w:r>
      <w:r w:rsidRPr="00FA4D82">
        <w:rPr>
          <w:rFonts w:ascii="Times New Roman" w:eastAsia="Calibri" w:hAnsi="Times New Roman" w:cs="Times New Roman"/>
          <w:sz w:val="24"/>
          <w:szCs w:val="28"/>
        </w:rPr>
        <w:t>Университет</w:t>
      </w:r>
      <w:r>
        <w:rPr>
          <w:rFonts w:ascii="Times New Roman" w:eastAsia="Calibri" w:hAnsi="Times New Roman" w:cs="Times New Roman"/>
          <w:sz w:val="24"/>
          <w:szCs w:val="28"/>
        </w:rPr>
        <w:t>а</w:t>
      </w:r>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Аалто</w:t>
      </w:r>
      <w:proofErr w:type="spellEnd"/>
      <w:r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отмечает, что система пожизненного найма порождает и определённые проблемы, прежде всего это дороговизна этой системы и необходимость постоянно изыскивать средства, особенно в случае кризисов в экономике и снижения объёмов финансирования, </w:t>
      </w:r>
      <w:r w:rsidR="001611F4" w:rsidRPr="00FA4D82">
        <w:rPr>
          <w:rFonts w:ascii="Times New Roman" w:eastAsia="Calibri" w:hAnsi="Times New Roman" w:cs="Times New Roman"/>
          <w:sz w:val="24"/>
          <w:szCs w:val="28"/>
        </w:rPr>
        <w:t xml:space="preserve">надвигающаяся волна увольнений по причине ухода на пенсию, </w:t>
      </w:r>
      <w:r w:rsidR="008A3D0F">
        <w:rPr>
          <w:rFonts w:ascii="Times New Roman" w:eastAsia="Calibri" w:hAnsi="Times New Roman" w:cs="Times New Roman"/>
          <w:sz w:val="24"/>
          <w:szCs w:val="28"/>
        </w:rPr>
        <w:t xml:space="preserve">требует проведения огромного объёма сложной работы по </w:t>
      </w:r>
      <w:proofErr w:type="spellStart"/>
      <w:r w:rsidR="008A3D0F">
        <w:rPr>
          <w:rFonts w:ascii="Times New Roman" w:eastAsia="Calibri" w:hAnsi="Times New Roman" w:cs="Times New Roman"/>
          <w:sz w:val="24"/>
          <w:szCs w:val="28"/>
        </w:rPr>
        <w:t>рекрутменту</w:t>
      </w:r>
      <w:proofErr w:type="spellEnd"/>
      <w:r w:rsidR="008A3D0F">
        <w:rPr>
          <w:rFonts w:ascii="Times New Roman" w:eastAsia="Calibri" w:hAnsi="Times New Roman" w:cs="Times New Roman"/>
          <w:sz w:val="24"/>
          <w:szCs w:val="28"/>
        </w:rPr>
        <w:t xml:space="preserve"> и отбору достойных кандидатов, что требует времени и порождает </w:t>
      </w:r>
      <w:r w:rsidR="001611F4" w:rsidRPr="00FA4D82">
        <w:rPr>
          <w:rFonts w:ascii="Times New Roman" w:eastAsia="Calibri" w:hAnsi="Times New Roman" w:cs="Times New Roman"/>
          <w:sz w:val="24"/>
          <w:szCs w:val="28"/>
        </w:rPr>
        <w:t>риск</w:t>
      </w:r>
      <w:proofErr w:type="gramEnd"/>
      <w:r w:rsidR="001611F4" w:rsidRPr="00FA4D82">
        <w:rPr>
          <w:rFonts w:ascii="Times New Roman" w:eastAsia="Calibri" w:hAnsi="Times New Roman" w:cs="Times New Roman"/>
          <w:sz w:val="24"/>
          <w:szCs w:val="28"/>
        </w:rPr>
        <w:t xml:space="preserve"> потери кандидатов на бессрочные должности и</w:t>
      </w:r>
      <w:r w:rsidR="008A3D0F">
        <w:rPr>
          <w:rFonts w:ascii="Times New Roman" w:eastAsia="Calibri" w:hAnsi="Times New Roman" w:cs="Times New Roman"/>
          <w:sz w:val="24"/>
          <w:szCs w:val="28"/>
        </w:rPr>
        <w:t>з</w:t>
      </w:r>
      <w:r w:rsidR="001611F4" w:rsidRPr="00FA4D82">
        <w:rPr>
          <w:rFonts w:ascii="Times New Roman" w:eastAsia="Calibri" w:hAnsi="Times New Roman" w:cs="Times New Roman"/>
          <w:sz w:val="24"/>
          <w:szCs w:val="28"/>
        </w:rPr>
        <w:t>-за длительности и тщательности п</w:t>
      </w:r>
      <w:r w:rsidR="008A3D0F">
        <w:rPr>
          <w:rFonts w:ascii="Times New Roman" w:eastAsia="Calibri" w:hAnsi="Times New Roman" w:cs="Times New Roman"/>
          <w:sz w:val="24"/>
          <w:szCs w:val="28"/>
        </w:rPr>
        <w:t xml:space="preserve">роцедуры отбора </w:t>
      </w:r>
      <w:r w:rsidR="001611F4" w:rsidRPr="00FA4D82">
        <w:rPr>
          <w:rFonts w:ascii="Times New Roman" w:eastAsia="Calibri" w:hAnsi="Times New Roman" w:cs="Times New Roman"/>
          <w:sz w:val="24"/>
          <w:szCs w:val="28"/>
        </w:rPr>
        <w:t>[13].</w:t>
      </w:r>
    </w:p>
    <w:p w:rsidR="001611F4" w:rsidRDefault="008A3D0F"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Интересный опыт имеется и в</w:t>
      </w:r>
      <w:r w:rsidR="001611F4" w:rsidRPr="00FA4D82">
        <w:rPr>
          <w:rFonts w:ascii="Times New Roman" w:eastAsia="Calibri" w:hAnsi="Times New Roman" w:cs="Times New Roman"/>
          <w:sz w:val="24"/>
          <w:szCs w:val="28"/>
        </w:rPr>
        <w:t xml:space="preserve"> Мюнхенск</w:t>
      </w:r>
      <w:r>
        <w:rPr>
          <w:rFonts w:ascii="Times New Roman" w:eastAsia="Calibri" w:hAnsi="Times New Roman" w:cs="Times New Roman"/>
          <w:sz w:val="24"/>
          <w:szCs w:val="28"/>
        </w:rPr>
        <w:t>ом</w:t>
      </w:r>
      <w:r w:rsidR="001611F4" w:rsidRPr="00FA4D82">
        <w:rPr>
          <w:rFonts w:ascii="Times New Roman" w:eastAsia="Calibri" w:hAnsi="Times New Roman" w:cs="Times New Roman"/>
          <w:sz w:val="24"/>
          <w:szCs w:val="28"/>
        </w:rPr>
        <w:t xml:space="preserve"> техническ</w:t>
      </w:r>
      <w:r>
        <w:rPr>
          <w:rFonts w:ascii="Times New Roman" w:eastAsia="Calibri" w:hAnsi="Times New Roman" w:cs="Times New Roman"/>
          <w:sz w:val="24"/>
          <w:szCs w:val="28"/>
        </w:rPr>
        <w:t>ом</w:t>
      </w:r>
      <w:r w:rsidR="001611F4" w:rsidRPr="00FA4D82">
        <w:rPr>
          <w:rFonts w:ascii="Times New Roman" w:eastAsia="Calibri" w:hAnsi="Times New Roman" w:cs="Times New Roman"/>
          <w:sz w:val="24"/>
          <w:szCs w:val="28"/>
        </w:rPr>
        <w:t xml:space="preserve"> университет</w:t>
      </w:r>
      <w:r>
        <w:rPr>
          <w:rFonts w:ascii="Times New Roman" w:eastAsia="Calibri" w:hAnsi="Times New Roman" w:cs="Times New Roman"/>
          <w:sz w:val="24"/>
          <w:szCs w:val="28"/>
        </w:rPr>
        <w:t>е</w:t>
      </w:r>
      <w:r w:rsidR="001611F4" w:rsidRPr="00FA4D82">
        <w:rPr>
          <w:rFonts w:ascii="Times New Roman" w:eastAsia="Calibri" w:hAnsi="Times New Roman" w:cs="Times New Roman"/>
          <w:sz w:val="24"/>
          <w:szCs w:val="28"/>
        </w:rPr>
        <w:t xml:space="preserve"> (Германия), в котором</w:t>
      </w:r>
      <w:r>
        <w:rPr>
          <w:rFonts w:ascii="Times New Roman" w:eastAsia="Calibri" w:hAnsi="Times New Roman" w:cs="Times New Roman"/>
          <w:sz w:val="24"/>
          <w:szCs w:val="28"/>
        </w:rPr>
        <w:t>, по мнению специалистов,</w:t>
      </w:r>
      <w:r w:rsidR="001611F4" w:rsidRPr="00FA4D82">
        <w:rPr>
          <w:rFonts w:ascii="Times New Roman" w:eastAsia="Calibri" w:hAnsi="Times New Roman" w:cs="Times New Roman"/>
          <w:sz w:val="24"/>
          <w:szCs w:val="28"/>
        </w:rPr>
        <w:t xml:space="preserve"> получилось </w:t>
      </w:r>
      <w:r>
        <w:rPr>
          <w:rFonts w:ascii="Times New Roman" w:eastAsia="Calibri" w:hAnsi="Times New Roman" w:cs="Times New Roman"/>
          <w:sz w:val="24"/>
          <w:szCs w:val="28"/>
        </w:rPr>
        <w:t>нивелировать</w:t>
      </w:r>
      <w:r w:rsidR="001611F4" w:rsidRPr="00FA4D82">
        <w:rPr>
          <w:rFonts w:ascii="Times New Roman" w:eastAsia="Calibri" w:hAnsi="Times New Roman" w:cs="Times New Roman"/>
          <w:sz w:val="24"/>
          <w:szCs w:val="28"/>
        </w:rPr>
        <w:t xml:space="preserve"> присущие немецкой системе академической карьеры недостатки</w:t>
      </w:r>
      <w:r>
        <w:rPr>
          <w:rFonts w:ascii="Times New Roman" w:eastAsia="Calibri" w:hAnsi="Times New Roman" w:cs="Times New Roman"/>
          <w:sz w:val="24"/>
          <w:szCs w:val="28"/>
        </w:rPr>
        <w:t>,</w:t>
      </w:r>
      <w:r w:rsidR="001611F4" w:rsidRPr="00FA4D82">
        <w:rPr>
          <w:rFonts w:ascii="Times New Roman" w:eastAsia="Calibri" w:hAnsi="Times New Roman" w:cs="Times New Roman"/>
          <w:sz w:val="24"/>
          <w:szCs w:val="28"/>
        </w:rPr>
        <w:t xml:space="preserve"> внедри</w:t>
      </w:r>
      <w:r>
        <w:rPr>
          <w:rFonts w:ascii="Times New Roman" w:eastAsia="Calibri" w:hAnsi="Times New Roman" w:cs="Times New Roman"/>
          <w:sz w:val="24"/>
          <w:szCs w:val="28"/>
        </w:rPr>
        <w:t>в</w:t>
      </w:r>
      <w:r w:rsidR="001611F4" w:rsidRPr="00FA4D82">
        <w:rPr>
          <w:rFonts w:ascii="Times New Roman" w:eastAsia="Calibri" w:hAnsi="Times New Roman" w:cs="Times New Roman"/>
          <w:sz w:val="24"/>
          <w:szCs w:val="28"/>
        </w:rPr>
        <w:t xml:space="preserve"> систему пожизненного найма (</w:t>
      </w:r>
      <w:r w:rsidR="001611F4" w:rsidRPr="00FA4D82">
        <w:rPr>
          <w:rFonts w:ascii="Times New Roman" w:eastAsia="Calibri" w:hAnsi="Times New Roman" w:cs="Times New Roman"/>
          <w:sz w:val="24"/>
          <w:szCs w:val="28"/>
          <w:lang w:val="en-US"/>
        </w:rPr>
        <w:t>TUM</w:t>
      </w:r>
      <w:r w:rsidR="001611F4" w:rsidRPr="00FA4D82">
        <w:rPr>
          <w:rFonts w:ascii="Times New Roman" w:eastAsia="Calibri" w:hAnsi="Times New Roman" w:cs="Times New Roman"/>
          <w:sz w:val="24"/>
          <w:szCs w:val="28"/>
        </w:rPr>
        <w:t xml:space="preserve"> </w:t>
      </w:r>
      <w:r w:rsidR="001611F4" w:rsidRPr="00FA4D82">
        <w:rPr>
          <w:rFonts w:ascii="Times New Roman" w:eastAsia="Calibri" w:hAnsi="Times New Roman" w:cs="Times New Roman"/>
          <w:sz w:val="24"/>
          <w:szCs w:val="28"/>
          <w:lang w:val="en-US"/>
        </w:rPr>
        <w:t>Faculty</w:t>
      </w:r>
      <w:r w:rsidR="001611F4" w:rsidRPr="00FA4D82">
        <w:rPr>
          <w:rFonts w:ascii="Times New Roman" w:eastAsia="Calibri" w:hAnsi="Times New Roman" w:cs="Times New Roman"/>
          <w:sz w:val="24"/>
          <w:szCs w:val="28"/>
        </w:rPr>
        <w:t xml:space="preserve"> </w:t>
      </w:r>
      <w:r w:rsidR="001611F4" w:rsidRPr="00FA4D82">
        <w:rPr>
          <w:rFonts w:ascii="Times New Roman" w:eastAsia="Calibri" w:hAnsi="Times New Roman" w:cs="Times New Roman"/>
          <w:sz w:val="24"/>
          <w:szCs w:val="28"/>
          <w:lang w:val="en-US"/>
        </w:rPr>
        <w:t>Tenure</w:t>
      </w:r>
      <w:r w:rsidR="001611F4" w:rsidRPr="00FA4D82">
        <w:rPr>
          <w:rFonts w:ascii="Times New Roman" w:eastAsia="Calibri" w:hAnsi="Times New Roman" w:cs="Times New Roman"/>
          <w:sz w:val="24"/>
          <w:szCs w:val="28"/>
        </w:rPr>
        <w:t xml:space="preserve"> </w:t>
      </w:r>
      <w:r w:rsidR="001611F4" w:rsidRPr="00FA4D82">
        <w:rPr>
          <w:rFonts w:ascii="Times New Roman" w:eastAsia="Calibri" w:hAnsi="Times New Roman" w:cs="Times New Roman"/>
          <w:sz w:val="24"/>
          <w:szCs w:val="28"/>
          <w:lang w:val="en-US"/>
        </w:rPr>
        <w:t>Track</w:t>
      </w:r>
      <w:r w:rsidR="001611F4">
        <w:rPr>
          <w:rFonts w:ascii="Times New Roman" w:eastAsia="Calibri" w:hAnsi="Times New Roman" w:cs="Times New Roman"/>
          <w:sz w:val="24"/>
          <w:szCs w:val="28"/>
        </w:rPr>
        <w:t xml:space="preserve">) [14, 99]. </w:t>
      </w:r>
      <w:r w:rsidR="001611F4" w:rsidRPr="00FA4D82">
        <w:rPr>
          <w:rFonts w:ascii="Times New Roman" w:eastAsia="Calibri" w:hAnsi="Times New Roman" w:cs="Times New Roman"/>
          <w:sz w:val="24"/>
          <w:szCs w:val="28"/>
        </w:rPr>
        <w:t>Начальной должностью в данной системе является а</w:t>
      </w:r>
      <w:r>
        <w:rPr>
          <w:rFonts w:ascii="Times New Roman" w:eastAsia="Calibri" w:hAnsi="Times New Roman" w:cs="Times New Roman"/>
          <w:sz w:val="24"/>
          <w:szCs w:val="28"/>
        </w:rPr>
        <w:t>ссистент профессора с зарплатой</w:t>
      </w:r>
      <w:r w:rsidR="001611F4" w:rsidRPr="00FA4D82">
        <w:rPr>
          <w:rFonts w:ascii="Times New Roman" w:eastAsia="Calibri" w:hAnsi="Times New Roman" w:cs="Times New Roman"/>
          <w:sz w:val="24"/>
          <w:szCs w:val="28"/>
        </w:rPr>
        <w:t xml:space="preserve"> на уровне </w:t>
      </w:r>
      <w:r w:rsidR="001611F4" w:rsidRPr="00FA4D82">
        <w:rPr>
          <w:rFonts w:ascii="Times New Roman" w:eastAsia="Calibri" w:hAnsi="Times New Roman" w:cs="Times New Roman"/>
          <w:sz w:val="24"/>
          <w:szCs w:val="28"/>
          <w:lang w:val="en-US"/>
        </w:rPr>
        <w:t>W</w:t>
      </w:r>
      <w:r>
        <w:rPr>
          <w:rFonts w:ascii="Times New Roman" w:eastAsia="Calibri" w:hAnsi="Times New Roman" w:cs="Times New Roman"/>
          <w:sz w:val="24"/>
          <w:szCs w:val="28"/>
        </w:rPr>
        <w:t xml:space="preserve">2 </w:t>
      </w:r>
      <w:r w:rsidR="001611F4" w:rsidRPr="00FA4D82">
        <w:rPr>
          <w:rFonts w:ascii="Times New Roman" w:eastAsia="Calibri" w:hAnsi="Times New Roman" w:cs="Times New Roman"/>
          <w:sz w:val="24"/>
          <w:szCs w:val="28"/>
        </w:rPr>
        <w:t>немецк</w:t>
      </w:r>
      <w:r>
        <w:rPr>
          <w:rFonts w:ascii="Times New Roman" w:eastAsia="Calibri" w:hAnsi="Times New Roman" w:cs="Times New Roman"/>
          <w:sz w:val="24"/>
          <w:szCs w:val="28"/>
        </w:rPr>
        <w:t>ой</w:t>
      </w:r>
      <w:r w:rsidR="001611F4" w:rsidRPr="00FA4D82">
        <w:rPr>
          <w:rFonts w:ascii="Times New Roman" w:eastAsia="Calibri" w:hAnsi="Times New Roman" w:cs="Times New Roman"/>
          <w:sz w:val="24"/>
          <w:szCs w:val="28"/>
        </w:rPr>
        <w:t xml:space="preserve"> национальн</w:t>
      </w:r>
      <w:r>
        <w:rPr>
          <w:rFonts w:ascii="Times New Roman" w:eastAsia="Calibri" w:hAnsi="Times New Roman" w:cs="Times New Roman"/>
          <w:sz w:val="24"/>
          <w:szCs w:val="28"/>
        </w:rPr>
        <w:t>ой</w:t>
      </w:r>
      <w:r w:rsidR="001611F4" w:rsidRPr="00FA4D82">
        <w:rPr>
          <w:rFonts w:ascii="Times New Roman" w:eastAsia="Calibri" w:hAnsi="Times New Roman" w:cs="Times New Roman"/>
          <w:sz w:val="24"/>
          <w:szCs w:val="28"/>
        </w:rPr>
        <w:t xml:space="preserve"> академическ</w:t>
      </w:r>
      <w:r>
        <w:rPr>
          <w:rFonts w:ascii="Times New Roman" w:eastAsia="Calibri" w:hAnsi="Times New Roman" w:cs="Times New Roman"/>
          <w:sz w:val="24"/>
          <w:szCs w:val="28"/>
        </w:rPr>
        <w:t>ой</w:t>
      </w:r>
      <w:r w:rsidR="001611F4" w:rsidRPr="00FA4D82">
        <w:rPr>
          <w:rFonts w:ascii="Times New Roman" w:eastAsia="Calibri" w:hAnsi="Times New Roman" w:cs="Times New Roman"/>
          <w:sz w:val="24"/>
          <w:szCs w:val="28"/>
        </w:rPr>
        <w:t xml:space="preserve"> систем</w:t>
      </w:r>
      <w:r>
        <w:rPr>
          <w:rFonts w:ascii="Times New Roman" w:eastAsia="Calibri" w:hAnsi="Times New Roman" w:cs="Times New Roman"/>
          <w:sz w:val="24"/>
          <w:szCs w:val="28"/>
        </w:rPr>
        <w:t>ы карьеры</w:t>
      </w:r>
      <w:r w:rsidR="001611F4" w:rsidRPr="00FA4D82">
        <w:rPr>
          <w:rFonts w:ascii="Times New Roman" w:eastAsia="Calibri" w:hAnsi="Times New Roman" w:cs="Times New Roman"/>
          <w:sz w:val="24"/>
          <w:szCs w:val="28"/>
        </w:rPr>
        <w:t>. Примерно через шесть лет</w:t>
      </w:r>
      <w:r w:rsidR="001611F4">
        <w:rPr>
          <w:rFonts w:ascii="Times New Roman" w:eastAsia="Calibri" w:hAnsi="Times New Roman" w:cs="Times New Roman"/>
          <w:sz w:val="24"/>
          <w:szCs w:val="28"/>
        </w:rPr>
        <w:t>,</w:t>
      </w:r>
      <w:r w:rsidR="001611F4" w:rsidRPr="00FA4D82">
        <w:rPr>
          <w:rFonts w:ascii="Times New Roman" w:eastAsia="Calibri" w:hAnsi="Times New Roman" w:cs="Times New Roman"/>
          <w:sz w:val="24"/>
          <w:szCs w:val="28"/>
        </w:rPr>
        <w:t xml:space="preserve"> в случае успешного прохождения </w:t>
      </w:r>
      <w:r>
        <w:rPr>
          <w:rFonts w:ascii="Times New Roman" w:eastAsia="Calibri" w:hAnsi="Times New Roman" w:cs="Times New Roman"/>
          <w:sz w:val="24"/>
          <w:szCs w:val="28"/>
        </w:rPr>
        <w:t>аттестации</w:t>
      </w:r>
      <w:r w:rsidR="001611F4">
        <w:rPr>
          <w:rFonts w:ascii="Times New Roman" w:eastAsia="Calibri" w:hAnsi="Times New Roman" w:cs="Times New Roman"/>
          <w:sz w:val="24"/>
          <w:szCs w:val="28"/>
        </w:rPr>
        <w:t>,</w:t>
      </w:r>
      <w:r w:rsidR="001611F4" w:rsidRPr="00FA4D82">
        <w:rPr>
          <w:rFonts w:ascii="Times New Roman" w:eastAsia="Calibri" w:hAnsi="Times New Roman" w:cs="Times New Roman"/>
          <w:sz w:val="24"/>
          <w:szCs w:val="28"/>
        </w:rPr>
        <w:t xml:space="preserve"> ассистент профессора может занять бессрочную должность доцента с уровнем оплаты </w:t>
      </w:r>
      <w:r w:rsidR="001611F4" w:rsidRPr="00FA4D82">
        <w:rPr>
          <w:rFonts w:ascii="Times New Roman" w:eastAsia="Calibri" w:hAnsi="Times New Roman" w:cs="Times New Roman"/>
          <w:sz w:val="24"/>
          <w:szCs w:val="28"/>
          <w:lang w:val="en-US"/>
        </w:rPr>
        <w:t>W</w:t>
      </w:r>
      <w:r w:rsidR="001611F4" w:rsidRPr="00FA4D82">
        <w:rPr>
          <w:rFonts w:ascii="Times New Roman" w:eastAsia="Calibri" w:hAnsi="Times New Roman" w:cs="Times New Roman"/>
          <w:sz w:val="24"/>
          <w:szCs w:val="28"/>
        </w:rPr>
        <w:t xml:space="preserve">3. Сотрудники, получившие </w:t>
      </w:r>
      <w:r>
        <w:rPr>
          <w:rFonts w:ascii="Times New Roman" w:eastAsia="Calibri" w:hAnsi="Times New Roman" w:cs="Times New Roman"/>
          <w:sz w:val="24"/>
          <w:szCs w:val="28"/>
        </w:rPr>
        <w:t>отрицательную</w:t>
      </w:r>
      <w:r w:rsidR="001611F4" w:rsidRPr="00FA4D82">
        <w:rPr>
          <w:rFonts w:ascii="Times New Roman" w:eastAsia="Calibri" w:hAnsi="Times New Roman" w:cs="Times New Roman"/>
          <w:sz w:val="24"/>
          <w:szCs w:val="28"/>
        </w:rPr>
        <w:t xml:space="preserve"> оценку, заключают временный трудовой контракт с университетом на один год.</w:t>
      </w:r>
      <w:r w:rsidR="001611F4">
        <w:rPr>
          <w:rFonts w:ascii="Times New Roman" w:eastAsia="Calibri" w:hAnsi="Times New Roman" w:cs="Times New Roman"/>
          <w:sz w:val="24"/>
          <w:szCs w:val="28"/>
        </w:rPr>
        <w:t xml:space="preserve"> </w:t>
      </w:r>
      <w:r w:rsidR="001611F4" w:rsidRPr="00FA4D82">
        <w:rPr>
          <w:rFonts w:ascii="Times New Roman" w:eastAsia="Calibri" w:hAnsi="Times New Roman" w:cs="Times New Roman"/>
          <w:sz w:val="24"/>
          <w:szCs w:val="28"/>
        </w:rPr>
        <w:t xml:space="preserve">Если сотрудник сможет продемонстрировать </w:t>
      </w:r>
      <w:r>
        <w:rPr>
          <w:rFonts w:ascii="Times New Roman" w:eastAsia="Calibri" w:hAnsi="Times New Roman" w:cs="Times New Roman"/>
          <w:sz w:val="24"/>
          <w:szCs w:val="28"/>
        </w:rPr>
        <w:t>значительные</w:t>
      </w:r>
      <w:r w:rsidR="001611F4" w:rsidRPr="00FA4D82">
        <w:rPr>
          <w:rFonts w:ascii="Times New Roman" w:eastAsia="Calibri" w:hAnsi="Times New Roman" w:cs="Times New Roman"/>
          <w:sz w:val="24"/>
          <w:szCs w:val="28"/>
        </w:rPr>
        <w:t xml:space="preserve"> академические достижения, то его могут повысить до третьего уровня системы </w:t>
      </w:r>
      <w:r>
        <w:rPr>
          <w:rFonts w:ascii="Times New Roman" w:eastAsia="Calibri" w:hAnsi="Times New Roman" w:cs="Times New Roman"/>
          <w:sz w:val="24"/>
          <w:szCs w:val="28"/>
        </w:rPr>
        <w:t>–</w:t>
      </w:r>
      <w:r w:rsidR="001611F4" w:rsidRPr="00FA4D82">
        <w:rPr>
          <w:rFonts w:ascii="Times New Roman" w:eastAsia="Calibri" w:hAnsi="Times New Roman" w:cs="Times New Roman"/>
          <w:sz w:val="24"/>
          <w:szCs w:val="28"/>
        </w:rPr>
        <w:t xml:space="preserve"> профессора.</w:t>
      </w:r>
    </w:p>
    <w:p w:rsidR="001611F4" w:rsidRDefault="001611F4"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 российских университетах система </w:t>
      </w:r>
      <w:r w:rsidR="008A3D0F">
        <w:rPr>
          <w:rFonts w:ascii="Times New Roman" w:eastAsia="Calibri" w:hAnsi="Times New Roman" w:cs="Times New Roman"/>
          <w:sz w:val="24"/>
          <w:szCs w:val="28"/>
        </w:rPr>
        <w:t>пожизненного найма только начинается внедряться</w:t>
      </w:r>
      <w:r w:rsidRPr="00003F8B">
        <w:rPr>
          <w:rFonts w:ascii="Times New Roman" w:eastAsia="Calibri" w:hAnsi="Times New Roman" w:cs="Times New Roman"/>
          <w:sz w:val="24"/>
          <w:szCs w:val="28"/>
        </w:rPr>
        <w:t xml:space="preserve">. </w:t>
      </w:r>
      <w:r w:rsidR="008A3D0F">
        <w:rPr>
          <w:rFonts w:ascii="Times New Roman" w:eastAsia="Calibri" w:hAnsi="Times New Roman" w:cs="Times New Roman"/>
          <w:sz w:val="24"/>
          <w:szCs w:val="28"/>
        </w:rPr>
        <w:t xml:space="preserve">Основными трудностями для её внедрения являются отсутствие законодательной базы, опыта и высокая стоимость. </w:t>
      </w:r>
      <w:r>
        <w:rPr>
          <w:rFonts w:ascii="Times New Roman" w:eastAsia="Calibri" w:hAnsi="Times New Roman" w:cs="Times New Roman"/>
          <w:sz w:val="24"/>
          <w:szCs w:val="28"/>
        </w:rPr>
        <w:t xml:space="preserve">Явным лидером в </w:t>
      </w:r>
      <w:r w:rsidR="008A3D0F">
        <w:rPr>
          <w:rFonts w:ascii="Times New Roman" w:eastAsia="Calibri" w:hAnsi="Times New Roman" w:cs="Times New Roman"/>
          <w:sz w:val="24"/>
          <w:szCs w:val="28"/>
        </w:rPr>
        <w:t>этой области</w:t>
      </w:r>
      <w:r>
        <w:rPr>
          <w:rFonts w:ascii="Times New Roman" w:eastAsia="Calibri" w:hAnsi="Times New Roman" w:cs="Times New Roman"/>
          <w:sz w:val="24"/>
          <w:szCs w:val="28"/>
        </w:rPr>
        <w:t xml:space="preserve"> является </w:t>
      </w:r>
      <w:r w:rsidR="00FA6E3D">
        <w:rPr>
          <w:rFonts w:ascii="Times New Roman" w:eastAsia="Calibri" w:hAnsi="Times New Roman" w:cs="Times New Roman"/>
          <w:sz w:val="24"/>
          <w:szCs w:val="28"/>
        </w:rPr>
        <w:t xml:space="preserve">Национальный исследовательский университет </w:t>
      </w:r>
      <w:r w:rsidR="008A3D0F">
        <w:rPr>
          <w:rFonts w:ascii="Times New Roman" w:eastAsia="Calibri" w:hAnsi="Times New Roman" w:cs="Times New Roman"/>
          <w:sz w:val="24"/>
          <w:szCs w:val="28"/>
        </w:rPr>
        <w:t>«</w:t>
      </w:r>
      <w:r>
        <w:rPr>
          <w:rFonts w:ascii="Times New Roman" w:eastAsia="Calibri" w:hAnsi="Times New Roman" w:cs="Times New Roman"/>
          <w:sz w:val="24"/>
          <w:szCs w:val="28"/>
        </w:rPr>
        <w:t>В</w:t>
      </w:r>
      <w:r w:rsidR="008A3D0F">
        <w:rPr>
          <w:rFonts w:ascii="Times New Roman" w:eastAsia="Calibri" w:hAnsi="Times New Roman" w:cs="Times New Roman"/>
          <w:sz w:val="24"/>
          <w:szCs w:val="28"/>
        </w:rPr>
        <w:t>ысшая школа экономики» (</w:t>
      </w:r>
      <w:r w:rsidR="00FA6E3D">
        <w:rPr>
          <w:rFonts w:ascii="Times New Roman" w:eastAsia="Calibri" w:hAnsi="Times New Roman" w:cs="Times New Roman"/>
          <w:sz w:val="24"/>
          <w:szCs w:val="28"/>
        </w:rPr>
        <w:t xml:space="preserve">НИУ </w:t>
      </w:r>
      <w:r w:rsidR="008A3D0F">
        <w:rPr>
          <w:rFonts w:ascii="Times New Roman" w:eastAsia="Calibri" w:hAnsi="Times New Roman" w:cs="Times New Roman"/>
          <w:sz w:val="24"/>
          <w:szCs w:val="28"/>
        </w:rPr>
        <w:t>ВШЭ)</w:t>
      </w:r>
      <w:r>
        <w:rPr>
          <w:rFonts w:ascii="Times New Roman" w:eastAsia="Calibri" w:hAnsi="Times New Roman" w:cs="Times New Roman"/>
          <w:sz w:val="24"/>
          <w:szCs w:val="28"/>
        </w:rPr>
        <w:t>, которая</w:t>
      </w:r>
      <w:r w:rsidR="00FA6E3D">
        <w:rPr>
          <w:rFonts w:ascii="Times New Roman" w:eastAsia="Calibri" w:hAnsi="Times New Roman" w:cs="Times New Roman"/>
          <w:sz w:val="24"/>
          <w:szCs w:val="28"/>
        </w:rPr>
        <w:t xml:space="preserve">, несмотря </w:t>
      </w:r>
      <w:r w:rsidR="00FA6E3D">
        <w:rPr>
          <w:rFonts w:ascii="Times New Roman" w:eastAsia="Calibri" w:hAnsi="Times New Roman" w:cs="Times New Roman"/>
          <w:sz w:val="24"/>
          <w:szCs w:val="28"/>
        </w:rPr>
        <w:lastRenderedPageBreak/>
        <w:t>на все трудности,</w:t>
      </w:r>
      <w:r>
        <w:rPr>
          <w:rFonts w:ascii="Times New Roman" w:eastAsia="Calibri" w:hAnsi="Times New Roman" w:cs="Times New Roman"/>
          <w:sz w:val="24"/>
          <w:szCs w:val="28"/>
        </w:rPr>
        <w:t xml:space="preserve"> </w:t>
      </w:r>
      <w:r w:rsidR="00FA6E3D">
        <w:rPr>
          <w:rFonts w:ascii="Times New Roman" w:eastAsia="Calibri" w:hAnsi="Times New Roman" w:cs="Times New Roman"/>
          <w:sz w:val="24"/>
          <w:szCs w:val="28"/>
        </w:rPr>
        <w:t>успешно внедрила и использует эту систему для привлечения талантливых международных специалистов</w:t>
      </w:r>
      <w:r>
        <w:rPr>
          <w:rFonts w:ascii="Times New Roman" w:eastAsia="Calibri" w:hAnsi="Times New Roman" w:cs="Times New Roman"/>
          <w:sz w:val="24"/>
          <w:szCs w:val="28"/>
        </w:rPr>
        <w:t xml:space="preserve">. Согласно </w:t>
      </w:r>
      <w:r w:rsidR="00FA6E3D">
        <w:rPr>
          <w:rFonts w:ascii="Times New Roman" w:eastAsia="Calibri" w:hAnsi="Times New Roman" w:cs="Times New Roman"/>
          <w:sz w:val="24"/>
          <w:szCs w:val="28"/>
        </w:rPr>
        <w:t xml:space="preserve">документам НИУ ВШЭ </w:t>
      </w:r>
      <w:r w:rsidR="00FA6E3D">
        <w:rPr>
          <w:rFonts w:ascii="Times New Roman" w:eastAsia="Calibri" w:hAnsi="Times New Roman" w:cs="Times New Roman"/>
          <w:sz w:val="24"/>
          <w:szCs w:val="28"/>
          <w:lang w:val="en-US"/>
        </w:rPr>
        <w:t>c</w:t>
      </w:r>
      <w:r w:rsidR="00FA6E3D" w:rsidRPr="00FA6E3D">
        <w:rPr>
          <w:rFonts w:ascii="Times New Roman" w:eastAsia="Calibri" w:hAnsi="Times New Roman" w:cs="Times New Roman"/>
          <w:sz w:val="24"/>
          <w:szCs w:val="28"/>
        </w:rPr>
        <w:t xml:space="preserve"> </w:t>
      </w:r>
      <w:proofErr w:type="spellStart"/>
      <w:r w:rsidR="00FA6E3D">
        <w:rPr>
          <w:rFonts w:ascii="Times New Roman" w:eastAsia="Calibri" w:hAnsi="Times New Roman" w:cs="Times New Roman"/>
          <w:sz w:val="24"/>
          <w:szCs w:val="28"/>
        </w:rPr>
        <w:t>постдоком</w:t>
      </w:r>
      <w:proofErr w:type="spellEnd"/>
      <w:r w:rsidR="00FA6E3D">
        <w:rPr>
          <w:rFonts w:ascii="Times New Roman" w:eastAsia="Calibri" w:hAnsi="Times New Roman" w:cs="Times New Roman"/>
          <w:sz w:val="24"/>
          <w:szCs w:val="28"/>
        </w:rPr>
        <w:t xml:space="preserve"> заключается</w:t>
      </w:r>
      <w:r w:rsidRPr="00003F8B">
        <w:rPr>
          <w:rFonts w:ascii="Times New Roman" w:eastAsia="Calibri" w:hAnsi="Times New Roman" w:cs="Times New Roman"/>
          <w:sz w:val="24"/>
          <w:szCs w:val="28"/>
        </w:rPr>
        <w:t xml:space="preserve">  </w:t>
      </w:r>
      <w:r w:rsidR="00FA6E3D">
        <w:rPr>
          <w:rFonts w:ascii="Times New Roman" w:eastAsia="Calibri" w:hAnsi="Times New Roman" w:cs="Times New Roman"/>
          <w:sz w:val="24"/>
          <w:szCs w:val="28"/>
        </w:rPr>
        <w:t>«срочный (обыкновенно</w:t>
      </w:r>
      <w:r>
        <w:rPr>
          <w:rFonts w:ascii="Times New Roman" w:eastAsia="Calibri" w:hAnsi="Times New Roman" w:cs="Times New Roman"/>
          <w:sz w:val="24"/>
          <w:szCs w:val="28"/>
        </w:rPr>
        <w:t xml:space="preserve"> 3-х летний) трудовой договор на замещение должности</w:t>
      </w:r>
      <w:r w:rsidRPr="00003F8B">
        <w:rPr>
          <w:rFonts w:ascii="Times New Roman" w:eastAsia="Calibri" w:hAnsi="Times New Roman" w:cs="Times New Roman"/>
          <w:sz w:val="24"/>
          <w:szCs w:val="28"/>
        </w:rPr>
        <w:t xml:space="preserve"> </w:t>
      </w:r>
      <w:proofErr w:type="spellStart"/>
      <w:r>
        <w:rPr>
          <w:rFonts w:ascii="Times New Roman" w:eastAsia="Calibri" w:hAnsi="Times New Roman" w:cs="Times New Roman"/>
          <w:sz w:val="24"/>
          <w:szCs w:val="28"/>
        </w:rPr>
        <w:t>профессорско</w:t>
      </w:r>
      <w:r>
        <w:rPr>
          <w:rFonts w:ascii="Times New Roman" w:eastAsia="Calibri" w:hAnsi="Times New Roman" w:cs="Times New Roman"/>
          <w:sz w:val="24"/>
          <w:szCs w:val="28"/>
        </w:rPr>
        <w:noBreakHyphen/>
      </w:r>
      <w:r w:rsidRPr="00003F8B">
        <w:rPr>
          <w:rFonts w:ascii="Times New Roman" w:eastAsia="Calibri" w:hAnsi="Times New Roman" w:cs="Times New Roman"/>
          <w:sz w:val="24"/>
          <w:szCs w:val="28"/>
        </w:rPr>
        <w:t>преподавательского</w:t>
      </w:r>
      <w:proofErr w:type="spellEnd"/>
      <w:r w:rsidRPr="00003F8B">
        <w:rPr>
          <w:rFonts w:ascii="Times New Roman" w:eastAsia="Calibri" w:hAnsi="Times New Roman" w:cs="Times New Roman"/>
          <w:sz w:val="24"/>
          <w:szCs w:val="28"/>
        </w:rPr>
        <w:t xml:space="preserve"> сост</w:t>
      </w:r>
      <w:r>
        <w:rPr>
          <w:rFonts w:ascii="Times New Roman" w:eastAsia="Calibri" w:hAnsi="Times New Roman" w:cs="Times New Roman"/>
          <w:sz w:val="24"/>
          <w:szCs w:val="28"/>
        </w:rPr>
        <w:t xml:space="preserve">ава с функциями исследователя, </w:t>
      </w:r>
      <w:r w:rsidRPr="00003F8B">
        <w:rPr>
          <w:rFonts w:ascii="Times New Roman" w:eastAsia="Calibri" w:hAnsi="Times New Roman" w:cs="Times New Roman"/>
          <w:sz w:val="24"/>
          <w:szCs w:val="28"/>
        </w:rPr>
        <w:t>позволяющий по</w:t>
      </w:r>
      <w:r>
        <w:rPr>
          <w:rFonts w:ascii="Times New Roman" w:eastAsia="Calibri" w:hAnsi="Times New Roman" w:cs="Times New Roman"/>
          <w:sz w:val="24"/>
          <w:szCs w:val="28"/>
        </w:rPr>
        <w:t xml:space="preserve"> истечении </w:t>
      </w:r>
      <w:r w:rsidRPr="00003F8B">
        <w:rPr>
          <w:rFonts w:ascii="Times New Roman" w:eastAsia="Calibri" w:hAnsi="Times New Roman" w:cs="Times New Roman"/>
          <w:sz w:val="24"/>
          <w:szCs w:val="28"/>
        </w:rPr>
        <w:t>определенного</w:t>
      </w:r>
      <w:r>
        <w:rPr>
          <w:rFonts w:ascii="Times New Roman" w:eastAsia="Calibri" w:hAnsi="Times New Roman" w:cs="Times New Roman"/>
          <w:sz w:val="24"/>
          <w:szCs w:val="28"/>
        </w:rPr>
        <w:t xml:space="preserve"> </w:t>
      </w:r>
      <w:r w:rsidRPr="00003F8B">
        <w:rPr>
          <w:rFonts w:ascii="Times New Roman" w:eastAsia="Calibri" w:hAnsi="Times New Roman" w:cs="Times New Roman"/>
          <w:sz w:val="24"/>
          <w:szCs w:val="28"/>
        </w:rPr>
        <w:t>сро</w:t>
      </w:r>
      <w:r>
        <w:rPr>
          <w:rFonts w:ascii="Times New Roman" w:eastAsia="Calibri" w:hAnsi="Times New Roman" w:cs="Times New Roman"/>
          <w:sz w:val="24"/>
          <w:szCs w:val="28"/>
        </w:rPr>
        <w:t xml:space="preserve">ка и при условии успешного </w:t>
      </w:r>
      <w:r w:rsidRPr="00003F8B">
        <w:rPr>
          <w:rFonts w:ascii="Times New Roman" w:eastAsia="Calibri" w:hAnsi="Times New Roman" w:cs="Times New Roman"/>
          <w:sz w:val="24"/>
          <w:szCs w:val="28"/>
        </w:rPr>
        <w:t>прохождения ак</w:t>
      </w:r>
      <w:r>
        <w:rPr>
          <w:rFonts w:ascii="Times New Roman" w:eastAsia="Calibri" w:hAnsi="Times New Roman" w:cs="Times New Roman"/>
          <w:sz w:val="24"/>
          <w:szCs w:val="28"/>
        </w:rPr>
        <w:t>адемической аттестации получить</w:t>
      </w:r>
      <w:r w:rsidRPr="00003F8B">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штатную должность и заключить </w:t>
      </w:r>
      <w:r w:rsidRPr="00003F8B">
        <w:rPr>
          <w:rFonts w:ascii="Times New Roman" w:eastAsia="Calibri" w:hAnsi="Times New Roman" w:cs="Times New Roman"/>
          <w:sz w:val="24"/>
          <w:szCs w:val="28"/>
        </w:rPr>
        <w:t>бе</w:t>
      </w:r>
      <w:r>
        <w:rPr>
          <w:rFonts w:ascii="Times New Roman" w:eastAsia="Calibri" w:hAnsi="Times New Roman" w:cs="Times New Roman"/>
          <w:sz w:val="24"/>
          <w:szCs w:val="28"/>
        </w:rPr>
        <w:t xml:space="preserve">ссрочный трудовой договор. </w:t>
      </w:r>
      <w:r w:rsidRPr="00003F8B">
        <w:rPr>
          <w:rFonts w:ascii="Times New Roman" w:eastAsia="Calibri" w:hAnsi="Times New Roman" w:cs="Times New Roman"/>
          <w:sz w:val="24"/>
          <w:szCs w:val="28"/>
        </w:rPr>
        <w:t>Должностные</w:t>
      </w:r>
      <w:r>
        <w:rPr>
          <w:rFonts w:ascii="Times New Roman" w:eastAsia="Calibri" w:hAnsi="Times New Roman" w:cs="Times New Roman"/>
          <w:sz w:val="24"/>
          <w:szCs w:val="28"/>
        </w:rPr>
        <w:t xml:space="preserve"> обязанности включают </w:t>
      </w:r>
      <w:r w:rsidRPr="00003F8B">
        <w:rPr>
          <w:rFonts w:ascii="Times New Roman" w:eastAsia="Calibri" w:hAnsi="Times New Roman" w:cs="Times New Roman"/>
          <w:sz w:val="24"/>
          <w:szCs w:val="28"/>
        </w:rPr>
        <w:t>преп</w:t>
      </w:r>
      <w:r>
        <w:rPr>
          <w:rFonts w:ascii="Times New Roman" w:eastAsia="Calibri" w:hAnsi="Times New Roman" w:cs="Times New Roman"/>
          <w:sz w:val="24"/>
          <w:szCs w:val="28"/>
        </w:rPr>
        <w:t xml:space="preserve">одавательскую деятельность в </w:t>
      </w:r>
      <w:r w:rsidRPr="00003F8B">
        <w:rPr>
          <w:rFonts w:ascii="Times New Roman" w:eastAsia="Calibri" w:hAnsi="Times New Roman" w:cs="Times New Roman"/>
          <w:sz w:val="24"/>
          <w:szCs w:val="28"/>
        </w:rPr>
        <w:t>объ</w:t>
      </w:r>
      <w:r>
        <w:rPr>
          <w:rFonts w:ascii="Times New Roman" w:eastAsia="Calibri" w:hAnsi="Times New Roman" w:cs="Times New Roman"/>
          <w:sz w:val="24"/>
          <w:szCs w:val="28"/>
        </w:rPr>
        <w:t>еме, как правило, не более 240</w:t>
      </w:r>
      <w:r w:rsidRPr="00003F8B">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академических </w:t>
      </w:r>
      <w:r w:rsidRPr="00003F8B">
        <w:rPr>
          <w:rFonts w:ascii="Times New Roman" w:eastAsia="Calibri" w:hAnsi="Times New Roman" w:cs="Times New Roman"/>
          <w:sz w:val="24"/>
          <w:szCs w:val="28"/>
        </w:rPr>
        <w:t>час</w:t>
      </w:r>
      <w:r>
        <w:rPr>
          <w:rFonts w:ascii="Times New Roman" w:eastAsia="Calibri" w:hAnsi="Times New Roman" w:cs="Times New Roman"/>
          <w:sz w:val="24"/>
          <w:szCs w:val="28"/>
        </w:rPr>
        <w:t xml:space="preserve">ов в год, исследовательскую </w:t>
      </w:r>
      <w:r w:rsidRPr="00003F8B">
        <w:rPr>
          <w:rFonts w:ascii="Times New Roman" w:eastAsia="Calibri" w:hAnsi="Times New Roman" w:cs="Times New Roman"/>
          <w:sz w:val="24"/>
          <w:szCs w:val="28"/>
        </w:rPr>
        <w:t>д</w:t>
      </w:r>
      <w:r>
        <w:rPr>
          <w:rFonts w:ascii="Times New Roman" w:eastAsia="Calibri" w:hAnsi="Times New Roman" w:cs="Times New Roman"/>
          <w:sz w:val="24"/>
          <w:szCs w:val="28"/>
        </w:rPr>
        <w:t xml:space="preserve">еятельность, направленную на публикации в </w:t>
      </w:r>
      <w:proofErr w:type="spellStart"/>
      <w:r>
        <w:rPr>
          <w:rFonts w:ascii="Times New Roman" w:eastAsia="Calibri" w:hAnsi="Times New Roman" w:cs="Times New Roman"/>
          <w:sz w:val="24"/>
          <w:szCs w:val="28"/>
        </w:rPr>
        <w:t>высокоцитируемых</w:t>
      </w:r>
      <w:proofErr w:type="spellEnd"/>
      <w:r w:rsidRPr="00003F8B">
        <w:rPr>
          <w:rFonts w:ascii="Times New Roman" w:eastAsia="Calibri" w:hAnsi="Times New Roman" w:cs="Times New Roman"/>
          <w:sz w:val="24"/>
          <w:szCs w:val="28"/>
        </w:rPr>
        <w:t xml:space="preserve"> за</w:t>
      </w:r>
      <w:r>
        <w:rPr>
          <w:rFonts w:ascii="Times New Roman" w:eastAsia="Calibri" w:hAnsi="Times New Roman" w:cs="Times New Roman"/>
          <w:sz w:val="24"/>
          <w:szCs w:val="28"/>
        </w:rPr>
        <w:t>рубежных научных изданиях, и административные обязанности». В</w:t>
      </w:r>
      <w:r w:rsidRPr="00003F8B">
        <w:rPr>
          <w:rFonts w:ascii="Times New Roman" w:eastAsia="Calibri" w:hAnsi="Times New Roman" w:cs="Times New Roman"/>
          <w:sz w:val="24"/>
          <w:szCs w:val="28"/>
        </w:rPr>
        <w:t xml:space="preserve"> </w:t>
      </w:r>
      <w:r>
        <w:rPr>
          <w:rFonts w:ascii="Times New Roman" w:eastAsia="Calibri" w:hAnsi="Times New Roman" w:cs="Times New Roman"/>
          <w:sz w:val="24"/>
          <w:szCs w:val="28"/>
        </w:rPr>
        <w:t>НИУ</w:t>
      </w:r>
      <w:r w:rsidRPr="00003F8B">
        <w:rPr>
          <w:rFonts w:ascii="Times New Roman" w:eastAsia="Calibri" w:hAnsi="Times New Roman" w:cs="Times New Roman"/>
          <w:sz w:val="24"/>
          <w:szCs w:val="28"/>
        </w:rPr>
        <w:t xml:space="preserve"> ВШЭ</w:t>
      </w:r>
      <w:r>
        <w:rPr>
          <w:rFonts w:ascii="Times New Roman" w:eastAsia="Calibri" w:hAnsi="Times New Roman" w:cs="Times New Roman"/>
          <w:sz w:val="24"/>
          <w:szCs w:val="28"/>
        </w:rPr>
        <w:t xml:space="preserve"> также</w:t>
      </w:r>
      <w:r w:rsidRPr="00003F8B">
        <w:rPr>
          <w:rFonts w:ascii="Times New Roman" w:eastAsia="Calibri" w:hAnsi="Times New Roman" w:cs="Times New Roman"/>
          <w:sz w:val="24"/>
          <w:szCs w:val="28"/>
        </w:rPr>
        <w:t xml:space="preserve"> существует</w:t>
      </w:r>
      <w:r>
        <w:rPr>
          <w:rFonts w:ascii="Times New Roman" w:eastAsia="Calibri" w:hAnsi="Times New Roman" w:cs="Times New Roman"/>
          <w:sz w:val="24"/>
          <w:szCs w:val="28"/>
        </w:rPr>
        <w:t xml:space="preserve"> практика поддержки </w:t>
      </w:r>
      <w:r w:rsidRPr="00003F8B">
        <w:rPr>
          <w:rFonts w:ascii="Times New Roman" w:eastAsia="Calibri" w:hAnsi="Times New Roman" w:cs="Times New Roman"/>
          <w:sz w:val="24"/>
          <w:szCs w:val="28"/>
        </w:rPr>
        <w:t>международных</w:t>
      </w:r>
      <w:r>
        <w:rPr>
          <w:rFonts w:ascii="Times New Roman" w:eastAsia="Calibri" w:hAnsi="Times New Roman" w:cs="Times New Roman"/>
          <w:sz w:val="24"/>
          <w:szCs w:val="28"/>
        </w:rPr>
        <w:t xml:space="preserve"> специалистов </w:t>
      </w:r>
      <w:r w:rsidRPr="00003F8B">
        <w:rPr>
          <w:rFonts w:ascii="Times New Roman" w:eastAsia="Calibri" w:hAnsi="Times New Roman" w:cs="Times New Roman"/>
          <w:sz w:val="24"/>
          <w:szCs w:val="28"/>
        </w:rPr>
        <w:t>в</w:t>
      </w:r>
      <w:r>
        <w:rPr>
          <w:rFonts w:ascii="Times New Roman" w:eastAsia="Calibri" w:hAnsi="Times New Roman" w:cs="Times New Roman"/>
          <w:sz w:val="24"/>
          <w:szCs w:val="28"/>
        </w:rPr>
        <w:t xml:space="preserve"> их научных исследованиях. В </w:t>
      </w:r>
      <w:r w:rsidRPr="00003F8B">
        <w:rPr>
          <w:rFonts w:ascii="Times New Roman" w:eastAsia="Calibri" w:hAnsi="Times New Roman" w:cs="Times New Roman"/>
          <w:sz w:val="24"/>
          <w:szCs w:val="28"/>
        </w:rPr>
        <w:t>частнос</w:t>
      </w:r>
      <w:r>
        <w:rPr>
          <w:rFonts w:ascii="Times New Roman" w:eastAsia="Calibri" w:hAnsi="Times New Roman" w:cs="Times New Roman"/>
          <w:sz w:val="24"/>
          <w:szCs w:val="28"/>
        </w:rPr>
        <w:t>ти, международные специалисты, принимаемые на</w:t>
      </w:r>
      <w:r w:rsidRPr="00003F8B">
        <w:rPr>
          <w:rFonts w:ascii="Times New Roman" w:eastAsia="Calibri" w:hAnsi="Times New Roman" w:cs="Times New Roman"/>
          <w:sz w:val="24"/>
          <w:szCs w:val="28"/>
        </w:rPr>
        <w:t xml:space="preserve"> </w:t>
      </w:r>
      <w:r w:rsidR="00FA6E3D">
        <w:rPr>
          <w:rFonts w:ascii="Times New Roman" w:eastAsia="Calibri" w:hAnsi="Times New Roman" w:cs="Times New Roman"/>
          <w:sz w:val="24"/>
          <w:szCs w:val="28"/>
        </w:rPr>
        <w:t xml:space="preserve">позиции </w:t>
      </w:r>
      <w:r w:rsidR="00FA6E3D">
        <w:rPr>
          <w:rFonts w:ascii="Times New Roman" w:eastAsia="Calibri" w:hAnsi="Times New Roman" w:cs="Times New Roman"/>
          <w:sz w:val="24"/>
          <w:szCs w:val="28"/>
          <w:lang w:val="en-US"/>
        </w:rPr>
        <w:t>T</w:t>
      </w:r>
      <w:proofErr w:type="spellStart"/>
      <w:r w:rsidR="00FA6E3D">
        <w:rPr>
          <w:rFonts w:ascii="Times New Roman" w:eastAsia="Calibri" w:hAnsi="Times New Roman" w:cs="Times New Roman"/>
          <w:sz w:val="24"/>
          <w:szCs w:val="28"/>
        </w:rPr>
        <w:t>enure</w:t>
      </w:r>
      <w:proofErr w:type="spellEnd"/>
      <w:r w:rsidR="00FA6E3D">
        <w:rPr>
          <w:rFonts w:ascii="Times New Roman" w:eastAsia="Calibri" w:hAnsi="Times New Roman" w:cs="Times New Roman"/>
          <w:sz w:val="24"/>
          <w:szCs w:val="28"/>
        </w:rPr>
        <w:t xml:space="preserve"> </w:t>
      </w:r>
      <w:r w:rsidR="00FA6E3D">
        <w:rPr>
          <w:rFonts w:ascii="Times New Roman" w:eastAsia="Calibri" w:hAnsi="Times New Roman" w:cs="Times New Roman"/>
          <w:sz w:val="24"/>
          <w:szCs w:val="28"/>
          <w:lang w:val="en-US"/>
        </w:rPr>
        <w:t>T</w:t>
      </w:r>
      <w:proofErr w:type="spellStart"/>
      <w:r>
        <w:rPr>
          <w:rFonts w:ascii="Times New Roman" w:eastAsia="Calibri" w:hAnsi="Times New Roman" w:cs="Times New Roman"/>
          <w:sz w:val="24"/>
          <w:szCs w:val="28"/>
        </w:rPr>
        <w:t>rack</w:t>
      </w:r>
      <w:proofErr w:type="spellEnd"/>
      <w:r>
        <w:rPr>
          <w:rFonts w:ascii="Times New Roman" w:eastAsia="Calibri" w:hAnsi="Times New Roman" w:cs="Times New Roman"/>
          <w:sz w:val="24"/>
          <w:szCs w:val="28"/>
        </w:rPr>
        <w:t xml:space="preserve">, могут </w:t>
      </w:r>
      <w:r w:rsidRPr="00003F8B">
        <w:rPr>
          <w:rFonts w:ascii="Times New Roman" w:eastAsia="Calibri" w:hAnsi="Times New Roman" w:cs="Times New Roman"/>
          <w:sz w:val="24"/>
          <w:szCs w:val="28"/>
        </w:rPr>
        <w:t>рассч</w:t>
      </w:r>
      <w:r>
        <w:rPr>
          <w:rFonts w:ascii="Times New Roman" w:eastAsia="Calibri" w:hAnsi="Times New Roman" w:cs="Times New Roman"/>
          <w:sz w:val="24"/>
          <w:szCs w:val="28"/>
        </w:rPr>
        <w:t>итывать на помощь научных ассистентов из</w:t>
      </w:r>
      <w:r w:rsidRPr="00003F8B">
        <w:rPr>
          <w:rFonts w:ascii="Times New Roman" w:eastAsia="Calibri" w:hAnsi="Times New Roman" w:cs="Times New Roman"/>
          <w:sz w:val="24"/>
          <w:szCs w:val="28"/>
        </w:rPr>
        <w:t xml:space="preserve"> числа</w:t>
      </w:r>
      <w:r>
        <w:rPr>
          <w:rFonts w:ascii="Times New Roman" w:eastAsia="Calibri" w:hAnsi="Times New Roman" w:cs="Times New Roman"/>
          <w:sz w:val="24"/>
          <w:szCs w:val="28"/>
        </w:rPr>
        <w:t xml:space="preserve"> талантливых</w:t>
      </w:r>
      <w:r w:rsidRPr="00003F8B">
        <w:rPr>
          <w:rFonts w:ascii="Times New Roman" w:eastAsia="Calibri" w:hAnsi="Times New Roman" w:cs="Times New Roman"/>
          <w:sz w:val="24"/>
          <w:szCs w:val="28"/>
        </w:rPr>
        <w:t xml:space="preserve"> </w:t>
      </w:r>
      <w:r>
        <w:rPr>
          <w:rFonts w:ascii="Times New Roman" w:eastAsia="Calibri" w:hAnsi="Times New Roman" w:cs="Times New Roman"/>
          <w:sz w:val="24"/>
          <w:szCs w:val="28"/>
        </w:rPr>
        <w:t>студентов, аспирантов НИУ ВШЭ</w:t>
      </w:r>
      <w:r w:rsidRPr="00003F8B">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или стажеров-исследователей, работающих в НИУ ВШЭ, </w:t>
      </w:r>
      <w:r w:rsidRPr="00003F8B">
        <w:rPr>
          <w:rFonts w:ascii="Times New Roman" w:eastAsia="Calibri" w:hAnsi="Times New Roman" w:cs="Times New Roman"/>
          <w:sz w:val="24"/>
          <w:szCs w:val="28"/>
        </w:rPr>
        <w:t>при условии совпадении тематики научного исследования</w:t>
      </w:r>
      <w:r>
        <w:rPr>
          <w:rFonts w:ascii="Times New Roman" w:eastAsia="Calibri" w:hAnsi="Times New Roman" w:cs="Times New Roman"/>
          <w:sz w:val="24"/>
          <w:szCs w:val="28"/>
        </w:rPr>
        <w:t>.</w:t>
      </w:r>
    </w:p>
    <w:p w:rsidR="001611F4" w:rsidRPr="00B6645D" w:rsidRDefault="001611F4" w:rsidP="00F91B46">
      <w:pPr>
        <w:spacing w:after="0" w:line="360" w:lineRule="auto"/>
        <w:ind w:firstLine="709"/>
        <w:jc w:val="both"/>
        <w:rPr>
          <w:rFonts w:ascii="Times New Roman" w:eastAsia="Calibri" w:hAnsi="Times New Roman" w:cs="Times New Roman"/>
          <w:color w:val="FF0000"/>
          <w:sz w:val="24"/>
        </w:rPr>
      </w:pPr>
    </w:p>
    <w:p w:rsidR="00FA4D82" w:rsidRPr="00FA4D82" w:rsidRDefault="00FA4D82" w:rsidP="00F91B46">
      <w:pPr>
        <w:keepNext/>
        <w:keepLines/>
        <w:spacing w:after="0" w:line="360" w:lineRule="auto"/>
        <w:ind w:firstLine="709"/>
        <w:jc w:val="both"/>
        <w:outlineLvl w:val="2"/>
        <w:rPr>
          <w:rFonts w:ascii="Times New Roman" w:eastAsia="Times New Roman" w:hAnsi="Times New Roman" w:cs="Times New Roman"/>
          <w:b/>
          <w:bCs/>
          <w:sz w:val="24"/>
        </w:rPr>
      </w:pPr>
      <w:bookmarkStart w:id="9" w:name="_Toc430038607"/>
      <w:r w:rsidRPr="00FA4D82">
        <w:rPr>
          <w:rFonts w:ascii="Times New Roman" w:eastAsia="Times New Roman" w:hAnsi="Times New Roman" w:cs="Times New Roman"/>
          <w:b/>
          <w:bCs/>
          <w:sz w:val="24"/>
        </w:rPr>
        <w:t>3.</w:t>
      </w:r>
      <w:r w:rsidR="0072261C">
        <w:rPr>
          <w:rFonts w:ascii="Times New Roman" w:eastAsia="Times New Roman" w:hAnsi="Times New Roman" w:cs="Times New Roman"/>
          <w:b/>
          <w:bCs/>
          <w:sz w:val="24"/>
        </w:rPr>
        <w:t>2</w:t>
      </w:r>
      <w:r w:rsidRPr="00FA4D82">
        <w:rPr>
          <w:rFonts w:ascii="Times New Roman" w:eastAsia="Times New Roman" w:hAnsi="Times New Roman" w:cs="Times New Roman"/>
          <w:b/>
          <w:bCs/>
          <w:sz w:val="24"/>
        </w:rPr>
        <w:t>.</w:t>
      </w:r>
      <w:r w:rsidR="0023543B">
        <w:rPr>
          <w:rFonts w:ascii="Times New Roman" w:eastAsia="Times New Roman" w:hAnsi="Times New Roman" w:cs="Times New Roman"/>
          <w:b/>
          <w:bCs/>
          <w:sz w:val="24"/>
        </w:rPr>
        <w:t>2</w:t>
      </w:r>
      <w:r w:rsidRPr="00FA4D82">
        <w:rPr>
          <w:rFonts w:ascii="Times New Roman" w:eastAsia="Times New Roman" w:hAnsi="Times New Roman" w:cs="Times New Roman"/>
          <w:b/>
          <w:bCs/>
          <w:sz w:val="24"/>
        </w:rPr>
        <w:t xml:space="preserve">. </w:t>
      </w:r>
      <w:r w:rsidR="00C02E85">
        <w:rPr>
          <w:rFonts w:ascii="Times New Roman" w:eastAsia="Times New Roman" w:hAnsi="Times New Roman" w:cs="Times New Roman"/>
          <w:b/>
          <w:bCs/>
          <w:sz w:val="24"/>
        </w:rPr>
        <w:t>С</w:t>
      </w:r>
      <w:r w:rsidRPr="00FA4D82">
        <w:rPr>
          <w:rFonts w:ascii="Times New Roman" w:eastAsia="Times New Roman" w:hAnsi="Times New Roman" w:cs="Times New Roman"/>
          <w:b/>
          <w:bCs/>
          <w:sz w:val="24"/>
        </w:rPr>
        <w:t>ервис</w:t>
      </w:r>
      <w:r w:rsidR="00C02E85">
        <w:rPr>
          <w:rFonts w:ascii="Times New Roman" w:eastAsia="Times New Roman" w:hAnsi="Times New Roman" w:cs="Times New Roman"/>
          <w:b/>
          <w:bCs/>
          <w:sz w:val="24"/>
        </w:rPr>
        <w:t>ы</w:t>
      </w:r>
      <w:r w:rsidRPr="00FA4D82">
        <w:rPr>
          <w:rFonts w:ascii="Times New Roman" w:eastAsia="Times New Roman" w:hAnsi="Times New Roman" w:cs="Times New Roman"/>
          <w:b/>
          <w:bCs/>
          <w:sz w:val="24"/>
        </w:rPr>
        <w:t xml:space="preserve"> профессиональной поддержки</w:t>
      </w:r>
      <w:r w:rsidR="0072261C">
        <w:rPr>
          <w:rFonts w:ascii="Times New Roman" w:eastAsia="Times New Roman" w:hAnsi="Times New Roman" w:cs="Times New Roman"/>
          <w:b/>
          <w:bCs/>
          <w:sz w:val="24"/>
        </w:rPr>
        <w:t xml:space="preserve"> (</w:t>
      </w:r>
      <w:proofErr w:type="spellStart"/>
      <w:r w:rsidR="0072261C">
        <w:rPr>
          <w:rFonts w:ascii="Times New Roman" w:eastAsia="Times New Roman" w:hAnsi="Times New Roman" w:cs="Times New Roman"/>
          <w:b/>
          <w:bCs/>
          <w:sz w:val="24"/>
        </w:rPr>
        <w:t>academic</w:t>
      </w:r>
      <w:proofErr w:type="spellEnd"/>
      <w:r w:rsidR="0072261C">
        <w:rPr>
          <w:rFonts w:ascii="Times New Roman" w:eastAsia="Times New Roman" w:hAnsi="Times New Roman" w:cs="Times New Roman"/>
          <w:b/>
          <w:bCs/>
          <w:sz w:val="24"/>
        </w:rPr>
        <w:t xml:space="preserve"> </w:t>
      </w:r>
      <w:proofErr w:type="spellStart"/>
      <w:r w:rsidR="0072261C">
        <w:rPr>
          <w:rFonts w:ascii="Times New Roman" w:eastAsia="Times New Roman" w:hAnsi="Times New Roman" w:cs="Times New Roman"/>
          <w:b/>
          <w:bCs/>
          <w:sz w:val="24"/>
        </w:rPr>
        <w:t>support</w:t>
      </w:r>
      <w:proofErr w:type="spellEnd"/>
      <w:r w:rsidR="0072261C">
        <w:rPr>
          <w:rFonts w:ascii="Times New Roman" w:eastAsia="Times New Roman" w:hAnsi="Times New Roman" w:cs="Times New Roman"/>
          <w:b/>
          <w:bCs/>
          <w:sz w:val="24"/>
        </w:rPr>
        <w:t xml:space="preserve"> </w:t>
      </w:r>
      <w:proofErr w:type="spellStart"/>
      <w:r w:rsidR="0072261C">
        <w:rPr>
          <w:rFonts w:ascii="Times New Roman" w:eastAsia="Times New Roman" w:hAnsi="Times New Roman" w:cs="Times New Roman"/>
          <w:b/>
          <w:bCs/>
          <w:sz w:val="24"/>
        </w:rPr>
        <w:t>services</w:t>
      </w:r>
      <w:proofErr w:type="spellEnd"/>
      <w:r w:rsidR="0072261C">
        <w:rPr>
          <w:rFonts w:ascii="Times New Roman" w:eastAsia="Times New Roman" w:hAnsi="Times New Roman" w:cs="Times New Roman"/>
          <w:b/>
          <w:bCs/>
          <w:sz w:val="24"/>
        </w:rPr>
        <w:t>)</w:t>
      </w:r>
      <w:bookmarkEnd w:id="9"/>
    </w:p>
    <w:p w:rsidR="00FA6E3D" w:rsidRPr="00FA6E3D" w:rsidRDefault="00FA4D82" w:rsidP="00F91B46">
      <w:pPr>
        <w:spacing w:after="0" w:line="360" w:lineRule="auto"/>
        <w:ind w:firstLine="709"/>
        <w:jc w:val="both"/>
        <w:rPr>
          <w:rFonts w:ascii="Times New Roman" w:eastAsia="Calibri" w:hAnsi="Times New Roman" w:cs="Times New Roman"/>
          <w:sz w:val="24"/>
        </w:rPr>
      </w:pPr>
      <w:r w:rsidRPr="00FA4D82">
        <w:rPr>
          <w:rFonts w:ascii="Times New Roman" w:eastAsia="Calibri" w:hAnsi="Times New Roman" w:cs="Times New Roman"/>
          <w:sz w:val="24"/>
        </w:rPr>
        <w:t>Наличие и качество системы профессиональной под</w:t>
      </w:r>
      <w:r w:rsidR="0072261C">
        <w:rPr>
          <w:rFonts w:ascii="Times New Roman" w:eastAsia="Calibri" w:hAnsi="Times New Roman" w:cs="Times New Roman"/>
          <w:sz w:val="24"/>
        </w:rPr>
        <w:t xml:space="preserve">держки в университете является </w:t>
      </w:r>
      <w:r w:rsidRPr="00FA4D82">
        <w:rPr>
          <w:rFonts w:ascii="Times New Roman" w:eastAsia="Calibri" w:hAnsi="Times New Roman" w:cs="Times New Roman"/>
          <w:sz w:val="24"/>
        </w:rPr>
        <w:t xml:space="preserve">определяющим фактором для талантливого </w:t>
      </w:r>
      <w:r w:rsidR="009365E8">
        <w:rPr>
          <w:rFonts w:ascii="Times New Roman" w:eastAsia="Calibri" w:hAnsi="Times New Roman" w:cs="Times New Roman"/>
          <w:sz w:val="24"/>
        </w:rPr>
        <w:t>специалиста</w:t>
      </w:r>
      <w:r w:rsidRPr="00FA4D82">
        <w:rPr>
          <w:rFonts w:ascii="Times New Roman" w:eastAsia="Calibri" w:hAnsi="Times New Roman" w:cs="Times New Roman"/>
          <w:sz w:val="24"/>
        </w:rPr>
        <w:t xml:space="preserve"> при выборе места работы. Только действительно </w:t>
      </w:r>
      <w:r w:rsidR="00FE47A8">
        <w:rPr>
          <w:rFonts w:ascii="Times New Roman" w:eastAsia="Calibri" w:hAnsi="Times New Roman" w:cs="Times New Roman"/>
          <w:sz w:val="24"/>
        </w:rPr>
        <w:t>эффективные</w:t>
      </w:r>
      <w:r w:rsidRPr="00FA4D82">
        <w:rPr>
          <w:rFonts w:ascii="Times New Roman" w:eastAsia="Calibri" w:hAnsi="Times New Roman" w:cs="Times New Roman"/>
          <w:sz w:val="24"/>
        </w:rPr>
        <w:t xml:space="preserve"> сервисы профессиональной поддержки и развития могут раскрыть </w:t>
      </w:r>
      <w:r w:rsidR="00FE47A8">
        <w:rPr>
          <w:rFonts w:ascii="Times New Roman" w:eastAsia="Calibri" w:hAnsi="Times New Roman" w:cs="Times New Roman"/>
          <w:sz w:val="24"/>
        </w:rPr>
        <w:t xml:space="preserve">в </w:t>
      </w:r>
      <w:r w:rsidRPr="00FA4D82">
        <w:rPr>
          <w:rFonts w:ascii="Times New Roman" w:eastAsia="Calibri" w:hAnsi="Times New Roman" w:cs="Times New Roman"/>
          <w:sz w:val="24"/>
        </w:rPr>
        <w:t>максимальн</w:t>
      </w:r>
      <w:r w:rsidR="00FE47A8">
        <w:rPr>
          <w:rFonts w:ascii="Times New Roman" w:eastAsia="Calibri" w:hAnsi="Times New Roman" w:cs="Times New Roman"/>
          <w:sz w:val="24"/>
        </w:rPr>
        <w:t>ой степени</w:t>
      </w:r>
      <w:r w:rsidRPr="00FA4D82">
        <w:rPr>
          <w:rFonts w:ascii="Times New Roman" w:eastAsia="Calibri" w:hAnsi="Times New Roman" w:cs="Times New Roman"/>
          <w:sz w:val="24"/>
        </w:rPr>
        <w:t xml:space="preserve"> потенциал исследователя и преподавателя, помочь достигнуть ему карьерных высот.</w:t>
      </w:r>
      <w:r w:rsidR="0072261C" w:rsidRPr="0072261C">
        <w:rPr>
          <w:rFonts w:ascii="Times New Roman" w:eastAsia="Calibri" w:hAnsi="Times New Roman" w:cs="Times New Roman"/>
          <w:sz w:val="24"/>
        </w:rPr>
        <w:t xml:space="preserve"> </w:t>
      </w:r>
      <w:r w:rsidR="00FA6E3D">
        <w:rPr>
          <w:rFonts w:ascii="Times New Roman" w:eastAsia="Calibri" w:hAnsi="Times New Roman" w:cs="Times New Roman"/>
          <w:sz w:val="24"/>
        </w:rPr>
        <w:t xml:space="preserve">Причём, по мнению, например, представителей Университета Сиднея, заработная плата и финансовая поддержка не является ключевыми факторами для привлечения действительно талантливых молодых учёных. Это доказывает и практика североамериканских </w:t>
      </w:r>
      <w:r w:rsidR="0072261C">
        <w:rPr>
          <w:rFonts w:ascii="Times New Roman" w:eastAsia="Calibri" w:hAnsi="Times New Roman" w:cs="Times New Roman"/>
          <w:sz w:val="24"/>
        </w:rPr>
        <w:t>университет</w:t>
      </w:r>
      <w:r w:rsidR="00FA6E3D">
        <w:rPr>
          <w:rFonts w:ascii="Times New Roman" w:eastAsia="Calibri" w:hAnsi="Times New Roman" w:cs="Times New Roman"/>
          <w:sz w:val="24"/>
        </w:rPr>
        <w:t>ов</w:t>
      </w:r>
      <w:r w:rsidR="0072261C">
        <w:rPr>
          <w:rFonts w:ascii="Times New Roman" w:eastAsia="Calibri" w:hAnsi="Times New Roman" w:cs="Times New Roman"/>
          <w:sz w:val="24"/>
        </w:rPr>
        <w:t xml:space="preserve">, </w:t>
      </w:r>
      <w:r w:rsidR="00FA6E3D">
        <w:rPr>
          <w:rFonts w:ascii="Times New Roman" w:eastAsia="Calibri" w:hAnsi="Times New Roman" w:cs="Times New Roman"/>
          <w:sz w:val="24"/>
        </w:rPr>
        <w:t xml:space="preserve">в </w:t>
      </w:r>
      <w:r w:rsidR="0072261C">
        <w:rPr>
          <w:rFonts w:ascii="Times New Roman" w:eastAsia="Calibri" w:hAnsi="Times New Roman" w:cs="Times New Roman"/>
          <w:sz w:val="24"/>
        </w:rPr>
        <w:t>которы</w:t>
      </w:r>
      <w:r w:rsidR="00FA6E3D">
        <w:rPr>
          <w:rFonts w:ascii="Times New Roman" w:eastAsia="Calibri" w:hAnsi="Times New Roman" w:cs="Times New Roman"/>
          <w:sz w:val="24"/>
        </w:rPr>
        <w:t>х</w:t>
      </w:r>
      <w:r w:rsidR="0072261C">
        <w:rPr>
          <w:rFonts w:ascii="Times New Roman" w:eastAsia="Calibri" w:hAnsi="Times New Roman" w:cs="Times New Roman"/>
          <w:sz w:val="24"/>
        </w:rPr>
        <w:t xml:space="preserve"> заработн</w:t>
      </w:r>
      <w:r w:rsidR="00FA6E3D">
        <w:rPr>
          <w:rFonts w:ascii="Times New Roman" w:eastAsia="Calibri" w:hAnsi="Times New Roman" w:cs="Times New Roman"/>
          <w:sz w:val="24"/>
        </w:rPr>
        <w:t xml:space="preserve">ая </w:t>
      </w:r>
      <w:r w:rsidR="0072261C">
        <w:rPr>
          <w:rFonts w:ascii="Times New Roman" w:eastAsia="Calibri" w:hAnsi="Times New Roman" w:cs="Times New Roman"/>
          <w:sz w:val="24"/>
        </w:rPr>
        <w:t>плат</w:t>
      </w:r>
      <w:r w:rsidR="00FA6E3D">
        <w:rPr>
          <w:rFonts w:ascii="Times New Roman" w:eastAsia="Calibri" w:hAnsi="Times New Roman" w:cs="Times New Roman"/>
          <w:sz w:val="24"/>
        </w:rPr>
        <w:t>а</w:t>
      </w:r>
      <w:r w:rsidR="0072261C">
        <w:rPr>
          <w:rFonts w:ascii="Times New Roman" w:eastAsia="Calibri" w:hAnsi="Times New Roman" w:cs="Times New Roman"/>
          <w:sz w:val="24"/>
        </w:rPr>
        <w:t xml:space="preserve"> для </w:t>
      </w:r>
      <w:proofErr w:type="spellStart"/>
      <w:r w:rsidR="00FA6E3D">
        <w:rPr>
          <w:rFonts w:ascii="Times New Roman" w:eastAsia="Calibri" w:hAnsi="Times New Roman" w:cs="Times New Roman"/>
          <w:sz w:val="24"/>
        </w:rPr>
        <w:t>постдоков</w:t>
      </w:r>
      <w:proofErr w:type="spellEnd"/>
      <w:r w:rsidR="00FA6E3D">
        <w:rPr>
          <w:rFonts w:ascii="Times New Roman" w:eastAsia="Calibri" w:hAnsi="Times New Roman" w:cs="Times New Roman"/>
          <w:sz w:val="24"/>
        </w:rPr>
        <w:t xml:space="preserve"> относительно невысока</w:t>
      </w:r>
      <w:r w:rsidR="00025556">
        <w:rPr>
          <w:rFonts w:ascii="Times New Roman" w:eastAsia="Calibri" w:hAnsi="Times New Roman" w:cs="Times New Roman"/>
          <w:sz w:val="24"/>
        </w:rPr>
        <w:t xml:space="preserve"> </w:t>
      </w:r>
      <w:r w:rsidR="00FE47A8">
        <w:rPr>
          <w:rFonts w:ascii="Times New Roman" w:eastAsia="Calibri" w:hAnsi="Times New Roman" w:cs="Times New Roman"/>
          <w:sz w:val="24"/>
        </w:rPr>
        <w:t xml:space="preserve">по американским меркам </w:t>
      </w:r>
      <w:r w:rsidR="00025556">
        <w:rPr>
          <w:rFonts w:ascii="Times New Roman" w:eastAsia="Calibri" w:hAnsi="Times New Roman" w:cs="Times New Roman"/>
          <w:sz w:val="24"/>
        </w:rPr>
        <w:t>(</w:t>
      </w:r>
      <w:r w:rsidR="00E427E7">
        <w:rPr>
          <w:rFonts w:ascii="Times New Roman" w:eastAsia="Calibri" w:hAnsi="Times New Roman" w:cs="Times New Roman"/>
          <w:sz w:val="24"/>
        </w:rPr>
        <w:t xml:space="preserve">средняя – </w:t>
      </w:r>
      <w:r w:rsidR="00025556">
        <w:rPr>
          <w:rFonts w:ascii="Times New Roman" w:eastAsia="Calibri" w:hAnsi="Times New Roman" w:cs="Times New Roman"/>
          <w:sz w:val="24"/>
        </w:rPr>
        <w:t xml:space="preserve">примерно </w:t>
      </w:r>
      <w:r w:rsidR="00025556" w:rsidRPr="00025556">
        <w:rPr>
          <w:rFonts w:ascii="Times New Roman" w:eastAsia="Calibri" w:hAnsi="Times New Roman" w:cs="Times New Roman"/>
          <w:sz w:val="24"/>
        </w:rPr>
        <w:t>$40 000</w:t>
      </w:r>
      <w:r w:rsidR="00025556">
        <w:rPr>
          <w:rFonts w:ascii="Times New Roman" w:eastAsia="Calibri" w:hAnsi="Times New Roman" w:cs="Times New Roman"/>
          <w:sz w:val="24"/>
        </w:rPr>
        <w:t>)</w:t>
      </w:r>
      <w:r w:rsidR="0072261C">
        <w:rPr>
          <w:rFonts w:ascii="Times New Roman" w:eastAsia="Calibri" w:hAnsi="Times New Roman" w:cs="Times New Roman"/>
          <w:sz w:val="24"/>
        </w:rPr>
        <w:t>.</w:t>
      </w:r>
      <w:r w:rsidR="00E427E7">
        <w:rPr>
          <w:rFonts w:ascii="Times New Roman" w:eastAsia="Calibri" w:hAnsi="Times New Roman" w:cs="Times New Roman"/>
          <w:sz w:val="24"/>
        </w:rPr>
        <w:t xml:space="preserve"> Для молодых учёных из менее развитых стран такая зарплата, наличие системы пожизненного найма и эффективной системы поддержки являются очень привлекательными факторами, ведущими к утечке умов из этих стран. </w:t>
      </w:r>
      <w:r w:rsidR="0072261C">
        <w:rPr>
          <w:rFonts w:ascii="Times New Roman" w:eastAsia="Calibri" w:hAnsi="Times New Roman" w:cs="Times New Roman"/>
          <w:sz w:val="24"/>
        </w:rPr>
        <w:t xml:space="preserve"> </w:t>
      </w:r>
    </w:p>
    <w:p w:rsidR="00FA4D82" w:rsidRPr="00FA4D82" w:rsidRDefault="00FA4D82" w:rsidP="00F91B46">
      <w:pPr>
        <w:spacing w:after="0" w:line="360" w:lineRule="auto"/>
        <w:ind w:firstLine="709"/>
        <w:jc w:val="both"/>
        <w:rPr>
          <w:rFonts w:ascii="Times New Roman" w:eastAsia="Calibri" w:hAnsi="Times New Roman" w:cs="Times New Roman"/>
          <w:sz w:val="24"/>
        </w:rPr>
      </w:pPr>
      <w:r w:rsidRPr="00FA4D82">
        <w:rPr>
          <w:rFonts w:ascii="Times New Roman" w:eastAsia="Calibri" w:hAnsi="Times New Roman" w:cs="Times New Roman"/>
          <w:sz w:val="24"/>
        </w:rPr>
        <w:t xml:space="preserve">В рамках </w:t>
      </w:r>
      <w:r w:rsidR="00FE47A8">
        <w:rPr>
          <w:rFonts w:ascii="Times New Roman" w:eastAsia="Calibri" w:hAnsi="Times New Roman" w:cs="Times New Roman"/>
          <w:sz w:val="24"/>
        </w:rPr>
        <w:t xml:space="preserve">настоящего </w:t>
      </w:r>
      <w:r w:rsidRPr="00FA4D82">
        <w:rPr>
          <w:rFonts w:ascii="Times New Roman" w:eastAsia="Calibri" w:hAnsi="Times New Roman" w:cs="Times New Roman"/>
          <w:sz w:val="24"/>
        </w:rPr>
        <w:t xml:space="preserve">исследования были изучены сервисы профессиональной поддержки </w:t>
      </w:r>
      <w:r w:rsidR="00E427E7">
        <w:rPr>
          <w:rFonts w:ascii="Times New Roman" w:eastAsia="Calibri" w:hAnsi="Times New Roman" w:cs="Times New Roman"/>
          <w:sz w:val="24"/>
        </w:rPr>
        <w:t>включённых</w:t>
      </w:r>
      <w:r w:rsidRPr="00FA4D82">
        <w:rPr>
          <w:rFonts w:ascii="Times New Roman" w:eastAsia="Calibri" w:hAnsi="Times New Roman" w:cs="Times New Roman"/>
          <w:sz w:val="24"/>
        </w:rPr>
        <w:t xml:space="preserve"> в выборку университетов. </w:t>
      </w:r>
      <w:r w:rsidR="00E427E7">
        <w:rPr>
          <w:rFonts w:ascii="Times New Roman" w:eastAsia="Calibri" w:hAnsi="Times New Roman" w:cs="Times New Roman"/>
          <w:sz w:val="24"/>
        </w:rPr>
        <w:t xml:space="preserve">Из всего многообразия услуг </w:t>
      </w:r>
      <w:r w:rsidRPr="00FA4D82">
        <w:rPr>
          <w:rFonts w:ascii="Times New Roman" w:eastAsia="Calibri" w:hAnsi="Times New Roman" w:cs="Times New Roman"/>
          <w:sz w:val="24"/>
        </w:rPr>
        <w:t xml:space="preserve">можно выделить </w:t>
      </w:r>
      <w:r w:rsidR="00E427E7">
        <w:rPr>
          <w:rFonts w:ascii="Times New Roman" w:eastAsia="Calibri" w:hAnsi="Times New Roman" w:cs="Times New Roman"/>
          <w:sz w:val="24"/>
        </w:rPr>
        <w:t xml:space="preserve">следующие </w:t>
      </w:r>
      <w:r w:rsidRPr="00FA4D82">
        <w:rPr>
          <w:rFonts w:ascii="Times New Roman" w:eastAsia="Calibri" w:hAnsi="Times New Roman" w:cs="Times New Roman"/>
          <w:sz w:val="24"/>
        </w:rPr>
        <w:t>ключевые</w:t>
      </w:r>
      <w:r w:rsidR="0072261C">
        <w:rPr>
          <w:rFonts w:ascii="Times New Roman" w:eastAsia="Calibri" w:hAnsi="Times New Roman" w:cs="Times New Roman"/>
          <w:sz w:val="24"/>
        </w:rPr>
        <w:t xml:space="preserve"> процедуры</w:t>
      </w:r>
      <w:r w:rsidRPr="00FA4D82">
        <w:rPr>
          <w:rFonts w:ascii="Times New Roman" w:eastAsia="Calibri" w:hAnsi="Times New Roman" w:cs="Times New Roman"/>
          <w:sz w:val="24"/>
        </w:rPr>
        <w:t>:</w:t>
      </w:r>
    </w:p>
    <w:p w:rsidR="00FA4D82" w:rsidRPr="00517A54" w:rsidRDefault="00FA4D82" w:rsidP="00F91B46">
      <w:pPr>
        <w:pStyle w:val="a3"/>
        <w:numPr>
          <w:ilvl w:val="0"/>
          <w:numId w:val="41"/>
        </w:numPr>
        <w:spacing w:after="0" w:line="360" w:lineRule="auto"/>
        <w:jc w:val="both"/>
        <w:rPr>
          <w:rFonts w:ascii="Times New Roman" w:eastAsia="Calibri" w:hAnsi="Times New Roman" w:cs="Times New Roman"/>
          <w:sz w:val="24"/>
        </w:rPr>
      </w:pPr>
      <w:r w:rsidRPr="00517A54">
        <w:rPr>
          <w:rFonts w:ascii="Times New Roman" w:eastAsia="Calibri" w:hAnsi="Times New Roman" w:cs="Times New Roman"/>
          <w:sz w:val="24"/>
        </w:rPr>
        <w:t>профессиональная ориентация новых сотрудников;</w:t>
      </w:r>
    </w:p>
    <w:p w:rsidR="00FA4D82" w:rsidRPr="00517A54" w:rsidRDefault="00FA4D82" w:rsidP="00F91B46">
      <w:pPr>
        <w:pStyle w:val="a3"/>
        <w:numPr>
          <w:ilvl w:val="0"/>
          <w:numId w:val="41"/>
        </w:numPr>
        <w:spacing w:after="0" w:line="360" w:lineRule="auto"/>
        <w:jc w:val="both"/>
        <w:rPr>
          <w:rFonts w:ascii="Times New Roman" w:eastAsia="Calibri" w:hAnsi="Times New Roman" w:cs="Times New Roman"/>
          <w:sz w:val="24"/>
        </w:rPr>
      </w:pPr>
      <w:r w:rsidRPr="00517A54">
        <w:rPr>
          <w:rFonts w:ascii="Times New Roman" w:eastAsia="Calibri" w:hAnsi="Times New Roman" w:cs="Times New Roman"/>
          <w:sz w:val="24"/>
        </w:rPr>
        <w:t>поддержка профессионального и карьерного развития;</w:t>
      </w:r>
    </w:p>
    <w:p w:rsidR="00FA4D82" w:rsidRPr="00517A54" w:rsidRDefault="00FA4D82" w:rsidP="00F91B46">
      <w:pPr>
        <w:pStyle w:val="a3"/>
        <w:numPr>
          <w:ilvl w:val="0"/>
          <w:numId w:val="41"/>
        </w:numPr>
        <w:spacing w:after="0" w:line="360" w:lineRule="auto"/>
        <w:jc w:val="both"/>
        <w:rPr>
          <w:rFonts w:ascii="Times New Roman" w:eastAsia="Calibri" w:hAnsi="Times New Roman" w:cs="Times New Roman"/>
          <w:sz w:val="24"/>
        </w:rPr>
      </w:pPr>
      <w:r w:rsidRPr="00517A54">
        <w:rPr>
          <w:rFonts w:ascii="Times New Roman" w:eastAsia="Calibri" w:hAnsi="Times New Roman" w:cs="Times New Roman"/>
          <w:sz w:val="24"/>
        </w:rPr>
        <w:t xml:space="preserve">поддержка </w:t>
      </w:r>
      <w:r w:rsidR="00517A54">
        <w:rPr>
          <w:rFonts w:ascii="Times New Roman" w:eastAsia="Calibri" w:hAnsi="Times New Roman" w:cs="Times New Roman"/>
          <w:sz w:val="24"/>
        </w:rPr>
        <w:t>научно-</w:t>
      </w:r>
      <w:r w:rsidRPr="00517A54">
        <w:rPr>
          <w:rFonts w:ascii="Times New Roman" w:eastAsia="Calibri" w:hAnsi="Times New Roman" w:cs="Times New Roman"/>
          <w:sz w:val="24"/>
        </w:rPr>
        <w:t>исследовательской деятельности;</w:t>
      </w:r>
    </w:p>
    <w:p w:rsidR="0072261C" w:rsidRDefault="00FA4D82" w:rsidP="00F91B46">
      <w:pPr>
        <w:pStyle w:val="a3"/>
        <w:numPr>
          <w:ilvl w:val="0"/>
          <w:numId w:val="41"/>
        </w:numPr>
        <w:spacing w:after="0" w:line="360" w:lineRule="auto"/>
        <w:jc w:val="both"/>
        <w:rPr>
          <w:rFonts w:ascii="Times New Roman" w:eastAsia="Calibri" w:hAnsi="Times New Roman" w:cs="Times New Roman"/>
          <w:sz w:val="24"/>
        </w:rPr>
      </w:pPr>
      <w:r w:rsidRPr="00517A54">
        <w:rPr>
          <w:rFonts w:ascii="Times New Roman" w:eastAsia="Calibri" w:hAnsi="Times New Roman" w:cs="Times New Roman"/>
          <w:sz w:val="24"/>
        </w:rPr>
        <w:lastRenderedPageBreak/>
        <w:t>поддержк</w:t>
      </w:r>
      <w:r w:rsidR="0072261C" w:rsidRPr="00517A54">
        <w:rPr>
          <w:rFonts w:ascii="Times New Roman" w:eastAsia="Calibri" w:hAnsi="Times New Roman" w:cs="Times New Roman"/>
          <w:sz w:val="24"/>
        </w:rPr>
        <w:t>а профессиональной</w:t>
      </w:r>
      <w:r w:rsidR="000F00E7">
        <w:rPr>
          <w:rFonts w:ascii="Times New Roman" w:eastAsia="Calibri" w:hAnsi="Times New Roman" w:cs="Times New Roman"/>
          <w:sz w:val="24"/>
        </w:rPr>
        <w:t xml:space="preserve"> (академической)</w:t>
      </w:r>
      <w:r w:rsidR="00805B6E">
        <w:rPr>
          <w:rFonts w:ascii="Times New Roman" w:eastAsia="Calibri" w:hAnsi="Times New Roman" w:cs="Times New Roman"/>
          <w:sz w:val="24"/>
        </w:rPr>
        <w:t xml:space="preserve"> мобильности;</w:t>
      </w:r>
    </w:p>
    <w:p w:rsidR="00805B6E" w:rsidRPr="00517A54" w:rsidRDefault="00805B6E" w:rsidP="00F91B46">
      <w:pPr>
        <w:pStyle w:val="a3"/>
        <w:numPr>
          <w:ilvl w:val="0"/>
          <w:numId w:val="41"/>
        </w:num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творческий отпуск.</w:t>
      </w:r>
    </w:p>
    <w:p w:rsidR="00517034"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b/>
          <w:i/>
          <w:sz w:val="24"/>
          <w:szCs w:val="28"/>
        </w:rPr>
        <w:t>Профессиональная</w:t>
      </w:r>
      <w:r w:rsidR="00A8745A">
        <w:rPr>
          <w:rFonts w:ascii="Times New Roman" w:eastAsia="Calibri" w:hAnsi="Times New Roman" w:cs="Times New Roman"/>
          <w:b/>
          <w:i/>
          <w:sz w:val="24"/>
          <w:szCs w:val="28"/>
        </w:rPr>
        <w:t xml:space="preserve"> </w:t>
      </w:r>
      <w:r w:rsidRPr="00FA4D82">
        <w:rPr>
          <w:rFonts w:ascii="Times New Roman" w:eastAsia="Calibri" w:hAnsi="Times New Roman" w:cs="Times New Roman"/>
          <w:b/>
          <w:i/>
          <w:sz w:val="24"/>
          <w:szCs w:val="28"/>
        </w:rPr>
        <w:t>ориентация новых сотрудников</w:t>
      </w:r>
      <w:r w:rsidR="00C8254C">
        <w:rPr>
          <w:rFonts w:ascii="Times New Roman" w:eastAsia="Calibri" w:hAnsi="Times New Roman" w:cs="Times New Roman"/>
          <w:b/>
          <w:i/>
          <w:sz w:val="24"/>
          <w:szCs w:val="28"/>
        </w:rPr>
        <w:t>.</w:t>
      </w:r>
      <w:r w:rsidR="00A8745A" w:rsidRPr="00A8745A">
        <w:rPr>
          <w:rFonts w:ascii="Times New Roman" w:eastAsia="Calibri" w:hAnsi="Times New Roman" w:cs="Times New Roman"/>
          <w:b/>
          <w:i/>
          <w:sz w:val="24"/>
          <w:szCs w:val="28"/>
        </w:rPr>
        <w:t xml:space="preserve"> </w:t>
      </w:r>
      <w:r w:rsidRPr="00FA4D82">
        <w:rPr>
          <w:rFonts w:ascii="Times New Roman" w:eastAsia="Calibri" w:hAnsi="Times New Roman" w:cs="Times New Roman"/>
          <w:sz w:val="24"/>
          <w:szCs w:val="28"/>
        </w:rPr>
        <w:t>Профессиональная ориентация новых</w:t>
      </w:r>
      <w:r w:rsidR="00A8745A" w:rsidRPr="00A8745A">
        <w:rPr>
          <w:rFonts w:ascii="Times New Roman" w:eastAsia="Calibri" w:hAnsi="Times New Roman" w:cs="Times New Roman"/>
          <w:sz w:val="24"/>
          <w:szCs w:val="28"/>
        </w:rPr>
        <w:t xml:space="preserve"> международных</w:t>
      </w:r>
      <w:r w:rsidRPr="00FA4D82">
        <w:rPr>
          <w:rFonts w:ascii="Times New Roman" w:eastAsia="Calibri" w:hAnsi="Times New Roman" w:cs="Times New Roman"/>
          <w:sz w:val="24"/>
          <w:szCs w:val="28"/>
        </w:rPr>
        <w:t xml:space="preserve"> сотрудников производится</w:t>
      </w:r>
      <w:r w:rsidR="00A8745A">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как </w:t>
      </w:r>
      <w:r w:rsidRPr="00A8745A">
        <w:rPr>
          <w:rFonts w:ascii="Times New Roman" w:eastAsia="Calibri" w:hAnsi="Times New Roman" w:cs="Times New Roman"/>
          <w:sz w:val="24"/>
          <w:szCs w:val="28"/>
        </w:rPr>
        <w:t>правило</w:t>
      </w:r>
      <w:r w:rsidR="00A8745A" w:rsidRPr="00A8745A">
        <w:rPr>
          <w:rFonts w:ascii="Times New Roman" w:eastAsia="Calibri" w:hAnsi="Times New Roman" w:cs="Times New Roman"/>
          <w:sz w:val="24"/>
          <w:szCs w:val="28"/>
        </w:rPr>
        <w:t>,</w:t>
      </w:r>
      <w:r w:rsidRPr="00A8745A">
        <w:rPr>
          <w:rFonts w:ascii="Times New Roman" w:eastAsia="Calibri" w:hAnsi="Times New Roman" w:cs="Times New Roman"/>
          <w:sz w:val="24"/>
          <w:szCs w:val="28"/>
        </w:rPr>
        <w:t xml:space="preserve"> двумя путями:</w:t>
      </w:r>
      <w:r w:rsidR="00A8745A" w:rsidRPr="00A8745A">
        <w:rPr>
          <w:rFonts w:ascii="Times New Roman" w:eastAsia="Calibri" w:hAnsi="Times New Roman" w:cs="Times New Roman"/>
          <w:i/>
          <w:sz w:val="24"/>
          <w:szCs w:val="28"/>
        </w:rPr>
        <w:t xml:space="preserve"> </w:t>
      </w:r>
    </w:p>
    <w:p w:rsidR="00517034" w:rsidRDefault="00A8745A" w:rsidP="00F91B46">
      <w:pPr>
        <w:spacing w:after="0" w:line="360" w:lineRule="auto"/>
        <w:ind w:firstLine="709"/>
        <w:contextualSpacing/>
        <w:jc w:val="both"/>
        <w:rPr>
          <w:rFonts w:ascii="Times New Roman" w:eastAsia="Calibri" w:hAnsi="Times New Roman" w:cs="Times New Roman"/>
          <w:sz w:val="24"/>
          <w:szCs w:val="28"/>
        </w:rPr>
      </w:pPr>
      <w:r w:rsidRPr="00515133">
        <w:rPr>
          <w:rFonts w:ascii="Times New Roman" w:eastAsia="Calibri" w:hAnsi="Times New Roman" w:cs="Times New Roman"/>
          <w:sz w:val="24"/>
          <w:szCs w:val="28"/>
        </w:rPr>
        <w:t xml:space="preserve">1) </w:t>
      </w:r>
      <w:r w:rsidR="00FA4D82" w:rsidRPr="00515133">
        <w:rPr>
          <w:rFonts w:ascii="Times New Roman" w:eastAsia="Calibri" w:hAnsi="Times New Roman" w:cs="Times New Roman"/>
          <w:sz w:val="24"/>
          <w:szCs w:val="28"/>
        </w:rPr>
        <w:t xml:space="preserve">заочно, через </w:t>
      </w:r>
      <w:r w:rsidR="00517034">
        <w:rPr>
          <w:rFonts w:ascii="Times New Roman" w:eastAsia="Calibri" w:hAnsi="Times New Roman" w:cs="Times New Roman"/>
          <w:sz w:val="24"/>
          <w:szCs w:val="28"/>
        </w:rPr>
        <w:t>размещённое на сайте</w:t>
      </w:r>
      <w:r w:rsidR="00FA4D82" w:rsidRPr="00515133">
        <w:rPr>
          <w:rFonts w:ascii="Times New Roman" w:eastAsia="Calibri" w:hAnsi="Times New Roman" w:cs="Times New Roman"/>
          <w:sz w:val="24"/>
          <w:szCs w:val="28"/>
        </w:rPr>
        <w:t xml:space="preserve"> руководство для новоприбывших сотрудников;</w:t>
      </w:r>
      <w:r w:rsidRPr="00515133">
        <w:rPr>
          <w:rFonts w:ascii="Times New Roman" w:eastAsia="Calibri" w:hAnsi="Times New Roman" w:cs="Times New Roman"/>
          <w:sz w:val="24"/>
          <w:szCs w:val="28"/>
        </w:rPr>
        <w:t xml:space="preserve"> </w:t>
      </w:r>
    </w:p>
    <w:p w:rsidR="00FA4D82" w:rsidRPr="00515133" w:rsidRDefault="00A8745A" w:rsidP="00F91B46">
      <w:pPr>
        <w:spacing w:after="0" w:line="360" w:lineRule="auto"/>
        <w:ind w:firstLine="709"/>
        <w:contextualSpacing/>
        <w:jc w:val="both"/>
        <w:rPr>
          <w:rFonts w:ascii="Times New Roman" w:eastAsia="Calibri" w:hAnsi="Times New Roman" w:cs="Times New Roman"/>
          <w:b/>
          <w:sz w:val="24"/>
          <w:szCs w:val="28"/>
        </w:rPr>
      </w:pPr>
      <w:r w:rsidRPr="00515133">
        <w:rPr>
          <w:rFonts w:ascii="Times New Roman" w:eastAsia="Calibri" w:hAnsi="Times New Roman" w:cs="Times New Roman"/>
          <w:sz w:val="24"/>
          <w:szCs w:val="28"/>
        </w:rPr>
        <w:t>2)</w:t>
      </w:r>
      <w:r w:rsidR="00517034">
        <w:rPr>
          <w:rFonts w:ascii="Times New Roman" w:eastAsia="Calibri" w:hAnsi="Times New Roman" w:cs="Times New Roman"/>
          <w:sz w:val="24"/>
          <w:szCs w:val="28"/>
        </w:rPr>
        <w:t xml:space="preserve"> </w:t>
      </w:r>
      <w:proofErr w:type="spellStart"/>
      <w:r w:rsidR="00517034">
        <w:rPr>
          <w:rFonts w:ascii="Times New Roman" w:eastAsia="Calibri" w:hAnsi="Times New Roman" w:cs="Times New Roman"/>
          <w:sz w:val="24"/>
          <w:szCs w:val="28"/>
        </w:rPr>
        <w:t>очно</w:t>
      </w:r>
      <w:proofErr w:type="spellEnd"/>
      <w:r w:rsidR="00FA4D82" w:rsidRPr="00515133">
        <w:rPr>
          <w:rFonts w:ascii="Times New Roman" w:eastAsia="Calibri" w:hAnsi="Times New Roman" w:cs="Times New Roman"/>
          <w:sz w:val="24"/>
          <w:szCs w:val="28"/>
        </w:rPr>
        <w:t>, по приезду, как правило</w:t>
      </w:r>
      <w:r w:rsidR="00C91171" w:rsidRPr="00515133">
        <w:rPr>
          <w:rFonts w:ascii="Times New Roman" w:eastAsia="Calibri" w:hAnsi="Times New Roman" w:cs="Times New Roman"/>
          <w:sz w:val="24"/>
          <w:szCs w:val="28"/>
        </w:rPr>
        <w:t>,</w:t>
      </w:r>
      <w:r w:rsidR="00FA4D82" w:rsidRPr="00515133">
        <w:rPr>
          <w:rFonts w:ascii="Times New Roman" w:eastAsia="Calibri" w:hAnsi="Times New Roman" w:cs="Times New Roman"/>
          <w:sz w:val="24"/>
          <w:szCs w:val="28"/>
        </w:rPr>
        <w:t xml:space="preserve"> на специально организованной </w:t>
      </w:r>
      <w:r w:rsidR="00517034">
        <w:rPr>
          <w:rFonts w:ascii="Times New Roman" w:eastAsia="Calibri" w:hAnsi="Times New Roman" w:cs="Times New Roman"/>
          <w:sz w:val="24"/>
          <w:szCs w:val="28"/>
        </w:rPr>
        <w:t xml:space="preserve">встрече, </w:t>
      </w:r>
      <w:r w:rsidR="00FA4D82" w:rsidRPr="00515133">
        <w:rPr>
          <w:rFonts w:ascii="Times New Roman" w:eastAsia="Calibri" w:hAnsi="Times New Roman" w:cs="Times New Roman"/>
          <w:sz w:val="24"/>
          <w:szCs w:val="28"/>
        </w:rPr>
        <w:t xml:space="preserve">сессии, семинаре или </w:t>
      </w:r>
      <w:r w:rsidR="00517034">
        <w:rPr>
          <w:rFonts w:ascii="Times New Roman" w:eastAsia="Calibri" w:hAnsi="Times New Roman" w:cs="Times New Roman"/>
          <w:sz w:val="24"/>
          <w:szCs w:val="28"/>
        </w:rPr>
        <w:t>серии семинаров</w:t>
      </w:r>
      <w:r w:rsidR="00FA4D82" w:rsidRPr="00515133">
        <w:rPr>
          <w:rFonts w:ascii="Times New Roman" w:eastAsia="Calibri" w:hAnsi="Times New Roman" w:cs="Times New Roman"/>
          <w:sz w:val="24"/>
          <w:szCs w:val="28"/>
        </w:rPr>
        <w:t>.</w:t>
      </w:r>
    </w:p>
    <w:p w:rsidR="00FA4D82" w:rsidRPr="00FA4D82" w:rsidRDefault="00A8745A"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Например, </w:t>
      </w:r>
      <w:r w:rsidR="00FA4D82" w:rsidRPr="00FA4D82">
        <w:rPr>
          <w:rFonts w:ascii="Times New Roman" w:eastAsia="Calibri" w:hAnsi="Times New Roman" w:cs="Times New Roman"/>
          <w:sz w:val="24"/>
          <w:szCs w:val="28"/>
        </w:rPr>
        <w:t>на веб</w:t>
      </w:r>
      <w:r w:rsidR="0046160A">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сайте Имперского колледжа Лондона информация для новых сотрудников раз</w:t>
      </w:r>
      <w:r w:rsidR="00517034">
        <w:rPr>
          <w:rFonts w:ascii="Times New Roman" w:eastAsia="Calibri" w:hAnsi="Times New Roman" w:cs="Times New Roman"/>
          <w:sz w:val="24"/>
          <w:szCs w:val="28"/>
        </w:rPr>
        <w:t>бита на два раздела; в первом приводится информация о том</w:t>
      </w:r>
      <w:r w:rsidR="00FA4D82" w:rsidRPr="00FA4D82">
        <w:rPr>
          <w:rFonts w:ascii="Times New Roman" w:eastAsia="Calibri" w:hAnsi="Times New Roman" w:cs="Times New Roman"/>
          <w:sz w:val="24"/>
          <w:szCs w:val="28"/>
        </w:rPr>
        <w:t xml:space="preserve">, что необходимо </w:t>
      </w:r>
      <w:proofErr w:type="gramStart"/>
      <w:r w:rsidR="00FA4D82" w:rsidRPr="00FA4D82">
        <w:rPr>
          <w:rFonts w:ascii="Times New Roman" w:eastAsia="Calibri" w:hAnsi="Times New Roman" w:cs="Times New Roman"/>
          <w:sz w:val="24"/>
          <w:szCs w:val="28"/>
        </w:rPr>
        <w:t>знать и сделать</w:t>
      </w:r>
      <w:proofErr w:type="gramEnd"/>
      <w:r w:rsidR="00FA4D82" w:rsidRPr="00FA4D82">
        <w:rPr>
          <w:rFonts w:ascii="Times New Roman" w:eastAsia="Calibri" w:hAnsi="Times New Roman" w:cs="Times New Roman"/>
          <w:sz w:val="24"/>
          <w:szCs w:val="28"/>
        </w:rPr>
        <w:t xml:space="preserve"> до приезда</w:t>
      </w:r>
      <w:r w:rsidR="00517034">
        <w:rPr>
          <w:rFonts w:ascii="Times New Roman" w:eastAsia="Calibri" w:hAnsi="Times New Roman" w:cs="Times New Roman"/>
          <w:sz w:val="24"/>
          <w:szCs w:val="28"/>
        </w:rPr>
        <w:t>, во втором –</w:t>
      </w:r>
      <w:r w:rsidR="00FA4D82" w:rsidRPr="00FA4D82">
        <w:rPr>
          <w:rFonts w:ascii="Times New Roman" w:eastAsia="Calibri" w:hAnsi="Times New Roman" w:cs="Times New Roman"/>
          <w:sz w:val="24"/>
          <w:szCs w:val="28"/>
        </w:rPr>
        <w:t xml:space="preserve"> что необходимо </w:t>
      </w:r>
      <w:r w:rsidR="00517034">
        <w:rPr>
          <w:rFonts w:ascii="Times New Roman" w:eastAsia="Calibri" w:hAnsi="Times New Roman" w:cs="Times New Roman"/>
          <w:sz w:val="24"/>
          <w:szCs w:val="28"/>
        </w:rPr>
        <w:t>сделать</w:t>
      </w:r>
      <w:r w:rsidR="00FA4D82" w:rsidRPr="00FA4D82">
        <w:rPr>
          <w:rFonts w:ascii="Times New Roman" w:eastAsia="Calibri" w:hAnsi="Times New Roman" w:cs="Times New Roman"/>
          <w:sz w:val="24"/>
          <w:szCs w:val="28"/>
        </w:rPr>
        <w:t xml:space="preserve"> в первые дни пребывания в университете [21]. </w:t>
      </w:r>
      <w:r w:rsidR="00517034">
        <w:rPr>
          <w:rFonts w:ascii="Times New Roman" w:eastAsia="Calibri" w:hAnsi="Times New Roman" w:cs="Times New Roman"/>
          <w:sz w:val="24"/>
          <w:szCs w:val="28"/>
        </w:rPr>
        <w:t>На сайте размещена и</w:t>
      </w:r>
      <w:r w:rsidR="00FA4D82" w:rsidRPr="00FA4D82">
        <w:rPr>
          <w:rFonts w:ascii="Times New Roman" w:eastAsia="Calibri" w:hAnsi="Times New Roman" w:cs="Times New Roman"/>
          <w:sz w:val="24"/>
          <w:szCs w:val="28"/>
        </w:rPr>
        <w:t>нформация</w:t>
      </w:r>
      <w:r w:rsidR="00517034">
        <w:rPr>
          <w:rFonts w:ascii="Times New Roman" w:eastAsia="Calibri" w:hAnsi="Times New Roman" w:cs="Times New Roman"/>
          <w:sz w:val="24"/>
          <w:szCs w:val="28"/>
        </w:rPr>
        <w:t xml:space="preserve"> (по тем же разделам, но с другим содержанием)</w:t>
      </w:r>
      <w:r w:rsidR="00FA4D82" w:rsidRPr="00FA4D82">
        <w:rPr>
          <w:rFonts w:ascii="Times New Roman" w:eastAsia="Calibri" w:hAnsi="Times New Roman" w:cs="Times New Roman"/>
          <w:sz w:val="24"/>
          <w:szCs w:val="28"/>
        </w:rPr>
        <w:t xml:space="preserve"> </w:t>
      </w:r>
      <w:r w:rsidR="00517034">
        <w:rPr>
          <w:rFonts w:ascii="Times New Roman" w:eastAsia="Calibri" w:hAnsi="Times New Roman" w:cs="Times New Roman"/>
          <w:sz w:val="24"/>
          <w:szCs w:val="28"/>
        </w:rPr>
        <w:t>и для сотрудников университета, отвечающих</w:t>
      </w:r>
      <w:r w:rsidR="00FA4D82" w:rsidRPr="00FA4D82">
        <w:rPr>
          <w:rFonts w:ascii="Times New Roman" w:eastAsia="Calibri" w:hAnsi="Times New Roman" w:cs="Times New Roman"/>
          <w:sz w:val="24"/>
          <w:szCs w:val="28"/>
        </w:rPr>
        <w:t xml:space="preserve"> за </w:t>
      </w:r>
      <w:r w:rsidR="00517034">
        <w:rPr>
          <w:rFonts w:ascii="Times New Roman" w:eastAsia="Calibri" w:hAnsi="Times New Roman" w:cs="Times New Roman"/>
          <w:sz w:val="24"/>
          <w:szCs w:val="28"/>
        </w:rPr>
        <w:t>оказание поддержки</w:t>
      </w:r>
      <w:r w:rsidR="00FA4D82" w:rsidRPr="00FA4D82">
        <w:rPr>
          <w:rFonts w:ascii="Times New Roman" w:eastAsia="Calibri" w:hAnsi="Times New Roman" w:cs="Times New Roman"/>
          <w:sz w:val="24"/>
          <w:szCs w:val="28"/>
        </w:rPr>
        <w:t xml:space="preserve"> </w:t>
      </w:r>
      <w:r w:rsidR="00517034">
        <w:rPr>
          <w:rFonts w:ascii="Times New Roman" w:eastAsia="Calibri" w:hAnsi="Times New Roman" w:cs="Times New Roman"/>
          <w:sz w:val="24"/>
          <w:szCs w:val="28"/>
        </w:rPr>
        <w:t xml:space="preserve">международного специалиста и его адаптацию </w:t>
      </w:r>
      <w:r w:rsidR="00FA4D82" w:rsidRPr="00FA4D82">
        <w:rPr>
          <w:rFonts w:ascii="Times New Roman" w:eastAsia="Calibri" w:hAnsi="Times New Roman" w:cs="Times New Roman"/>
          <w:sz w:val="24"/>
          <w:szCs w:val="28"/>
        </w:rPr>
        <w:t xml:space="preserve">в </w:t>
      </w:r>
      <w:r>
        <w:rPr>
          <w:rFonts w:ascii="Times New Roman" w:eastAsia="Calibri" w:hAnsi="Times New Roman" w:cs="Times New Roman"/>
          <w:sz w:val="24"/>
          <w:szCs w:val="28"/>
        </w:rPr>
        <w:t>академическ</w:t>
      </w:r>
      <w:r w:rsidR="00517034">
        <w:rPr>
          <w:rFonts w:ascii="Times New Roman" w:eastAsia="Calibri" w:hAnsi="Times New Roman" w:cs="Times New Roman"/>
          <w:sz w:val="24"/>
          <w:szCs w:val="28"/>
        </w:rPr>
        <w:t>ой</w:t>
      </w:r>
      <w:r w:rsidR="00FA4D82" w:rsidRPr="00FA4D82">
        <w:rPr>
          <w:rFonts w:ascii="Times New Roman" w:eastAsia="Calibri" w:hAnsi="Times New Roman" w:cs="Times New Roman"/>
          <w:sz w:val="24"/>
          <w:szCs w:val="28"/>
        </w:rPr>
        <w:t xml:space="preserve"> сред</w:t>
      </w:r>
      <w:r w:rsidR="00517034">
        <w:rPr>
          <w:rFonts w:ascii="Times New Roman" w:eastAsia="Calibri" w:hAnsi="Times New Roman" w:cs="Times New Roman"/>
          <w:sz w:val="24"/>
          <w:szCs w:val="28"/>
        </w:rPr>
        <w:t>е</w:t>
      </w:r>
      <w:r w:rsidR="00FA4D82" w:rsidRPr="00FA4D82">
        <w:rPr>
          <w:rFonts w:ascii="Times New Roman" w:eastAsia="Calibri" w:hAnsi="Times New Roman" w:cs="Times New Roman"/>
          <w:sz w:val="24"/>
          <w:szCs w:val="28"/>
        </w:rPr>
        <w:t xml:space="preserve"> университета.</w:t>
      </w:r>
    </w:p>
    <w:p w:rsidR="008061B5"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Тринити-колледж Дублин (Ирландия) размещает на своем сайте информационные руководства отдельно для иностранных сотрудн</w:t>
      </w:r>
      <w:r w:rsidR="00A8745A">
        <w:rPr>
          <w:rFonts w:ascii="Times New Roman" w:eastAsia="Calibri" w:hAnsi="Times New Roman" w:cs="Times New Roman"/>
          <w:sz w:val="24"/>
          <w:szCs w:val="28"/>
        </w:rPr>
        <w:t>иков и для граждан страны [27].</w:t>
      </w:r>
      <w:r w:rsidR="00A8745A" w:rsidRPr="00A8745A">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Интересный подход используют Оксфордский и Кембриджский университет – у каждого из них разработан специальный онлайн-курс по введению в университет новых сотрудников </w:t>
      </w:r>
      <w:r w:rsidR="00A8745A">
        <w:rPr>
          <w:rFonts w:ascii="Times New Roman" w:eastAsia="Calibri" w:hAnsi="Times New Roman" w:cs="Times New Roman"/>
          <w:sz w:val="24"/>
          <w:szCs w:val="28"/>
        </w:rPr>
        <w:t>(</w:t>
      </w:r>
      <w:proofErr w:type="spellStart"/>
      <w:r w:rsidR="00A8745A">
        <w:rPr>
          <w:rFonts w:ascii="Times New Roman" w:eastAsia="Calibri" w:hAnsi="Times New Roman" w:cs="Times New Roman"/>
          <w:sz w:val="24"/>
          <w:szCs w:val="28"/>
        </w:rPr>
        <w:t>Induction</w:t>
      </w:r>
      <w:proofErr w:type="spellEnd"/>
      <w:r w:rsidR="00A8745A" w:rsidRPr="00A8745A">
        <w:rPr>
          <w:rFonts w:ascii="Times New Roman" w:eastAsia="Calibri" w:hAnsi="Times New Roman" w:cs="Times New Roman"/>
          <w:sz w:val="24"/>
          <w:szCs w:val="28"/>
        </w:rPr>
        <w:t xml:space="preserve"> </w:t>
      </w:r>
      <w:proofErr w:type="spellStart"/>
      <w:r w:rsidR="00A8745A">
        <w:rPr>
          <w:rFonts w:ascii="Times New Roman" w:eastAsia="Calibri" w:hAnsi="Times New Roman" w:cs="Times New Roman"/>
          <w:sz w:val="24"/>
          <w:szCs w:val="28"/>
        </w:rPr>
        <w:t>course</w:t>
      </w:r>
      <w:proofErr w:type="spellEnd"/>
      <w:r w:rsidR="00A8745A">
        <w:rPr>
          <w:rFonts w:ascii="Times New Roman" w:eastAsia="Calibri" w:hAnsi="Times New Roman" w:cs="Times New Roman"/>
          <w:sz w:val="24"/>
          <w:szCs w:val="28"/>
        </w:rPr>
        <w:t>)</w:t>
      </w:r>
      <w:r w:rsidR="00A8745A" w:rsidRPr="00A8745A">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[24, 25].</w:t>
      </w:r>
      <w:r w:rsidR="00A8745A">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Помимо </w:t>
      </w:r>
      <w:r w:rsidR="00A8745A" w:rsidRPr="00A8745A">
        <w:rPr>
          <w:rFonts w:ascii="Times New Roman" w:eastAsia="Calibri" w:hAnsi="Times New Roman" w:cs="Times New Roman"/>
          <w:sz w:val="24"/>
          <w:szCs w:val="28"/>
        </w:rPr>
        <w:t>традиционного</w:t>
      </w:r>
      <w:r w:rsidRPr="00FA4D82">
        <w:rPr>
          <w:rFonts w:ascii="Times New Roman" w:eastAsia="Calibri" w:hAnsi="Times New Roman" w:cs="Times New Roman"/>
          <w:sz w:val="24"/>
          <w:szCs w:val="28"/>
        </w:rPr>
        <w:t xml:space="preserve"> изложения вводного материала </w:t>
      </w:r>
      <w:r w:rsidR="00517034">
        <w:rPr>
          <w:rFonts w:ascii="Times New Roman" w:eastAsia="Calibri" w:hAnsi="Times New Roman" w:cs="Times New Roman"/>
          <w:sz w:val="24"/>
          <w:szCs w:val="28"/>
        </w:rPr>
        <w:t xml:space="preserve">на сайтах </w:t>
      </w:r>
      <w:r w:rsidRPr="00FA4D82">
        <w:rPr>
          <w:rFonts w:ascii="Times New Roman" w:eastAsia="Calibri" w:hAnsi="Times New Roman" w:cs="Times New Roman"/>
          <w:sz w:val="24"/>
          <w:szCs w:val="28"/>
        </w:rPr>
        <w:t>все университеты прибегают к очному общению и организуют для этого ориентационные семинары. На них сотрудники получают представление о структуре университета, его культуре, сервисах поддержки и возможностях. Но</w:t>
      </w:r>
      <w:r w:rsidR="00A8745A">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прежде всего, благодаря таким встречам</w:t>
      </w:r>
      <w:r w:rsidR="009A4A6C">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новые сотрудники могут познакомиться </w:t>
      </w:r>
      <w:r w:rsidR="00A8745A">
        <w:rPr>
          <w:rFonts w:ascii="Times New Roman" w:eastAsia="Calibri" w:hAnsi="Times New Roman" w:cs="Times New Roman"/>
          <w:sz w:val="24"/>
          <w:szCs w:val="28"/>
        </w:rPr>
        <w:t xml:space="preserve">с </w:t>
      </w:r>
      <w:r w:rsidR="00517034">
        <w:rPr>
          <w:rFonts w:ascii="Times New Roman" w:eastAsia="Calibri" w:hAnsi="Times New Roman" w:cs="Times New Roman"/>
          <w:sz w:val="24"/>
          <w:szCs w:val="28"/>
        </w:rPr>
        <w:t xml:space="preserve">сотрудниками университета и </w:t>
      </w:r>
      <w:r w:rsidRPr="00FA4D82">
        <w:rPr>
          <w:rFonts w:ascii="Times New Roman" w:eastAsia="Calibri" w:hAnsi="Times New Roman" w:cs="Times New Roman"/>
          <w:sz w:val="24"/>
          <w:szCs w:val="28"/>
        </w:rPr>
        <w:t>вновь принятыми на работу специалистами</w:t>
      </w:r>
      <w:r w:rsidR="00517034">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задать интересующие их вопросы </w:t>
      </w:r>
      <w:r w:rsidR="00517034">
        <w:rPr>
          <w:rFonts w:ascii="Times New Roman" w:eastAsia="Calibri" w:hAnsi="Times New Roman" w:cs="Times New Roman"/>
          <w:sz w:val="24"/>
          <w:szCs w:val="28"/>
        </w:rPr>
        <w:t>руководителям структурных</w:t>
      </w:r>
      <w:r w:rsidRPr="00FA4D82">
        <w:rPr>
          <w:rFonts w:ascii="Times New Roman" w:eastAsia="Calibri" w:hAnsi="Times New Roman" w:cs="Times New Roman"/>
          <w:sz w:val="24"/>
          <w:szCs w:val="28"/>
        </w:rPr>
        <w:t xml:space="preserve"> </w:t>
      </w:r>
      <w:r w:rsidR="00517034">
        <w:rPr>
          <w:rFonts w:ascii="Times New Roman" w:eastAsia="Calibri" w:hAnsi="Times New Roman" w:cs="Times New Roman"/>
          <w:sz w:val="24"/>
          <w:szCs w:val="28"/>
        </w:rPr>
        <w:t>подразделений, в которых им предстоит работать</w:t>
      </w:r>
      <w:r w:rsidRPr="00FA4D82">
        <w:rPr>
          <w:rFonts w:ascii="Times New Roman" w:eastAsia="Calibri" w:hAnsi="Times New Roman" w:cs="Times New Roman"/>
          <w:sz w:val="24"/>
          <w:szCs w:val="28"/>
        </w:rPr>
        <w:t xml:space="preserve">. Большинство </w:t>
      </w:r>
      <w:r w:rsidR="00A8745A">
        <w:rPr>
          <w:rFonts w:ascii="Times New Roman" w:eastAsia="Calibri" w:hAnsi="Times New Roman" w:cs="Times New Roman"/>
          <w:sz w:val="24"/>
          <w:szCs w:val="28"/>
        </w:rPr>
        <w:t>университетов</w:t>
      </w:r>
      <w:r w:rsidRPr="00FA4D82">
        <w:rPr>
          <w:rFonts w:ascii="Times New Roman" w:eastAsia="Calibri" w:hAnsi="Times New Roman" w:cs="Times New Roman"/>
          <w:sz w:val="24"/>
          <w:szCs w:val="28"/>
        </w:rPr>
        <w:t xml:space="preserve"> выработали регулярный график таких встреч. </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Так, например, Гарвардский университет проводит ориентационные семинары практически каждый понедельник (иногда, в качестве исключения – во вто</w:t>
      </w:r>
      <w:r w:rsidR="008061B5">
        <w:rPr>
          <w:rFonts w:ascii="Times New Roman" w:eastAsia="Calibri" w:hAnsi="Times New Roman" w:cs="Times New Roman"/>
          <w:sz w:val="24"/>
          <w:szCs w:val="28"/>
        </w:rPr>
        <w:t xml:space="preserve">рник) и выкладывает на своем </w:t>
      </w:r>
      <w:r w:rsidRPr="00FA4D82">
        <w:rPr>
          <w:rFonts w:ascii="Times New Roman" w:eastAsia="Calibri" w:hAnsi="Times New Roman" w:cs="Times New Roman"/>
          <w:sz w:val="24"/>
          <w:szCs w:val="28"/>
        </w:rPr>
        <w:t>сайте конкретные даты встреч [22]. В то же время Кембриджский университет проводит такие семинары только дважды в год [23].</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proofErr w:type="spellStart"/>
      <w:r w:rsidRPr="00FA4D82">
        <w:rPr>
          <w:rFonts w:ascii="Times New Roman" w:eastAsia="Calibri" w:hAnsi="Times New Roman" w:cs="Times New Roman"/>
          <w:sz w:val="24"/>
          <w:szCs w:val="28"/>
        </w:rPr>
        <w:t>Уппсальский</w:t>
      </w:r>
      <w:proofErr w:type="spellEnd"/>
      <w:r w:rsidRPr="00FA4D82">
        <w:rPr>
          <w:rFonts w:ascii="Times New Roman" w:eastAsia="Calibri" w:hAnsi="Times New Roman" w:cs="Times New Roman"/>
          <w:sz w:val="24"/>
          <w:szCs w:val="28"/>
        </w:rPr>
        <w:t xml:space="preserve"> университет (Швеция) проводит ориентационный семинар отдельно для иностранных новоприбывших сотрудников, помимо прочего, включающий экскурсионную составляющую для ознакомления с городом и его культурой, а также совместный обед</w:t>
      </w:r>
      <w:r w:rsidR="008061B5">
        <w:rPr>
          <w:rFonts w:ascii="Times New Roman" w:eastAsia="Calibri" w:hAnsi="Times New Roman" w:cs="Times New Roman"/>
          <w:sz w:val="24"/>
          <w:szCs w:val="28"/>
        </w:rPr>
        <w:t xml:space="preserve"> (</w:t>
      </w:r>
      <w:r w:rsidR="008061B5">
        <w:rPr>
          <w:rFonts w:ascii="Times New Roman" w:eastAsia="Calibri" w:hAnsi="Times New Roman" w:cs="Times New Roman"/>
          <w:sz w:val="24"/>
          <w:szCs w:val="28"/>
          <w:lang w:val="en-US"/>
        </w:rPr>
        <w:t>W</w:t>
      </w:r>
      <w:proofErr w:type="spellStart"/>
      <w:r w:rsidR="00A8745A">
        <w:rPr>
          <w:rFonts w:ascii="Times New Roman" w:eastAsia="Calibri" w:hAnsi="Times New Roman" w:cs="Times New Roman"/>
          <w:sz w:val="24"/>
          <w:szCs w:val="28"/>
        </w:rPr>
        <w:t>elcome</w:t>
      </w:r>
      <w:proofErr w:type="spellEnd"/>
      <w:r w:rsidR="00A8745A">
        <w:rPr>
          <w:rFonts w:ascii="Times New Roman" w:eastAsia="Calibri" w:hAnsi="Times New Roman" w:cs="Times New Roman"/>
          <w:sz w:val="24"/>
          <w:szCs w:val="28"/>
        </w:rPr>
        <w:t xml:space="preserve"> </w:t>
      </w:r>
      <w:proofErr w:type="spellStart"/>
      <w:r w:rsidR="00A8745A">
        <w:rPr>
          <w:rFonts w:ascii="Times New Roman" w:eastAsia="Calibri" w:hAnsi="Times New Roman" w:cs="Times New Roman"/>
          <w:sz w:val="24"/>
          <w:szCs w:val="28"/>
        </w:rPr>
        <w:t>di</w:t>
      </w:r>
      <w:proofErr w:type="spellEnd"/>
      <w:r w:rsidR="00A8745A">
        <w:rPr>
          <w:rFonts w:ascii="Times New Roman" w:eastAsia="Calibri" w:hAnsi="Times New Roman" w:cs="Times New Roman"/>
          <w:sz w:val="24"/>
          <w:szCs w:val="28"/>
          <w:lang w:val="en-US"/>
        </w:rPr>
        <w:t>n</w:t>
      </w:r>
      <w:proofErr w:type="spellStart"/>
      <w:r w:rsidR="00A8745A">
        <w:rPr>
          <w:rFonts w:ascii="Times New Roman" w:eastAsia="Calibri" w:hAnsi="Times New Roman" w:cs="Times New Roman"/>
          <w:sz w:val="24"/>
          <w:szCs w:val="28"/>
        </w:rPr>
        <w:t>ner</w:t>
      </w:r>
      <w:proofErr w:type="spellEnd"/>
      <w:r w:rsidR="00A8745A">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[31].</w:t>
      </w:r>
    </w:p>
    <w:p w:rsidR="00C91171" w:rsidRPr="00C91171"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 </w:t>
      </w:r>
      <w:r w:rsidR="00A8745A" w:rsidRPr="00A8745A">
        <w:rPr>
          <w:rFonts w:ascii="Times New Roman" w:eastAsia="Calibri" w:hAnsi="Times New Roman" w:cs="Times New Roman"/>
          <w:sz w:val="24"/>
          <w:szCs w:val="28"/>
        </w:rPr>
        <w:t>Университет</w:t>
      </w:r>
      <w:r w:rsidR="00A8745A">
        <w:rPr>
          <w:rFonts w:ascii="Times New Roman" w:eastAsia="Calibri" w:hAnsi="Times New Roman" w:cs="Times New Roman"/>
          <w:sz w:val="24"/>
          <w:szCs w:val="28"/>
        </w:rPr>
        <w:t>е</w:t>
      </w:r>
      <w:r w:rsidR="00A8745A" w:rsidRPr="00A8745A">
        <w:rPr>
          <w:rFonts w:ascii="Times New Roman" w:eastAsia="Calibri" w:hAnsi="Times New Roman" w:cs="Times New Roman"/>
          <w:sz w:val="24"/>
          <w:szCs w:val="28"/>
        </w:rPr>
        <w:t xml:space="preserve"> </w:t>
      </w:r>
      <w:proofErr w:type="spellStart"/>
      <w:r w:rsidR="00A8745A" w:rsidRPr="00A8745A">
        <w:rPr>
          <w:rFonts w:ascii="Times New Roman" w:eastAsia="Calibri" w:hAnsi="Times New Roman" w:cs="Times New Roman"/>
          <w:sz w:val="24"/>
          <w:szCs w:val="28"/>
        </w:rPr>
        <w:t>Квинсленда</w:t>
      </w:r>
      <w:proofErr w:type="spellEnd"/>
      <w:r w:rsidR="008061B5">
        <w:rPr>
          <w:rFonts w:ascii="Times New Roman" w:eastAsia="Calibri" w:hAnsi="Times New Roman" w:cs="Times New Roman"/>
          <w:sz w:val="24"/>
          <w:szCs w:val="28"/>
        </w:rPr>
        <w:t xml:space="preserve"> (Австралия) на официальном </w:t>
      </w:r>
      <w:r w:rsidRPr="00FA4D82">
        <w:rPr>
          <w:rFonts w:ascii="Times New Roman" w:eastAsia="Calibri" w:hAnsi="Times New Roman" w:cs="Times New Roman"/>
          <w:sz w:val="24"/>
          <w:szCs w:val="28"/>
        </w:rPr>
        <w:t>сайте размещен информационный ресурс для новых сотрудников (</w:t>
      </w:r>
      <w:r w:rsidRPr="00FA4D82">
        <w:rPr>
          <w:rFonts w:ascii="Times New Roman" w:eastAsia="Calibri" w:hAnsi="Times New Roman" w:cs="Times New Roman"/>
          <w:sz w:val="24"/>
          <w:szCs w:val="28"/>
          <w:lang w:val="en-US"/>
        </w:rPr>
        <w:t>Information</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For</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New</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Staff</w:t>
      </w:r>
      <w:r w:rsidRPr="00FA4D82">
        <w:rPr>
          <w:rFonts w:ascii="Times New Roman" w:eastAsia="Calibri" w:hAnsi="Times New Roman" w:cs="Times New Roman"/>
          <w:sz w:val="24"/>
          <w:szCs w:val="28"/>
        </w:rPr>
        <w:t xml:space="preserve">), в том числе для </w:t>
      </w:r>
      <w:r w:rsidRPr="00FA4D82">
        <w:rPr>
          <w:rFonts w:ascii="Times New Roman" w:eastAsia="Calibri" w:hAnsi="Times New Roman" w:cs="Times New Roman"/>
          <w:sz w:val="24"/>
          <w:szCs w:val="28"/>
        </w:rPr>
        <w:lastRenderedPageBreak/>
        <w:t>международных специалистов, основная задача которого обеспечить всестороннюю информационную поддержку для адаптации и дальнейшего развития [87]. Ресурс содержит: руководство для международного специалиста</w:t>
      </w:r>
      <w:r w:rsidR="008061B5" w:rsidRPr="008061B5">
        <w:rPr>
          <w:rFonts w:ascii="Times New Roman" w:eastAsia="Calibri" w:hAnsi="Times New Roman" w:cs="Times New Roman"/>
          <w:sz w:val="24"/>
          <w:szCs w:val="28"/>
        </w:rPr>
        <w:t xml:space="preserve"> (</w:t>
      </w:r>
      <w:r w:rsidR="008061B5" w:rsidRPr="00FA4D82">
        <w:rPr>
          <w:rFonts w:ascii="Times New Roman" w:eastAsia="Calibri" w:hAnsi="Times New Roman" w:cs="Times New Roman"/>
          <w:sz w:val="24"/>
          <w:szCs w:val="28"/>
          <w:lang w:val="en-US"/>
        </w:rPr>
        <w:t>Induction</w:t>
      </w:r>
      <w:r w:rsidR="008061B5" w:rsidRPr="00FA4D82">
        <w:rPr>
          <w:rFonts w:ascii="Times New Roman" w:eastAsia="Calibri" w:hAnsi="Times New Roman" w:cs="Times New Roman"/>
          <w:sz w:val="24"/>
          <w:szCs w:val="28"/>
        </w:rPr>
        <w:t xml:space="preserve"> </w:t>
      </w:r>
      <w:r w:rsidR="008061B5" w:rsidRPr="00FA4D82">
        <w:rPr>
          <w:rFonts w:ascii="Times New Roman" w:eastAsia="Calibri" w:hAnsi="Times New Roman" w:cs="Times New Roman"/>
          <w:sz w:val="24"/>
          <w:szCs w:val="28"/>
          <w:lang w:val="en-US"/>
        </w:rPr>
        <w:t>Kit</w:t>
      </w:r>
      <w:r w:rsidR="008061B5" w:rsidRPr="008061B5">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которое кратко описывает процесс взаимодействия с сотрудниками университета в первые недели пребывания в </w:t>
      </w:r>
      <w:proofErr w:type="gramStart"/>
      <w:r w:rsidRPr="00FA4D82">
        <w:rPr>
          <w:rFonts w:ascii="Times New Roman" w:eastAsia="Calibri" w:hAnsi="Times New Roman" w:cs="Times New Roman"/>
          <w:sz w:val="24"/>
          <w:szCs w:val="28"/>
        </w:rPr>
        <w:t>университете</w:t>
      </w:r>
      <w:proofErr w:type="gramEnd"/>
      <w:r w:rsidRPr="00FA4D82">
        <w:rPr>
          <w:rFonts w:ascii="Times New Roman" w:eastAsia="Calibri" w:hAnsi="Times New Roman" w:cs="Times New Roman"/>
          <w:sz w:val="24"/>
          <w:szCs w:val="28"/>
        </w:rPr>
        <w:t xml:space="preserve">; </w:t>
      </w:r>
      <w:r w:rsidR="00AD1321">
        <w:rPr>
          <w:rFonts w:ascii="Times New Roman" w:eastAsia="Calibri" w:hAnsi="Times New Roman" w:cs="Times New Roman"/>
          <w:sz w:val="24"/>
          <w:szCs w:val="28"/>
        </w:rPr>
        <w:t>основные</w:t>
      </w:r>
      <w:r w:rsidRPr="00FA4D82">
        <w:rPr>
          <w:rFonts w:ascii="Times New Roman" w:eastAsia="Calibri" w:hAnsi="Times New Roman" w:cs="Times New Roman"/>
          <w:sz w:val="24"/>
          <w:szCs w:val="28"/>
        </w:rPr>
        <w:t xml:space="preserve"> условия </w:t>
      </w:r>
      <w:r w:rsidR="00AD1321">
        <w:rPr>
          <w:rFonts w:ascii="Times New Roman" w:eastAsia="Calibri" w:hAnsi="Times New Roman" w:cs="Times New Roman"/>
          <w:sz w:val="24"/>
          <w:szCs w:val="28"/>
        </w:rPr>
        <w:t>работы</w:t>
      </w:r>
      <w:r w:rsidRPr="00FA4D82">
        <w:rPr>
          <w:rFonts w:ascii="Times New Roman" w:eastAsia="Calibri" w:hAnsi="Times New Roman" w:cs="Times New Roman"/>
          <w:sz w:val="24"/>
          <w:szCs w:val="28"/>
        </w:rPr>
        <w:t xml:space="preserve"> и общую информаци</w:t>
      </w:r>
      <w:r w:rsidR="00AD1321">
        <w:rPr>
          <w:rFonts w:ascii="Times New Roman" w:eastAsia="Calibri" w:hAnsi="Times New Roman" w:cs="Times New Roman"/>
          <w:sz w:val="24"/>
          <w:szCs w:val="28"/>
        </w:rPr>
        <w:t>ю</w:t>
      </w:r>
      <w:r w:rsidRPr="00FA4D82">
        <w:rPr>
          <w:rFonts w:ascii="Times New Roman" w:eastAsia="Calibri" w:hAnsi="Times New Roman" w:cs="Times New Roman"/>
          <w:sz w:val="24"/>
          <w:szCs w:val="28"/>
        </w:rPr>
        <w:t xml:space="preserve"> об университете такую, </w:t>
      </w:r>
      <w:r w:rsidR="00AD1321">
        <w:rPr>
          <w:rFonts w:ascii="Times New Roman" w:eastAsia="Calibri" w:hAnsi="Times New Roman" w:cs="Times New Roman"/>
          <w:sz w:val="24"/>
          <w:szCs w:val="28"/>
        </w:rPr>
        <w:t xml:space="preserve">например, </w:t>
      </w:r>
      <w:r w:rsidRPr="00FA4D82">
        <w:rPr>
          <w:rFonts w:ascii="Times New Roman" w:eastAsia="Calibri" w:hAnsi="Times New Roman" w:cs="Times New Roman"/>
          <w:sz w:val="24"/>
          <w:szCs w:val="28"/>
        </w:rPr>
        <w:t xml:space="preserve">как транспортные маршруты, парковки, типовые объекты инфраструктуры и </w:t>
      </w:r>
      <w:r w:rsidR="00A8745A">
        <w:rPr>
          <w:rFonts w:ascii="Times New Roman" w:eastAsia="Calibri" w:hAnsi="Times New Roman" w:cs="Times New Roman"/>
          <w:sz w:val="24"/>
          <w:szCs w:val="28"/>
        </w:rPr>
        <w:t>так далее</w:t>
      </w:r>
      <w:r w:rsidR="0046160A">
        <w:rPr>
          <w:rFonts w:ascii="Times New Roman" w:eastAsia="Calibri" w:hAnsi="Times New Roman" w:cs="Times New Roman"/>
          <w:sz w:val="24"/>
          <w:szCs w:val="28"/>
        </w:rPr>
        <w:t xml:space="preserve">. </w:t>
      </w:r>
      <w:r w:rsidR="00AD1321">
        <w:rPr>
          <w:rFonts w:ascii="Times New Roman" w:eastAsia="Calibri" w:hAnsi="Times New Roman" w:cs="Times New Roman"/>
          <w:sz w:val="24"/>
          <w:szCs w:val="28"/>
        </w:rPr>
        <w:t>Р</w:t>
      </w:r>
      <w:r w:rsidRPr="00FA4D82">
        <w:rPr>
          <w:rFonts w:ascii="Times New Roman" w:eastAsia="Calibri" w:hAnsi="Times New Roman" w:cs="Times New Roman"/>
          <w:sz w:val="24"/>
          <w:szCs w:val="28"/>
        </w:rPr>
        <w:t xml:space="preserve">уководство не перегружено официальной информацией об организационной структуре, заявлениями и формами, программами развития и </w:t>
      </w:r>
      <w:r w:rsidR="00AD1321">
        <w:rPr>
          <w:rFonts w:ascii="Times New Roman" w:eastAsia="Calibri" w:hAnsi="Times New Roman" w:cs="Times New Roman"/>
          <w:sz w:val="24"/>
          <w:szCs w:val="28"/>
        </w:rPr>
        <w:t xml:space="preserve">тому </w:t>
      </w:r>
      <w:r w:rsidRPr="00FA4D82">
        <w:rPr>
          <w:rFonts w:ascii="Times New Roman" w:eastAsia="Calibri" w:hAnsi="Times New Roman" w:cs="Times New Roman"/>
          <w:sz w:val="24"/>
          <w:szCs w:val="28"/>
        </w:rPr>
        <w:t>подобной информацией, поскольку основная его задача – предоставить информацию, которая необходимы в пе</w:t>
      </w:r>
      <w:r w:rsidR="00AD1321">
        <w:rPr>
          <w:rFonts w:ascii="Times New Roman" w:eastAsia="Calibri" w:hAnsi="Times New Roman" w:cs="Times New Roman"/>
          <w:sz w:val="24"/>
          <w:szCs w:val="28"/>
        </w:rPr>
        <w:t>рвые дни (недели) пребывания в у</w:t>
      </w:r>
      <w:r w:rsidRPr="00FA4D82">
        <w:rPr>
          <w:rFonts w:ascii="Times New Roman" w:eastAsia="Calibri" w:hAnsi="Times New Roman" w:cs="Times New Roman"/>
          <w:sz w:val="24"/>
          <w:szCs w:val="28"/>
        </w:rPr>
        <w:t xml:space="preserve">ниверситете. </w:t>
      </w:r>
      <w:r w:rsidR="00C91171">
        <w:rPr>
          <w:rFonts w:ascii="Times New Roman" w:eastAsia="Times New Roman" w:hAnsi="Times New Roman" w:cs="Times New Roman"/>
          <w:sz w:val="24"/>
          <w:szCs w:val="24"/>
          <w:lang w:eastAsia="ru-RU"/>
        </w:rPr>
        <w:t xml:space="preserve">На данном ресурсе также размещено руководство с основными сведениями об Австралии и штате </w:t>
      </w:r>
      <w:proofErr w:type="spellStart"/>
      <w:r w:rsidR="00C91171">
        <w:rPr>
          <w:rFonts w:ascii="Times New Roman" w:eastAsia="Times New Roman" w:hAnsi="Times New Roman" w:cs="Times New Roman"/>
          <w:sz w:val="24"/>
          <w:szCs w:val="24"/>
          <w:lang w:eastAsia="ru-RU"/>
        </w:rPr>
        <w:t>Квинсленд</w:t>
      </w:r>
      <w:proofErr w:type="spellEnd"/>
      <w:r w:rsidR="009A4A6C">
        <w:rPr>
          <w:rFonts w:ascii="Times New Roman" w:eastAsia="Times New Roman" w:hAnsi="Times New Roman" w:cs="Times New Roman"/>
          <w:sz w:val="24"/>
          <w:szCs w:val="24"/>
          <w:lang w:eastAsia="ru-RU"/>
        </w:rPr>
        <w:t xml:space="preserve">. </w:t>
      </w:r>
      <w:r w:rsidR="00AD1321">
        <w:rPr>
          <w:rFonts w:ascii="Times New Roman" w:eastAsia="Times New Roman" w:hAnsi="Times New Roman" w:cs="Times New Roman"/>
          <w:sz w:val="24"/>
          <w:szCs w:val="24"/>
          <w:lang w:eastAsia="ru-RU"/>
        </w:rPr>
        <w:t>Этот р</w:t>
      </w:r>
      <w:r w:rsidR="009A4A6C">
        <w:rPr>
          <w:rFonts w:ascii="Times New Roman" w:eastAsia="Times New Roman" w:hAnsi="Times New Roman" w:cs="Times New Roman"/>
          <w:sz w:val="24"/>
          <w:szCs w:val="24"/>
          <w:lang w:eastAsia="ru-RU"/>
        </w:rPr>
        <w:t>есурс:</w:t>
      </w:r>
    </w:p>
    <w:p w:rsidR="00C91171" w:rsidRDefault="00C91171"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noBreakHyphen/>
      </w:r>
      <w:r>
        <w:rPr>
          <w:rFonts w:ascii="Times New Roman" w:eastAsia="Times New Roman" w:hAnsi="Times New Roman" w:cs="Times New Roman"/>
          <w:sz w:val="24"/>
          <w:szCs w:val="24"/>
          <w:lang w:eastAsia="ru-RU"/>
        </w:rPr>
        <w:t xml:space="preserve"> </w:t>
      </w:r>
      <w:r w:rsidRPr="00A64EE0">
        <w:rPr>
          <w:rFonts w:ascii="Times New Roman" w:eastAsia="Times New Roman" w:hAnsi="Times New Roman" w:cs="Times New Roman"/>
          <w:sz w:val="24"/>
          <w:szCs w:val="24"/>
          <w:lang w:eastAsia="ru-RU"/>
        </w:rPr>
        <w:t xml:space="preserve">предоставляет </w:t>
      </w:r>
      <w:r w:rsidR="00AD1321" w:rsidRPr="00A64EE0">
        <w:rPr>
          <w:rFonts w:ascii="Times New Roman" w:eastAsia="Times New Roman" w:hAnsi="Times New Roman" w:cs="Times New Roman"/>
          <w:sz w:val="24"/>
          <w:szCs w:val="24"/>
          <w:lang w:eastAsia="ru-RU"/>
        </w:rPr>
        <w:t xml:space="preserve">для сотрудников университета </w:t>
      </w:r>
      <w:r>
        <w:rPr>
          <w:rFonts w:ascii="Times New Roman" w:eastAsia="Times New Roman" w:hAnsi="Times New Roman" w:cs="Times New Roman"/>
          <w:sz w:val="24"/>
          <w:szCs w:val="24"/>
          <w:lang w:eastAsia="ru-RU"/>
        </w:rPr>
        <w:t>исчерпывающую</w:t>
      </w:r>
      <w:r w:rsidRPr="00A64EE0">
        <w:rPr>
          <w:rFonts w:ascii="Times New Roman" w:eastAsia="Times New Roman" w:hAnsi="Times New Roman" w:cs="Times New Roman"/>
          <w:sz w:val="24"/>
          <w:szCs w:val="24"/>
          <w:lang w:eastAsia="ru-RU"/>
        </w:rPr>
        <w:t xml:space="preserve"> информацию о</w:t>
      </w:r>
      <w:r>
        <w:rPr>
          <w:rFonts w:ascii="Times New Roman" w:eastAsia="Times New Roman" w:hAnsi="Times New Roman" w:cs="Times New Roman"/>
          <w:sz w:val="24"/>
          <w:szCs w:val="24"/>
          <w:lang w:eastAsia="ru-RU"/>
        </w:rPr>
        <w:t>б</w:t>
      </w:r>
      <w:r w:rsidRPr="00A64EE0">
        <w:rPr>
          <w:rFonts w:ascii="Times New Roman" w:eastAsia="Times New Roman" w:hAnsi="Times New Roman" w:cs="Times New Roman"/>
          <w:sz w:val="24"/>
          <w:szCs w:val="24"/>
          <w:lang w:eastAsia="ru-RU"/>
        </w:rPr>
        <w:t xml:space="preserve"> условиях трудоустройства</w:t>
      </w:r>
      <w:r>
        <w:rPr>
          <w:rFonts w:ascii="Times New Roman" w:eastAsia="Times New Roman" w:hAnsi="Times New Roman" w:cs="Times New Roman"/>
          <w:sz w:val="24"/>
          <w:szCs w:val="24"/>
          <w:lang w:eastAsia="ru-RU"/>
        </w:rPr>
        <w:t>,</w:t>
      </w:r>
      <w:r w:rsidRPr="00A64EE0">
        <w:rPr>
          <w:rFonts w:ascii="Times New Roman" w:eastAsia="Times New Roman" w:hAnsi="Times New Roman" w:cs="Times New Roman"/>
          <w:sz w:val="24"/>
          <w:szCs w:val="24"/>
          <w:lang w:eastAsia="ru-RU"/>
        </w:rPr>
        <w:t xml:space="preserve"> пособи</w:t>
      </w:r>
      <w:r w:rsidR="00AD1321">
        <w:rPr>
          <w:rFonts w:ascii="Times New Roman" w:eastAsia="Times New Roman" w:hAnsi="Times New Roman" w:cs="Times New Roman"/>
          <w:sz w:val="24"/>
          <w:szCs w:val="24"/>
          <w:lang w:eastAsia="ru-RU"/>
        </w:rPr>
        <w:t>ях</w:t>
      </w:r>
      <w:r w:rsidRPr="00A64EE0">
        <w:rPr>
          <w:rFonts w:ascii="Times New Roman" w:eastAsia="Times New Roman" w:hAnsi="Times New Roman" w:cs="Times New Roman"/>
          <w:sz w:val="24"/>
          <w:szCs w:val="24"/>
          <w:lang w:eastAsia="ru-RU"/>
        </w:rPr>
        <w:t>, интерактивных сервис</w:t>
      </w:r>
      <w:r>
        <w:rPr>
          <w:rFonts w:ascii="Times New Roman" w:eastAsia="Times New Roman" w:hAnsi="Times New Roman" w:cs="Times New Roman"/>
          <w:sz w:val="24"/>
          <w:szCs w:val="24"/>
          <w:lang w:eastAsia="ru-RU"/>
        </w:rPr>
        <w:t>ах</w:t>
      </w:r>
      <w:r w:rsidRPr="00A64EE0">
        <w:rPr>
          <w:rFonts w:ascii="Times New Roman" w:eastAsia="Times New Roman" w:hAnsi="Times New Roman" w:cs="Times New Roman"/>
          <w:sz w:val="24"/>
          <w:szCs w:val="24"/>
          <w:lang w:eastAsia="ru-RU"/>
        </w:rPr>
        <w:t>, людских ресурс</w:t>
      </w:r>
      <w:r w:rsidR="00AD1321">
        <w:rPr>
          <w:rFonts w:ascii="Times New Roman" w:eastAsia="Times New Roman" w:hAnsi="Times New Roman" w:cs="Times New Roman"/>
          <w:sz w:val="24"/>
          <w:szCs w:val="24"/>
          <w:lang w:eastAsia="ru-RU"/>
        </w:rPr>
        <w:t>ах</w:t>
      </w:r>
      <w:r w:rsidRPr="00A64EE0">
        <w:rPr>
          <w:rFonts w:ascii="Times New Roman" w:eastAsia="Times New Roman" w:hAnsi="Times New Roman" w:cs="Times New Roman"/>
          <w:sz w:val="24"/>
          <w:szCs w:val="24"/>
          <w:lang w:eastAsia="ru-RU"/>
        </w:rPr>
        <w:t xml:space="preserve">, </w:t>
      </w:r>
      <w:r w:rsidR="00AD1321">
        <w:rPr>
          <w:rFonts w:ascii="Times New Roman" w:eastAsia="Times New Roman" w:hAnsi="Times New Roman" w:cs="Times New Roman"/>
          <w:sz w:val="24"/>
          <w:szCs w:val="24"/>
          <w:lang w:eastAsia="ru-RU"/>
        </w:rPr>
        <w:t xml:space="preserve">основных официальных </w:t>
      </w:r>
      <w:r w:rsidRPr="00A64EE0">
        <w:rPr>
          <w:rFonts w:ascii="Times New Roman" w:eastAsia="Times New Roman" w:hAnsi="Times New Roman" w:cs="Times New Roman"/>
          <w:sz w:val="24"/>
          <w:szCs w:val="24"/>
          <w:lang w:eastAsia="ru-RU"/>
        </w:rPr>
        <w:t>процедур</w:t>
      </w:r>
      <w:r w:rsidR="00AD1321">
        <w:rPr>
          <w:rFonts w:ascii="Times New Roman" w:eastAsia="Times New Roman" w:hAnsi="Times New Roman" w:cs="Times New Roman"/>
          <w:sz w:val="24"/>
          <w:szCs w:val="24"/>
          <w:lang w:eastAsia="ru-RU"/>
        </w:rPr>
        <w:t>ах</w:t>
      </w:r>
      <w:r w:rsidRPr="00A64EE0">
        <w:rPr>
          <w:rFonts w:ascii="Times New Roman" w:eastAsia="Times New Roman" w:hAnsi="Times New Roman" w:cs="Times New Roman"/>
          <w:sz w:val="24"/>
          <w:szCs w:val="24"/>
          <w:lang w:eastAsia="ru-RU"/>
        </w:rPr>
        <w:t xml:space="preserve"> и политик</w:t>
      </w:r>
      <w:r w:rsidR="00AD1321">
        <w:rPr>
          <w:rFonts w:ascii="Times New Roman" w:eastAsia="Times New Roman" w:hAnsi="Times New Roman" w:cs="Times New Roman"/>
          <w:sz w:val="24"/>
          <w:szCs w:val="24"/>
          <w:lang w:eastAsia="ru-RU"/>
        </w:rPr>
        <w:t>ах</w:t>
      </w:r>
      <w:r>
        <w:rPr>
          <w:rFonts w:ascii="Times New Roman" w:eastAsia="Times New Roman" w:hAnsi="Times New Roman" w:cs="Times New Roman"/>
          <w:sz w:val="24"/>
          <w:szCs w:val="24"/>
          <w:lang w:eastAsia="ru-RU"/>
        </w:rPr>
        <w:t>, систем</w:t>
      </w:r>
      <w:r w:rsidR="00AD1321">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здравоохранения и </w:t>
      </w:r>
      <w:r w:rsidR="00AD1321">
        <w:rPr>
          <w:rFonts w:ascii="Times New Roman" w:eastAsia="Times New Roman" w:hAnsi="Times New Roman" w:cs="Times New Roman"/>
          <w:sz w:val="24"/>
          <w:szCs w:val="24"/>
          <w:lang w:eastAsia="ru-RU"/>
        </w:rPr>
        <w:t xml:space="preserve">порядке </w:t>
      </w:r>
      <w:r>
        <w:rPr>
          <w:rFonts w:ascii="Times New Roman" w:eastAsia="Times New Roman" w:hAnsi="Times New Roman" w:cs="Times New Roman"/>
          <w:sz w:val="24"/>
          <w:szCs w:val="24"/>
          <w:lang w:eastAsia="ru-RU"/>
        </w:rPr>
        <w:t>оказания медицинской помощи, программ</w:t>
      </w:r>
      <w:r w:rsidR="00AD1321">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 развития и повышения квалификации </w:t>
      </w:r>
      <w:r w:rsidR="00AD1321">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т</w:t>
      </w:r>
      <w:r w:rsidR="00AD1321">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p>
    <w:p w:rsidR="00C91171" w:rsidRDefault="00C91171" w:rsidP="00F91B46">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noBreakHyphen/>
      </w:r>
      <w:r w:rsidR="00AD1321">
        <w:rPr>
          <w:rFonts w:ascii="Times New Roman" w:eastAsia="Times New Roman" w:hAnsi="Times New Roman" w:cs="Times New Roman"/>
          <w:sz w:val="24"/>
          <w:szCs w:val="24"/>
          <w:lang w:eastAsia="ru-RU"/>
        </w:rPr>
        <w:t xml:space="preserve"> содержит </w:t>
      </w:r>
      <w:proofErr w:type="spellStart"/>
      <w:r>
        <w:rPr>
          <w:rFonts w:ascii="Times New Roman" w:eastAsia="Times New Roman" w:hAnsi="Times New Roman" w:cs="Times New Roman"/>
          <w:sz w:val="24"/>
          <w:szCs w:val="24"/>
          <w:lang w:eastAsia="ru-RU"/>
        </w:rPr>
        <w:t>онлайн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офлайн</w:t>
      </w:r>
      <w:proofErr w:type="spellEnd"/>
      <w:r>
        <w:rPr>
          <w:rFonts w:ascii="Times New Roman" w:eastAsia="Times New Roman" w:hAnsi="Times New Roman" w:cs="Times New Roman"/>
          <w:sz w:val="24"/>
          <w:szCs w:val="24"/>
          <w:lang w:eastAsia="ru-RU"/>
        </w:rPr>
        <w:t xml:space="preserve">) </w:t>
      </w:r>
      <w:proofErr w:type="spellStart"/>
      <w:proofErr w:type="gramStart"/>
      <w:r w:rsidRPr="009009E9">
        <w:rPr>
          <w:rFonts w:ascii="Times New Roman" w:eastAsia="Times New Roman" w:hAnsi="Times New Roman" w:cs="Times New Roman"/>
          <w:sz w:val="24"/>
          <w:szCs w:val="24"/>
          <w:lang w:eastAsia="ru-RU"/>
        </w:rPr>
        <w:t>чек-листы</w:t>
      </w:r>
      <w:proofErr w:type="spellEnd"/>
      <w:proofErr w:type="gramEnd"/>
      <w:r w:rsidRPr="009009E9">
        <w:rPr>
          <w:rFonts w:ascii="Times New Roman" w:eastAsia="Times New Roman" w:hAnsi="Times New Roman" w:cs="Times New Roman"/>
          <w:sz w:val="24"/>
          <w:szCs w:val="24"/>
          <w:lang w:eastAsia="ru-RU"/>
        </w:rPr>
        <w:t xml:space="preserve"> для </w:t>
      </w:r>
      <w:proofErr w:type="spellStart"/>
      <w:r w:rsidRPr="009009E9">
        <w:rPr>
          <w:rFonts w:ascii="Times New Roman" w:eastAsia="Times New Roman" w:hAnsi="Times New Roman" w:cs="Times New Roman"/>
          <w:sz w:val="24"/>
          <w:szCs w:val="24"/>
          <w:lang w:eastAsia="ru-RU"/>
        </w:rPr>
        <w:t>супервайзеров</w:t>
      </w:r>
      <w:proofErr w:type="spellEnd"/>
      <w:r w:rsidRPr="006954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новых специалистов, руководителей подразделений (институтов), </w:t>
      </w:r>
      <w:r w:rsidRPr="009009E9">
        <w:rPr>
          <w:rFonts w:ascii="Times New Roman" w:eastAsia="Times New Roman" w:hAnsi="Times New Roman" w:cs="Times New Roman"/>
          <w:sz w:val="24"/>
          <w:szCs w:val="24"/>
          <w:lang w:eastAsia="ru-RU"/>
        </w:rPr>
        <w:t xml:space="preserve">induction-менеджеров с подробным перечнем </w:t>
      </w:r>
      <w:r>
        <w:rPr>
          <w:rFonts w:ascii="Times New Roman" w:eastAsia="Times New Roman" w:hAnsi="Times New Roman" w:cs="Times New Roman"/>
          <w:sz w:val="24"/>
          <w:szCs w:val="24"/>
          <w:lang w:eastAsia="ru-RU"/>
        </w:rPr>
        <w:t>мероприятий для</w:t>
      </w:r>
      <w:r w:rsidRPr="009009E9">
        <w:rPr>
          <w:rFonts w:ascii="Times New Roman" w:eastAsia="Times New Roman" w:hAnsi="Times New Roman" w:cs="Times New Roman"/>
          <w:sz w:val="24"/>
          <w:szCs w:val="24"/>
          <w:lang w:eastAsia="ru-RU"/>
        </w:rPr>
        <w:t xml:space="preserve"> проведения закрепления</w:t>
      </w:r>
      <w:r>
        <w:rPr>
          <w:rFonts w:ascii="Times New Roman" w:eastAsia="Times New Roman" w:hAnsi="Times New Roman" w:cs="Times New Roman"/>
          <w:sz w:val="24"/>
          <w:szCs w:val="24"/>
          <w:lang w:eastAsia="ru-RU"/>
        </w:rPr>
        <w:t xml:space="preserve"> (адаптации)</w:t>
      </w:r>
      <w:r w:rsidRPr="009009E9">
        <w:rPr>
          <w:rFonts w:ascii="Times New Roman" w:eastAsia="Times New Roman" w:hAnsi="Times New Roman" w:cs="Times New Roman"/>
          <w:sz w:val="24"/>
          <w:szCs w:val="24"/>
          <w:lang w:eastAsia="ru-RU"/>
        </w:rPr>
        <w:t xml:space="preserve"> нового </w:t>
      </w:r>
      <w:r>
        <w:rPr>
          <w:rFonts w:ascii="Times New Roman" w:eastAsia="Times New Roman" w:hAnsi="Times New Roman" w:cs="Times New Roman"/>
          <w:sz w:val="24"/>
          <w:szCs w:val="24"/>
          <w:lang w:eastAsia="ru-RU"/>
        </w:rPr>
        <w:t>специалиста</w:t>
      </w:r>
      <w:r w:rsidRPr="009009E9">
        <w:rPr>
          <w:rFonts w:ascii="Times New Roman" w:eastAsia="Times New Roman" w:hAnsi="Times New Roman" w:cs="Times New Roman"/>
          <w:sz w:val="24"/>
          <w:szCs w:val="24"/>
          <w:lang w:eastAsia="ru-RU"/>
        </w:rPr>
        <w:t>;</w:t>
      </w:r>
    </w:p>
    <w:p w:rsidR="00C91171" w:rsidRDefault="00C91171"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noBreakHyphen/>
      </w:r>
      <w:r w:rsidR="00AD1321">
        <w:rPr>
          <w:rFonts w:ascii="Times New Roman" w:hAnsi="Times New Roman" w:cs="Times New Roman"/>
          <w:sz w:val="24"/>
          <w:szCs w:val="24"/>
        </w:rPr>
        <w:t xml:space="preserve"> содержит </w:t>
      </w:r>
      <w:r w:rsidRPr="006954F8">
        <w:rPr>
          <w:rFonts w:ascii="Times New Roman" w:eastAsia="Times New Roman" w:hAnsi="Times New Roman" w:cs="Times New Roman"/>
          <w:sz w:val="24"/>
          <w:szCs w:val="24"/>
          <w:lang w:eastAsia="ru-RU"/>
        </w:rPr>
        <w:t xml:space="preserve">руководство менторской программы </w:t>
      </w:r>
      <w:r>
        <w:rPr>
          <w:rFonts w:ascii="Times New Roman" w:eastAsia="Times New Roman" w:hAnsi="Times New Roman" w:cs="Times New Roman"/>
          <w:sz w:val="24"/>
          <w:szCs w:val="24"/>
          <w:lang w:eastAsia="ru-RU"/>
        </w:rPr>
        <w:t>университета (</w:t>
      </w:r>
      <w:proofErr w:type="spellStart"/>
      <w:r>
        <w:rPr>
          <w:rFonts w:ascii="Times New Roman" w:eastAsia="Times New Roman" w:hAnsi="Times New Roman" w:cs="Times New Roman"/>
          <w:sz w:val="24"/>
          <w:szCs w:val="24"/>
          <w:lang w:eastAsia="ru-RU"/>
        </w:rPr>
        <w:t>Buddy</w:t>
      </w:r>
      <w:r>
        <w:rPr>
          <w:rFonts w:ascii="Times New Roman" w:eastAsia="Times New Roman" w:hAnsi="Times New Roman" w:cs="Times New Roman"/>
          <w:sz w:val="24"/>
          <w:szCs w:val="24"/>
          <w:lang w:val="en-US" w:eastAsia="ru-RU"/>
        </w:rPr>
        <w:t>ing</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w:t>
      </w:r>
      <w:proofErr w:type="spellStart"/>
      <w:r>
        <w:rPr>
          <w:rFonts w:ascii="Times New Roman" w:eastAsia="Times New Roman" w:hAnsi="Times New Roman" w:cs="Times New Roman"/>
          <w:sz w:val="24"/>
          <w:szCs w:val="24"/>
          <w:lang w:eastAsia="ru-RU"/>
        </w:rPr>
        <w:t>r</w:t>
      </w:r>
      <w:r>
        <w:rPr>
          <w:rFonts w:ascii="Times New Roman" w:eastAsia="Times New Roman" w:hAnsi="Times New Roman" w:cs="Times New Roman"/>
          <w:sz w:val="24"/>
          <w:szCs w:val="24"/>
          <w:lang w:val="en-US" w:eastAsia="ru-RU"/>
        </w:rPr>
        <w:t>ogramme</w:t>
      </w:r>
      <w:proofErr w:type="spellEnd"/>
      <w:r>
        <w:rPr>
          <w:rFonts w:ascii="Times New Roman" w:eastAsia="Times New Roman" w:hAnsi="Times New Roman" w:cs="Times New Roman"/>
          <w:sz w:val="24"/>
          <w:szCs w:val="24"/>
          <w:lang w:eastAsia="ru-RU"/>
        </w:rPr>
        <w:t>)</w:t>
      </w:r>
      <w:r w:rsidRPr="006954F8">
        <w:rPr>
          <w:rFonts w:ascii="Times New Roman" w:eastAsia="Times New Roman" w:hAnsi="Times New Roman" w:cs="Times New Roman"/>
          <w:sz w:val="24"/>
          <w:szCs w:val="24"/>
          <w:lang w:eastAsia="ru-RU"/>
        </w:rPr>
        <w:t xml:space="preserve"> предоставляет подробную информацию о процессе </w:t>
      </w:r>
      <w:proofErr w:type="spellStart"/>
      <w:r w:rsidRPr="006954F8">
        <w:rPr>
          <w:rFonts w:ascii="Times New Roman" w:eastAsia="Times New Roman" w:hAnsi="Times New Roman" w:cs="Times New Roman"/>
          <w:sz w:val="24"/>
          <w:szCs w:val="24"/>
          <w:lang w:eastAsia="ru-RU"/>
        </w:rPr>
        <w:t>менторства</w:t>
      </w:r>
      <w:proofErr w:type="spellEnd"/>
      <w:r w:rsidRPr="006954F8">
        <w:rPr>
          <w:rFonts w:ascii="Times New Roman" w:eastAsia="Times New Roman" w:hAnsi="Times New Roman" w:cs="Times New Roman"/>
          <w:sz w:val="24"/>
          <w:szCs w:val="24"/>
          <w:lang w:eastAsia="ru-RU"/>
        </w:rPr>
        <w:t xml:space="preserve"> и характер</w:t>
      </w:r>
      <w:r>
        <w:rPr>
          <w:rFonts w:ascii="Times New Roman" w:eastAsia="Times New Roman" w:hAnsi="Times New Roman" w:cs="Times New Roman"/>
          <w:sz w:val="24"/>
          <w:szCs w:val="24"/>
          <w:lang w:eastAsia="ru-RU"/>
        </w:rPr>
        <w:t>е</w:t>
      </w:r>
      <w:r w:rsidRPr="006954F8">
        <w:rPr>
          <w:rFonts w:ascii="Times New Roman" w:eastAsia="Times New Roman" w:hAnsi="Times New Roman" w:cs="Times New Roman"/>
          <w:sz w:val="24"/>
          <w:szCs w:val="24"/>
          <w:lang w:eastAsia="ru-RU"/>
        </w:rPr>
        <w:t xml:space="preserve"> отношений между </w:t>
      </w:r>
      <w:r>
        <w:rPr>
          <w:rFonts w:ascii="Times New Roman" w:eastAsia="Times New Roman" w:hAnsi="Times New Roman" w:cs="Times New Roman"/>
          <w:sz w:val="24"/>
          <w:szCs w:val="24"/>
          <w:lang w:eastAsia="ru-RU"/>
        </w:rPr>
        <w:t>специалистом</w:t>
      </w:r>
      <w:r w:rsidRPr="006954F8">
        <w:rPr>
          <w:rFonts w:ascii="Times New Roman" w:eastAsia="Times New Roman" w:hAnsi="Times New Roman" w:cs="Times New Roman"/>
          <w:sz w:val="24"/>
          <w:szCs w:val="24"/>
          <w:lang w:eastAsia="ru-RU"/>
        </w:rPr>
        <w:t xml:space="preserve"> и ментором;</w:t>
      </w:r>
    </w:p>
    <w:p w:rsidR="00C91171" w:rsidRDefault="00C91171" w:rsidP="00F91B46">
      <w:pPr>
        <w:spacing w:after="0" w:line="360" w:lineRule="auto"/>
        <w:ind w:firstLine="709"/>
        <w:jc w:val="both"/>
        <w:rPr>
          <w:rFonts w:ascii="Times New Roman" w:hAnsi="Times New Roman" w:cs="Times New Roman"/>
          <w:sz w:val="24"/>
          <w:szCs w:val="24"/>
        </w:rPr>
      </w:pPr>
      <w:r w:rsidRPr="006954F8">
        <w:rPr>
          <w:rFonts w:ascii="Times New Roman" w:hAnsi="Times New Roman" w:cs="Times New Roman"/>
          <w:sz w:val="24"/>
          <w:szCs w:val="24"/>
        </w:rPr>
        <w:noBreakHyphen/>
      </w:r>
      <w:r w:rsidR="00AD1321">
        <w:rPr>
          <w:rFonts w:ascii="Times New Roman" w:hAnsi="Times New Roman" w:cs="Times New Roman"/>
          <w:sz w:val="24"/>
          <w:szCs w:val="24"/>
        </w:rPr>
        <w:t xml:space="preserve"> предоставляет </w:t>
      </w:r>
      <w:r>
        <w:rPr>
          <w:rFonts w:ascii="Times New Roman" w:hAnsi="Times New Roman" w:cs="Times New Roman"/>
          <w:sz w:val="24"/>
          <w:szCs w:val="24"/>
        </w:rPr>
        <w:t>информаци</w:t>
      </w:r>
      <w:r w:rsidR="00AD1321">
        <w:rPr>
          <w:rFonts w:ascii="Times New Roman" w:hAnsi="Times New Roman" w:cs="Times New Roman"/>
          <w:sz w:val="24"/>
          <w:szCs w:val="24"/>
        </w:rPr>
        <w:t>ю</w:t>
      </w:r>
      <w:r w:rsidRPr="006954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w:t>
      </w:r>
      <w:r w:rsidRPr="006954F8">
        <w:rPr>
          <w:rFonts w:ascii="Times New Roman" w:eastAsia="Times New Roman" w:hAnsi="Times New Roman" w:cs="Times New Roman"/>
          <w:sz w:val="24"/>
          <w:szCs w:val="24"/>
          <w:lang w:eastAsia="ru-RU"/>
        </w:rPr>
        <w:t xml:space="preserve"> развити</w:t>
      </w:r>
      <w:r w:rsidR="00AD1321">
        <w:rPr>
          <w:rFonts w:ascii="Times New Roman" w:eastAsia="Times New Roman" w:hAnsi="Times New Roman" w:cs="Times New Roman"/>
          <w:sz w:val="24"/>
          <w:szCs w:val="24"/>
          <w:lang w:eastAsia="ru-RU"/>
        </w:rPr>
        <w:t>ю</w:t>
      </w:r>
      <w:r w:rsidRPr="006954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карьеры и </w:t>
      </w:r>
      <w:r w:rsidR="00AD1321">
        <w:rPr>
          <w:rFonts w:ascii="Times New Roman" w:eastAsia="Times New Roman" w:hAnsi="Times New Roman" w:cs="Times New Roman"/>
          <w:sz w:val="24"/>
          <w:szCs w:val="24"/>
          <w:lang w:eastAsia="ru-RU"/>
        </w:rPr>
        <w:t xml:space="preserve">повышению </w:t>
      </w:r>
      <w:r>
        <w:rPr>
          <w:rFonts w:ascii="Times New Roman" w:eastAsia="Times New Roman" w:hAnsi="Times New Roman" w:cs="Times New Roman"/>
          <w:sz w:val="24"/>
          <w:szCs w:val="24"/>
          <w:lang w:eastAsia="ru-RU"/>
        </w:rPr>
        <w:t xml:space="preserve">профессионального уровня </w:t>
      </w:r>
      <w:r w:rsidRPr="006954F8">
        <w:rPr>
          <w:rFonts w:ascii="Times New Roman" w:eastAsia="Times New Roman" w:hAnsi="Times New Roman" w:cs="Times New Roman"/>
          <w:sz w:val="24"/>
          <w:szCs w:val="24"/>
          <w:lang w:eastAsia="ru-RU"/>
        </w:rPr>
        <w:t xml:space="preserve">персонала </w:t>
      </w:r>
      <w:r>
        <w:rPr>
          <w:rFonts w:ascii="Times New Roman" w:eastAsia="Times New Roman" w:hAnsi="Times New Roman" w:cs="Times New Roman"/>
          <w:sz w:val="24"/>
          <w:szCs w:val="24"/>
          <w:lang w:eastAsia="ru-RU"/>
        </w:rPr>
        <w:t>университета</w:t>
      </w:r>
      <w:r w:rsidR="00AD13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eastAsia="ru-RU"/>
        </w:rPr>
        <w:t>содержит списки учебных курсов и курсов развития, в том числе: «</w:t>
      </w:r>
      <w:r w:rsidRPr="006954F8">
        <w:rPr>
          <w:rFonts w:ascii="Times New Roman" w:eastAsia="Times New Roman" w:hAnsi="Times New Roman" w:cs="Times New Roman"/>
          <w:sz w:val="24"/>
          <w:szCs w:val="24"/>
          <w:lang w:val="en-US" w:eastAsia="ru-RU"/>
        </w:rPr>
        <w:t>University</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Staff</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Induction</w:t>
      </w:r>
      <w:r w:rsidRPr="006954F8">
        <w:rPr>
          <w:rFonts w:ascii="Times New Roman" w:eastAsia="Times New Roman" w:hAnsi="Times New Roman" w:cs="Times New Roman"/>
          <w:sz w:val="24"/>
          <w:szCs w:val="24"/>
          <w:lang w:eastAsia="ru-RU"/>
        </w:rPr>
        <w:t>»; «</w:t>
      </w:r>
      <w:r w:rsidRPr="006954F8">
        <w:rPr>
          <w:rFonts w:ascii="Times New Roman" w:eastAsia="Times New Roman" w:hAnsi="Times New Roman" w:cs="Times New Roman"/>
          <w:sz w:val="24"/>
          <w:szCs w:val="24"/>
          <w:lang w:val="en-US" w:eastAsia="ru-RU"/>
        </w:rPr>
        <w:t>Becoming</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a</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UQ</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Academic</w:t>
      </w:r>
      <w:r w:rsidRPr="006954F8">
        <w:rPr>
          <w:rFonts w:ascii="Times New Roman" w:eastAsia="Times New Roman" w:hAnsi="Times New Roman" w:cs="Times New Roman"/>
          <w:sz w:val="24"/>
          <w:szCs w:val="24"/>
          <w:lang w:eastAsia="ru-RU"/>
        </w:rPr>
        <w:t>»; «</w:t>
      </w:r>
      <w:r w:rsidRPr="006954F8">
        <w:rPr>
          <w:rFonts w:ascii="Times New Roman" w:eastAsia="Times New Roman" w:hAnsi="Times New Roman" w:cs="Times New Roman"/>
          <w:sz w:val="24"/>
          <w:szCs w:val="24"/>
          <w:lang w:val="en-US" w:eastAsia="ru-RU"/>
        </w:rPr>
        <w:t>An</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Induction</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for</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International</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Academics</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New</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to</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UQ</w:t>
      </w:r>
      <w:r w:rsidRPr="006954F8">
        <w:rPr>
          <w:rFonts w:ascii="Times New Roman" w:eastAsia="Times New Roman" w:hAnsi="Times New Roman" w:cs="Times New Roman"/>
          <w:sz w:val="24"/>
          <w:szCs w:val="24"/>
          <w:lang w:eastAsia="ru-RU"/>
        </w:rPr>
        <w:t>»; «</w:t>
      </w:r>
      <w:r w:rsidRPr="006954F8">
        <w:rPr>
          <w:rFonts w:ascii="Times New Roman" w:eastAsia="Times New Roman" w:hAnsi="Times New Roman" w:cs="Times New Roman"/>
          <w:sz w:val="24"/>
          <w:szCs w:val="24"/>
          <w:lang w:val="en-US" w:eastAsia="ru-RU"/>
        </w:rPr>
        <w:t>Induction</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of</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New</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Heads</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and</w:t>
      </w:r>
      <w:r w:rsidRPr="006954F8">
        <w:rPr>
          <w:rFonts w:ascii="Times New Roman" w:eastAsia="Times New Roman" w:hAnsi="Times New Roman" w:cs="Times New Roman"/>
          <w:sz w:val="24"/>
          <w:szCs w:val="24"/>
          <w:lang w:eastAsia="ru-RU"/>
        </w:rPr>
        <w:t xml:space="preserve"> </w:t>
      </w:r>
      <w:r w:rsidRPr="006954F8">
        <w:rPr>
          <w:rFonts w:ascii="Times New Roman" w:eastAsia="Times New Roman" w:hAnsi="Times New Roman" w:cs="Times New Roman"/>
          <w:sz w:val="24"/>
          <w:szCs w:val="24"/>
          <w:lang w:val="en-US" w:eastAsia="ru-RU"/>
        </w:rPr>
        <w:t>Divisions</w:t>
      </w:r>
      <w:r w:rsidRPr="006954F8">
        <w:rPr>
          <w:rFonts w:ascii="Times New Roman" w:eastAsia="Times New Roman" w:hAnsi="Times New Roman" w:cs="Times New Roman"/>
          <w:sz w:val="24"/>
          <w:szCs w:val="24"/>
          <w:lang w:eastAsia="ru-RU"/>
        </w:rPr>
        <w:t>». Данные курсы могут быть прослушаны онлайн или в очной форме и являются обязательными</w:t>
      </w:r>
      <w:r>
        <w:rPr>
          <w:rFonts w:ascii="Times New Roman" w:eastAsia="Times New Roman" w:hAnsi="Times New Roman" w:cs="Times New Roman"/>
          <w:sz w:val="24"/>
          <w:szCs w:val="24"/>
          <w:lang w:eastAsia="ru-RU"/>
        </w:rPr>
        <w:t xml:space="preserve"> для новых специалистов</w:t>
      </w:r>
      <w:r w:rsidR="00AD1321">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анны</w:t>
      </w:r>
      <w:r w:rsidR="00AD1321">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ресурс позволяет осуществить регистрацию и запись на курс</w:t>
      </w:r>
      <w:r w:rsidR="00AD1321">
        <w:rPr>
          <w:rFonts w:ascii="Times New Roman" w:eastAsia="Times New Roman" w:hAnsi="Times New Roman" w:cs="Times New Roman"/>
          <w:sz w:val="24"/>
          <w:szCs w:val="24"/>
          <w:lang w:eastAsia="ru-RU"/>
        </w:rPr>
        <w:t xml:space="preserve"> повышения квалификации</w:t>
      </w:r>
      <w:r>
        <w:rPr>
          <w:rFonts w:ascii="Times New Roman" w:eastAsia="Times New Roman" w:hAnsi="Times New Roman" w:cs="Times New Roman"/>
          <w:sz w:val="24"/>
          <w:szCs w:val="24"/>
          <w:lang w:eastAsia="ru-RU"/>
        </w:rPr>
        <w:t>;</w:t>
      </w:r>
    </w:p>
    <w:p w:rsidR="00C91171" w:rsidRDefault="00C91171"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AD1321">
        <w:rPr>
          <w:rFonts w:ascii="Times New Roman" w:eastAsia="Times New Roman" w:hAnsi="Times New Roman" w:cs="Times New Roman"/>
          <w:sz w:val="24"/>
          <w:szCs w:val="24"/>
          <w:lang w:eastAsia="ru-RU"/>
        </w:rPr>
        <w:t xml:space="preserve"> содержит </w:t>
      </w:r>
      <w:r>
        <w:rPr>
          <w:rFonts w:ascii="Times New Roman" w:eastAsia="Times New Roman" w:hAnsi="Times New Roman" w:cs="Times New Roman"/>
          <w:sz w:val="24"/>
          <w:szCs w:val="24"/>
          <w:lang w:eastAsia="ru-RU"/>
        </w:rPr>
        <w:t xml:space="preserve">подробный справочник </w:t>
      </w:r>
      <w:r w:rsidRPr="006954F8">
        <w:rPr>
          <w:rFonts w:ascii="Times New Roman" w:eastAsia="Times New Roman" w:hAnsi="Times New Roman" w:cs="Times New Roman"/>
          <w:sz w:val="24"/>
          <w:szCs w:val="24"/>
          <w:lang w:eastAsia="ru-RU"/>
        </w:rPr>
        <w:t>контакт</w:t>
      </w:r>
      <w:r>
        <w:rPr>
          <w:rFonts w:ascii="Times New Roman" w:eastAsia="Times New Roman" w:hAnsi="Times New Roman" w:cs="Times New Roman"/>
          <w:sz w:val="24"/>
          <w:szCs w:val="24"/>
          <w:lang w:eastAsia="ru-RU"/>
        </w:rPr>
        <w:t>ов</w:t>
      </w:r>
      <w:r w:rsidRPr="006954F8">
        <w:rPr>
          <w:rFonts w:ascii="Times New Roman" w:eastAsia="Times New Roman" w:hAnsi="Times New Roman" w:cs="Times New Roman"/>
          <w:sz w:val="24"/>
          <w:szCs w:val="24"/>
          <w:lang w:eastAsia="ru-RU"/>
        </w:rPr>
        <w:t xml:space="preserve"> </w:t>
      </w:r>
      <w:r w:rsidR="00AD1321">
        <w:rPr>
          <w:rFonts w:ascii="Times New Roman" w:eastAsia="Times New Roman" w:hAnsi="Times New Roman" w:cs="Times New Roman"/>
          <w:sz w:val="24"/>
          <w:szCs w:val="24"/>
          <w:lang w:eastAsia="ru-RU"/>
        </w:rPr>
        <w:t>Управления</w:t>
      </w:r>
      <w:r w:rsidRPr="006954F8">
        <w:rPr>
          <w:rFonts w:ascii="Times New Roman" w:eastAsia="Times New Roman" w:hAnsi="Times New Roman" w:cs="Times New Roman"/>
          <w:sz w:val="24"/>
          <w:szCs w:val="24"/>
          <w:lang w:eastAsia="ru-RU"/>
        </w:rPr>
        <w:t xml:space="preserve"> персонала</w:t>
      </w:r>
      <w:r w:rsidR="00AD1321">
        <w:rPr>
          <w:rFonts w:ascii="Times New Roman" w:eastAsia="Times New Roman" w:hAnsi="Times New Roman" w:cs="Times New Roman"/>
          <w:sz w:val="24"/>
          <w:szCs w:val="24"/>
          <w:lang w:eastAsia="ru-RU"/>
        </w:rPr>
        <w:t>;</w:t>
      </w:r>
      <w:r w:rsidRPr="006954F8">
        <w:rPr>
          <w:rFonts w:ascii="Times New Roman" w:eastAsia="Times New Roman" w:hAnsi="Times New Roman" w:cs="Times New Roman"/>
          <w:sz w:val="24"/>
          <w:szCs w:val="24"/>
          <w:lang w:eastAsia="ru-RU"/>
        </w:rPr>
        <w:t xml:space="preserve"> </w:t>
      </w:r>
      <w:r w:rsidR="00AD1321">
        <w:rPr>
          <w:rFonts w:ascii="Times New Roman" w:eastAsia="Times New Roman" w:hAnsi="Times New Roman" w:cs="Times New Roman"/>
          <w:sz w:val="24"/>
          <w:szCs w:val="24"/>
          <w:lang w:eastAsia="ru-RU"/>
        </w:rPr>
        <w:t>м</w:t>
      </w:r>
      <w:r w:rsidRPr="006954F8">
        <w:rPr>
          <w:rFonts w:ascii="Times New Roman" w:eastAsia="Times New Roman" w:hAnsi="Times New Roman" w:cs="Times New Roman"/>
          <w:sz w:val="24"/>
          <w:szCs w:val="24"/>
          <w:lang w:eastAsia="ru-RU"/>
        </w:rPr>
        <w:t xml:space="preserve">енеджеры отдела персонала доступны для всех лиц, принимающих участие в процессе закрепления и адаптации, в </w:t>
      </w:r>
      <w:r>
        <w:rPr>
          <w:rFonts w:ascii="Times New Roman" w:eastAsia="Times New Roman" w:hAnsi="Times New Roman" w:cs="Times New Roman"/>
          <w:sz w:val="24"/>
          <w:szCs w:val="24"/>
          <w:lang w:eastAsia="ru-RU"/>
        </w:rPr>
        <w:t xml:space="preserve">том числе для самого </w:t>
      </w:r>
      <w:r w:rsidR="00821C33">
        <w:rPr>
          <w:rFonts w:ascii="Times New Roman" w:eastAsia="Times New Roman" w:hAnsi="Times New Roman" w:cs="Times New Roman"/>
          <w:sz w:val="24"/>
          <w:szCs w:val="24"/>
          <w:lang w:eastAsia="ru-RU"/>
        </w:rPr>
        <w:t xml:space="preserve">международного </w:t>
      </w:r>
      <w:r>
        <w:rPr>
          <w:rFonts w:ascii="Times New Roman" w:eastAsia="Times New Roman" w:hAnsi="Times New Roman" w:cs="Times New Roman"/>
          <w:sz w:val="24"/>
          <w:szCs w:val="24"/>
          <w:lang w:eastAsia="ru-RU"/>
        </w:rPr>
        <w:t>сотрудника;</w:t>
      </w:r>
    </w:p>
    <w:p w:rsidR="00C91171" w:rsidRDefault="00C91171" w:rsidP="00F91B46">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noBreakHyphen/>
      </w:r>
      <w:r w:rsidR="00821C33">
        <w:rPr>
          <w:rFonts w:ascii="Times New Roman" w:eastAsia="Times New Roman" w:hAnsi="Times New Roman" w:cs="Times New Roman"/>
          <w:sz w:val="24"/>
          <w:szCs w:val="24"/>
          <w:lang w:eastAsia="ru-RU"/>
        </w:rPr>
        <w:t xml:space="preserve"> предоставляет </w:t>
      </w:r>
      <w:r>
        <w:rPr>
          <w:rFonts w:ascii="Times New Roman" w:eastAsia="Times New Roman" w:hAnsi="Times New Roman" w:cs="Times New Roman"/>
          <w:sz w:val="24"/>
          <w:szCs w:val="24"/>
          <w:lang w:eastAsia="ru-RU"/>
        </w:rPr>
        <w:t>интерактивную карту кампусов и инфраструкт</w:t>
      </w:r>
      <w:r w:rsidR="00821C33">
        <w:rPr>
          <w:rFonts w:ascii="Times New Roman" w:eastAsia="Times New Roman" w:hAnsi="Times New Roman" w:cs="Times New Roman"/>
          <w:sz w:val="24"/>
          <w:szCs w:val="24"/>
          <w:lang w:eastAsia="ru-RU"/>
        </w:rPr>
        <w:t xml:space="preserve">урных объектов университета с </w:t>
      </w:r>
      <w:r>
        <w:rPr>
          <w:rFonts w:ascii="Times New Roman" w:eastAsia="Times New Roman" w:hAnsi="Times New Roman" w:cs="Times New Roman"/>
          <w:sz w:val="24"/>
          <w:szCs w:val="24"/>
          <w:lang w:eastAsia="ru-RU"/>
        </w:rPr>
        <w:t>детальным видом и панорамами.</w:t>
      </w:r>
    </w:p>
    <w:p w:rsidR="0051335D" w:rsidRDefault="00C91171"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Российские университеты также проводят профессиональную ориентацию международных специалистов. Ключевой проблемой заочной ориентации является </w:t>
      </w:r>
      <w:r>
        <w:rPr>
          <w:rFonts w:ascii="Times New Roman" w:hAnsi="Times New Roman" w:cs="Times New Roman"/>
          <w:sz w:val="24"/>
          <w:szCs w:val="24"/>
        </w:rPr>
        <w:lastRenderedPageBreak/>
        <w:t xml:space="preserve">отсутствие </w:t>
      </w:r>
      <w:r w:rsidR="0051335D">
        <w:rPr>
          <w:rFonts w:ascii="Times New Roman" w:hAnsi="Times New Roman" w:cs="Times New Roman"/>
          <w:sz w:val="24"/>
          <w:szCs w:val="24"/>
        </w:rPr>
        <w:t xml:space="preserve">на сайтах </w:t>
      </w:r>
      <w:r>
        <w:rPr>
          <w:rFonts w:ascii="Times New Roman" w:hAnsi="Times New Roman" w:cs="Times New Roman"/>
          <w:sz w:val="24"/>
          <w:szCs w:val="24"/>
        </w:rPr>
        <w:t>полноценных информационных ресурсов для международных специалистов и руководств по адаптации (</w:t>
      </w:r>
      <w:r w:rsidR="0051335D">
        <w:rPr>
          <w:rFonts w:ascii="Times New Roman" w:hAnsi="Times New Roman" w:cs="Times New Roman"/>
          <w:sz w:val="24"/>
          <w:szCs w:val="24"/>
        </w:rPr>
        <w:t xml:space="preserve">типа </w:t>
      </w:r>
      <w:r w:rsidR="0051335D">
        <w:rPr>
          <w:rFonts w:ascii="Times New Roman" w:hAnsi="Times New Roman" w:cs="Times New Roman"/>
          <w:sz w:val="24"/>
          <w:szCs w:val="24"/>
          <w:lang w:val="en-US"/>
        </w:rPr>
        <w:t>I</w:t>
      </w:r>
      <w:proofErr w:type="spellStart"/>
      <w:r w:rsidR="009A4A6C">
        <w:rPr>
          <w:rFonts w:ascii="Times New Roman" w:hAnsi="Times New Roman" w:cs="Times New Roman"/>
          <w:sz w:val="24"/>
          <w:szCs w:val="24"/>
        </w:rPr>
        <w:t>nduction</w:t>
      </w:r>
      <w:proofErr w:type="spellEnd"/>
      <w:r w:rsidR="0051335D">
        <w:rPr>
          <w:rFonts w:ascii="Times New Roman" w:hAnsi="Times New Roman" w:cs="Times New Roman"/>
          <w:sz w:val="24"/>
          <w:szCs w:val="24"/>
        </w:rPr>
        <w:t xml:space="preserve"> </w:t>
      </w:r>
      <w:proofErr w:type="spellStart"/>
      <w:r w:rsidR="0051335D">
        <w:rPr>
          <w:rFonts w:ascii="Times New Roman" w:hAnsi="Times New Roman" w:cs="Times New Roman"/>
          <w:sz w:val="24"/>
          <w:szCs w:val="24"/>
        </w:rPr>
        <w:t>kit</w:t>
      </w:r>
      <w:proofErr w:type="spellEnd"/>
      <w:r w:rsidR="0051335D">
        <w:rPr>
          <w:rFonts w:ascii="Times New Roman" w:hAnsi="Times New Roman" w:cs="Times New Roman"/>
          <w:sz w:val="24"/>
          <w:szCs w:val="24"/>
        </w:rPr>
        <w:t xml:space="preserve"> или </w:t>
      </w:r>
      <w:r w:rsidR="0051335D">
        <w:rPr>
          <w:rFonts w:ascii="Times New Roman" w:hAnsi="Times New Roman" w:cs="Times New Roman"/>
          <w:sz w:val="24"/>
          <w:szCs w:val="24"/>
          <w:lang w:val="en-US"/>
        </w:rPr>
        <w:t>W</w:t>
      </w:r>
      <w:proofErr w:type="spellStart"/>
      <w:r>
        <w:rPr>
          <w:rFonts w:ascii="Times New Roman" w:hAnsi="Times New Roman" w:cs="Times New Roman"/>
          <w:sz w:val="24"/>
          <w:szCs w:val="24"/>
        </w:rPr>
        <w:t>elcome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pack</w:t>
      </w:r>
      <w:proofErr w:type="spellEnd"/>
      <w:r>
        <w:rPr>
          <w:rFonts w:ascii="Times New Roman" w:hAnsi="Times New Roman" w:cs="Times New Roman"/>
          <w:sz w:val="24"/>
          <w:szCs w:val="24"/>
        </w:rPr>
        <w:t>)</w:t>
      </w:r>
      <w:r w:rsidRPr="00C91171">
        <w:rPr>
          <w:rFonts w:ascii="Times New Roman" w:hAnsi="Times New Roman" w:cs="Times New Roman"/>
          <w:sz w:val="24"/>
          <w:szCs w:val="24"/>
        </w:rPr>
        <w:t xml:space="preserve">. Основу информационных ресурсов по профессиональной ориентации и адаптации составляют англоязычные регламенты, </w:t>
      </w:r>
      <w:r>
        <w:rPr>
          <w:rFonts w:ascii="Times New Roman" w:hAnsi="Times New Roman" w:cs="Times New Roman"/>
          <w:sz w:val="24"/>
          <w:szCs w:val="24"/>
        </w:rPr>
        <w:t>ф</w:t>
      </w:r>
      <w:r w:rsidRPr="00C91171">
        <w:rPr>
          <w:rFonts w:ascii="Times New Roman" w:hAnsi="Times New Roman" w:cs="Times New Roman"/>
          <w:sz w:val="24"/>
          <w:szCs w:val="24"/>
        </w:rPr>
        <w:t>ормы документов, кратко описанная процедура трудоустройст</w:t>
      </w:r>
      <w:r>
        <w:rPr>
          <w:rFonts w:ascii="Times New Roman" w:hAnsi="Times New Roman" w:cs="Times New Roman"/>
          <w:sz w:val="24"/>
          <w:szCs w:val="24"/>
        </w:rPr>
        <w:t>ва, общая информация по кампусу</w:t>
      </w:r>
      <w:r w:rsidR="0051335D">
        <w:rPr>
          <w:rFonts w:ascii="Times New Roman" w:hAnsi="Times New Roman" w:cs="Times New Roman"/>
          <w:sz w:val="24"/>
          <w:szCs w:val="24"/>
        </w:rPr>
        <w:t xml:space="preserve">. </w:t>
      </w:r>
    </w:p>
    <w:p w:rsidR="00C319A0" w:rsidRDefault="00C91171"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Например, </w:t>
      </w:r>
      <w:r w:rsidR="0051335D">
        <w:rPr>
          <w:rFonts w:ascii="Times New Roman" w:hAnsi="Times New Roman" w:cs="Times New Roman"/>
          <w:sz w:val="24"/>
          <w:szCs w:val="24"/>
        </w:rPr>
        <w:t xml:space="preserve">сайт </w:t>
      </w:r>
      <w:r>
        <w:rPr>
          <w:rFonts w:ascii="Times New Roman" w:hAnsi="Times New Roman" w:cs="Times New Roman"/>
          <w:sz w:val="24"/>
          <w:szCs w:val="24"/>
        </w:rPr>
        <w:t>МИЭТ предлагает руководство</w:t>
      </w:r>
      <w:r>
        <w:rPr>
          <w:rStyle w:val="ae"/>
          <w:rFonts w:ascii="Times New Roman" w:hAnsi="Times New Roman" w:cs="Times New Roman"/>
          <w:sz w:val="24"/>
          <w:szCs w:val="24"/>
        </w:rPr>
        <w:footnoteReference w:id="3"/>
      </w:r>
      <w:r>
        <w:rPr>
          <w:rFonts w:ascii="Times New Roman" w:hAnsi="Times New Roman" w:cs="Times New Roman"/>
          <w:sz w:val="24"/>
          <w:szCs w:val="24"/>
        </w:rPr>
        <w:t xml:space="preserve"> с общей информацией об университете. Там упоминаются основные объекты инфраструктуры, программы академической мобильности, список достижений и заслуг. </w:t>
      </w:r>
      <w:r w:rsidR="0051335D">
        <w:rPr>
          <w:rFonts w:ascii="Times New Roman" w:hAnsi="Times New Roman" w:cs="Times New Roman"/>
          <w:sz w:val="24"/>
          <w:szCs w:val="24"/>
        </w:rPr>
        <w:t>Это р</w:t>
      </w:r>
      <w:r w:rsidR="00C319A0">
        <w:rPr>
          <w:rFonts w:ascii="Times New Roman" w:hAnsi="Times New Roman" w:cs="Times New Roman"/>
          <w:sz w:val="24"/>
          <w:szCs w:val="24"/>
        </w:rPr>
        <w:t>уководство</w:t>
      </w:r>
      <w:r>
        <w:rPr>
          <w:rFonts w:ascii="Times New Roman" w:hAnsi="Times New Roman" w:cs="Times New Roman"/>
          <w:sz w:val="24"/>
          <w:szCs w:val="24"/>
        </w:rPr>
        <w:t xml:space="preserve"> ориентировано, прежде всего, на общее знакомство специалиста с университето</w:t>
      </w:r>
      <w:r w:rsidR="0051335D">
        <w:rPr>
          <w:rFonts w:ascii="Times New Roman" w:hAnsi="Times New Roman" w:cs="Times New Roman"/>
          <w:sz w:val="24"/>
          <w:szCs w:val="24"/>
        </w:rPr>
        <w:t>м</w:t>
      </w:r>
      <w:r>
        <w:rPr>
          <w:rFonts w:ascii="Times New Roman" w:hAnsi="Times New Roman" w:cs="Times New Roman"/>
          <w:sz w:val="24"/>
          <w:szCs w:val="24"/>
        </w:rPr>
        <w:t xml:space="preserve"> и не содержит информации об особенностях и принципах преподавательской и научно-исследовательской деятельности</w:t>
      </w:r>
      <w:r w:rsidR="0051335D">
        <w:rPr>
          <w:rFonts w:ascii="Times New Roman" w:hAnsi="Times New Roman" w:cs="Times New Roman"/>
          <w:sz w:val="24"/>
          <w:szCs w:val="24"/>
        </w:rPr>
        <w:t xml:space="preserve"> в российском университете</w:t>
      </w:r>
      <w:r>
        <w:rPr>
          <w:rFonts w:ascii="Times New Roman" w:hAnsi="Times New Roman" w:cs="Times New Roman"/>
          <w:sz w:val="24"/>
          <w:szCs w:val="24"/>
        </w:rPr>
        <w:t>.</w:t>
      </w:r>
    </w:p>
    <w:p w:rsidR="00C319A0" w:rsidRDefault="0051335D"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Сайт </w:t>
      </w:r>
      <w:r w:rsidR="00BC29C3">
        <w:rPr>
          <w:rFonts w:ascii="Times New Roman" w:hAnsi="Times New Roman" w:cs="Times New Roman"/>
          <w:sz w:val="24"/>
          <w:szCs w:val="24"/>
        </w:rPr>
        <w:t xml:space="preserve">МГИМО, несмотря на высокий уровень интернационализации, не содержит подробной информации о каких-либо сервисах поддержки иностранных специалистов. </w:t>
      </w:r>
    </w:p>
    <w:p w:rsidR="00C319A0" w:rsidRDefault="0051335D" w:rsidP="00F91B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Сайт </w:t>
      </w:r>
      <w:r w:rsidR="00BC29C3">
        <w:rPr>
          <w:rFonts w:ascii="Times New Roman" w:hAnsi="Times New Roman" w:cs="Times New Roman"/>
          <w:sz w:val="24"/>
          <w:szCs w:val="24"/>
        </w:rPr>
        <w:t>РУДН</w:t>
      </w:r>
      <w:r w:rsidR="00BC29C3">
        <w:rPr>
          <w:rStyle w:val="ae"/>
          <w:rFonts w:ascii="Times New Roman" w:hAnsi="Times New Roman" w:cs="Times New Roman"/>
          <w:sz w:val="24"/>
          <w:szCs w:val="24"/>
        </w:rPr>
        <w:footnoteReference w:id="4"/>
      </w:r>
      <w:r w:rsidR="00BC29C3">
        <w:rPr>
          <w:rFonts w:ascii="Times New Roman" w:hAnsi="Times New Roman" w:cs="Times New Roman"/>
          <w:sz w:val="24"/>
          <w:szCs w:val="24"/>
        </w:rPr>
        <w:t xml:space="preserve"> удел</w:t>
      </w:r>
      <w:r>
        <w:rPr>
          <w:rFonts w:ascii="Times New Roman" w:hAnsi="Times New Roman" w:cs="Times New Roman"/>
          <w:sz w:val="24"/>
          <w:szCs w:val="24"/>
        </w:rPr>
        <w:t xml:space="preserve">яет особое внимание информации </w:t>
      </w:r>
      <w:r w:rsidR="00BC29C3">
        <w:rPr>
          <w:rFonts w:ascii="Times New Roman" w:hAnsi="Times New Roman" w:cs="Times New Roman"/>
          <w:sz w:val="24"/>
          <w:szCs w:val="24"/>
        </w:rPr>
        <w:t xml:space="preserve">об объектах </w:t>
      </w:r>
      <w:r w:rsidR="006C7C4F">
        <w:rPr>
          <w:rFonts w:ascii="Times New Roman" w:hAnsi="Times New Roman" w:cs="Times New Roman"/>
          <w:sz w:val="24"/>
          <w:szCs w:val="24"/>
        </w:rPr>
        <w:t>инфраструктуры</w:t>
      </w:r>
      <w:r w:rsidR="00BC29C3">
        <w:rPr>
          <w:rFonts w:ascii="Times New Roman" w:hAnsi="Times New Roman" w:cs="Times New Roman"/>
          <w:sz w:val="24"/>
          <w:szCs w:val="24"/>
        </w:rPr>
        <w:t xml:space="preserve"> </w:t>
      </w:r>
      <w:r>
        <w:rPr>
          <w:rFonts w:ascii="Times New Roman" w:hAnsi="Times New Roman" w:cs="Times New Roman"/>
          <w:sz w:val="24"/>
          <w:szCs w:val="24"/>
        </w:rPr>
        <w:t xml:space="preserve">доступных </w:t>
      </w:r>
      <w:r w:rsidR="00BC29C3">
        <w:rPr>
          <w:rFonts w:ascii="Times New Roman" w:hAnsi="Times New Roman" w:cs="Times New Roman"/>
          <w:sz w:val="24"/>
          <w:szCs w:val="24"/>
        </w:rPr>
        <w:t xml:space="preserve">для международных специалистов, </w:t>
      </w:r>
      <w:r>
        <w:rPr>
          <w:rFonts w:ascii="Times New Roman" w:hAnsi="Times New Roman" w:cs="Times New Roman"/>
          <w:sz w:val="24"/>
          <w:szCs w:val="24"/>
        </w:rPr>
        <w:t>имеется</w:t>
      </w:r>
      <w:r w:rsidR="006C7C4F">
        <w:rPr>
          <w:rFonts w:ascii="Times New Roman" w:hAnsi="Times New Roman" w:cs="Times New Roman"/>
          <w:sz w:val="24"/>
          <w:szCs w:val="24"/>
        </w:rPr>
        <w:t xml:space="preserve"> </w:t>
      </w:r>
      <w:proofErr w:type="spellStart"/>
      <w:r w:rsidR="006C7C4F">
        <w:rPr>
          <w:rFonts w:ascii="Times New Roman" w:hAnsi="Times New Roman" w:cs="Times New Roman"/>
          <w:sz w:val="24"/>
          <w:szCs w:val="24"/>
        </w:rPr>
        <w:t>онлайн</w:t>
      </w:r>
      <w:proofErr w:type="spellEnd"/>
      <w:r w:rsidR="006C7C4F">
        <w:rPr>
          <w:rFonts w:ascii="Times New Roman" w:hAnsi="Times New Roman" w:cs="Times New Roman"/>
          <w:sz w:val="24"/>
          <w:szCs w:val="24"/>
        </w:rPr>
        <w:t xml:space="preserve"> тур по кампусу и ключевая информация по миграционным правилам. </w:t>
      </w:r>
    </w:p>
    <w:p w:rsidR="006C7C4F" w:rsidRPr="006C7C4F" w:rsidRDefault="0051335D" w:rsidP="00F91B46">
      <w:pPr>
        <w:spacing w:after="0" w:line="360" w:lineRule="auto"/>
        <w:ind w:firstLine="709"/>
        <w:jc w:val="both"/>
        <w:rPr>
          <w:rFonts w:ascii="Times New Roman" w:eastAsia="Calibri" w:hAnsi="Times New Roman" w:cs="Times New Roman"/>
          <w:sz w:val="24"/>
          <w:szCs w:val="28"/>
        </w:rPr>
      </w:pPr>
      <w:r>
        <w:rPr>
          <w:rFonts w:ascii="Times New Roman" w:hAnsi="Times New Roman" w:cs="Times New Roman"/>
          <w:sz w:val="24"/>
          <w:szCs w:val="24"/>
        </w:rPr>
        <w:t xml:space="preserve">Наиболее проработанным и информативным является сайт </w:t>
      </w:r>
      <w:r w:rsidR="006C7C4F">
        <w:rPr>
          <w:rFonts w:ascii="Times New Roman" w:hAnsi="Times New Roman" w:cs="Times New Roman"/>
          <w:sz w:val="24"/>
          <w:szCs w:val="24"/>
        </w:rPr>
        <w:t>НИУ ВШЭ</w:t>
      </w:r>
      <w:r w:rsidR="00260CA4">
        <w:rPr>
          <w:rStyle w:val="ae"/>
          <w:rFonts w:ascii="Times New Roman" w:hAnsi="Times New Roman" w:cs="Times New Roman"/>
          <w:sz w:val="24"/>
          <w:szCs w:val="24"/>
        </w:rPr>
        <w:footnoteReference w:id="5"/>
      </w:r>
      <w:r w:rsidR="006C7C4F">
        <w:rPr>
          <w:rFonts w:ascii="Times New Roman" w:hAnsi="Times New Roman" w:cs="Times New Roman"/>
          <w:sz w:val="24"/>
          <w:szCs w:val="24"/>
        </w:rPr>
        <w:t xml:space="preserve">. </w:t>
      </w:r>
      <w:r w:rsidR="006C7C4F" w:rsidRPr="006C7C4F">
        <w:rPr>
          <w:rFonts w:ascii="Times New Roman" w:eastAsia="Calibri" w:hAnsi="Times New Roman" w:cs="Times New Roman"/>
          <w:sz w:val="24"/>
          <w:szCs w:val="28"/>
        </w:rPr>
        <w:t xml:space="preserve">В рамках создания и поддержания информационной среды для международных </w:t>
      </w:r>
      <w:r w:rsidR="006C7C4F">
        <w:rPr>
          <w:rFonts w:ascii="Times New Roman" w:hAnsi="Times New Roman" w:cs="Times New Roman"/>
          <w:sz w:val="24"/>
          <w:szCs w:val="24"/>
        </w:rPr>
        <w:t>специалистов</w:t>
      </w:r>
      <w:r w:rsidR="006C7C4F" w:rsidRPr="006C7C4F">
        <w:rPr>
          <w:rFonts w:ascii="Times New Roman" w:eastAsia="Calibri" w:hAnsi="Times New Roman" w:cs="Times New Roman"/>
          <w:sz w:val="24"/>
          <w:szCs w:val="28"/>
        </w:rPr>
        <w:t xml:space="preserve"> Дирекция по интернационализации выпускает англоязычное приложение к университетскому бюллетеню «Окна Роста» </w:t>
      </w:r>
      <w:r w:rsidR="006C7C4F">
        <w:rPr>
          <w:rFonts w:ascii="Times New Roman" w:hAnsi="Times New Roman" w:cs="Times New Roman"/>
          <w:sz w:val="24"/>
          <w:szCs w:val="24"/>
        </w:rPr>
        <w:t>(</w:t>
      </w:r>
      <w:proofErr w:type="spellStart"/>
      <w:r w:rsidR="006C7C4F" w:rsidRPr="006C7C4F">
        <w:rPr>
          <w:rFonts w:ascii="Times New Roman" w:eastAsia="Calibri" w:hAnsi="Times New Roman" w:cs="Times New Roman"/>
          <w:sz w:val="24"/>
          <w:szCs w:val="28"/>
        </w:rPr>
        <w:t>The</w:t>
      </w:r>
      <w:proofErr w:type="spellEnd"/>
      <w:r w:rsidR="006C7C4F" w:rsidRPr="006C7C4F">
        <w:rPr>
          <w:rFonts w:ascii="Times New Roman" w:eastAsia="Calibri" w:hAnsi="Times New Roman" w:cs="Times New Roman"/>
          <w:sz w:val="24"/>
          <w:szCs w:val="28"/>
        </w:rPr>
        <w:t xml:space="preserve"> HSE L</w:t>
      </w:r>
      <w:r w:rsidR="006C7C4F">
        <w:rPr>
          <w:rFonts w:ascii="Times New Roman" w:eastAsia="Calibri" w:hAnsi="Times New Roman" w:cs="Times New Roman"/>
          <w:sz w:val="24"/>
          <w:szCs w:val="28"/>
          <w:lang w:val="en-US"/>
        </w:rPr>
        <w:t>OO</w:t>
      </w:r>
      <w:r w:rsidR="006C7C4F" w:rsidRPr="006C7C4F">
        <w:rPr>
          <w:rFonts w:ascii="Times New Roman" w:eastAsia="Calibri" w:hAnsi="Times New Roman" w:cs="Times New Roman"/>
          <w:sz w:val="24"/>
          <w:szCs w:val="28"/>
        </w:rPr>
        <w:t>K</w:t>
      </w:r>
      <w:r w:rsidR="006C7C4F">
        <w:rPr>
          <w:rFonts w:ascii="Times New Roman" w:eastAsia="Calibri" w:hAnsi="Times New Roman" w:cs="Times New Roman"/>
          <w:sz w:val="24"/>
          <w:szCs w:val="28"/>
        </w:rPr>
        <w:t>)</w:t>
      </w:r>
      <w:r w:rsidR="006C7C4F" w:rsidRPr="006C7C4F">
        <w:rPr>
          <w:rFonts w:ascii="Times New Roman" w:eastAsia="Calibri" w:hAnsi="Times New Roman" w:cs="Times New Roman"/>
          <w:sz w:val="24"/>
          <w:szCs w:val="28"/>
        </w:rPr>
        <w:t xml:space="preserve">. </w:t>
      </w:r>
      <w:r w:rsidR="00260CA4">
        <w:rPr>
          <w:rFonts w:ascii="Times New Roman" w:eastAsia="Calibri" w:hAnsi="Times New Roman" w:cs="Times New Roman"/>
          <w:sz w:val="24"/>
          <w:szCs w:val="28"/>
        </w:rPr>
        <w:t>«</w:t>
      </w:r>
      <w:r w:rsidR="006C7C4F" w:rsidRPr="006C7C4F">
        <w:rPr>
          <w:rFonts w:ascii="Times New Roman" w:eastAsia="Calibri" w:hAnsi="Times New Roman" w:cs="Times New Roman"/>
          <w:sz w:val="24"/>
          <w:szCs w:val="28"/>
        </w:rPr>
        <w:t>Цель издания – рассказать</w:t>
      </w:r>
      <w:r w:rsidR="006C7C4F">
        <w:rPr>
          <w:rFonts w:ascii="Times New Roman" w:hAnsi="Times New Roman" w:cs="Times New Roman"/>
          <w:sz w:val="24"/>
          <w:szCs w:val="24"/>
        </w:rPr>
        <w:t xml:space="preserve"> </w:t>
      </w:r>
      <w:proofErr w:type="spellStart"/>
      <w:r w:rsidR="006C7C4F" w:rsidRPr="006C7C4F">
        <w:rPr>
          <w:rFonts w:ascii="Times New Roman" w:eastAsia="Calibri" w:hAnsi="Times New Roman" w:cs="Times New Roman"/>
          <w:sz w:val="24"/>
          <w:szCs w:val="28"/>
        </w:rPr>
        <w:t>англоговорящи</w:t>
      </w:r>
      <w:r>
        <w:rPr>
          <w:rFonts w:ascii="Times New Roman" w:eastAsia="Calibri" w:hAnsi="Times New Roman" w:cs="Times New Roman"/>
          <w:sz w:val="24"/>
          <w:szCs w:val="28"/>
        </w:rPr>
        <w:t>м</w:t>
      </w:r>
      <w:proofErr w:type="spellEnd"/>
      <w:r w:rsidR="006C7C4F" w:rsidRPr="006C7C4F">
        <w:rPr>
          <w:rFonts w:ascii="Times New Roman" w:eastAsia="Calibri" w:hAnsi="Times New Roman" w:cs="Times New Roman"/>
          <w:sz w:val="24"/>
          <w:szCs w:val="28"/>
        </w:rPr>
        <w:t xml:space="preserve"> сотрудникам НИУ ВШЭ</w:t>
      </w:r>
      <w:r w:rsidR="006C7C4F">
        <w:rPr>
          <w:rFonts w:ascii="Times New Roman" w:hAnsi="Times New Roman" w:cs="Times New Roman"/>
          <w:sz w:val="24"/>
          <w:szCs w:val="24"/>
        </w:rPr>
        <w:t xml:space="preserve"> </w:t>
      </w:r>
      <w:r>
        <w:rPr>
          <w:rFonts w:ascii="Times New Roman" w:hAnsi="Times New Roman" w:cs="Times New Roman"/>
          <w:sz w:val="24"/>
          <w:szCs w:val="24"/>
        </w:rPr>
        <w:t xml:space="preserve">об </w:t>
      </w:r>
      <w:r w:rsidR="006C7C4F" w:rsidRPr="006C7C4F">
        <w:rPr>
          <w:rFonts w:ascii="Times New Roman" w:eastAsia="Calibri" w:hAnsi="Times New Roman" w:cs="Times New Roman"/>
          <w:sz w:val="24"/>
          <w:szCs w:val="28"/>
        </w:rPr>
        <w:t>особенностях работы в университете, о стратегии, развитии и планах ВШЭ, о важных событиях из жизни внутреннего академического пространства, а также представить членов сообщества исследователей и преподавателей НИУ ВШЭ друг другу посредством интервью, в которых специалисты сами рассказывают о своей работе и интересах.</w:t>
      </w:r>
      <w:r w:rsidR="00260CA4" w:rsidRPr="00260CA4">
        <w:rPr>
          <w:rFonts w:ascii="Times New Roman" w:hAnsi="Times New Roman" w:cs="Times New Roman"/>
          <w:sz w:val="24"/>
          <w:szCs w:val="24"/>
        </w:rPr>
        <w:t xml:space="preserve"> </w:t>
      </w:r>
      <w:r w:rsidR="006C7C4F" w:rsidRPr="006C7C4F">
        <w:rPr>
          <w:rFonts w:ascii="Times New Roman" w:eastAsia="Calibri" w:hAnsi="Times New Roman" w:cs="Times New Roman"/>
          <w:sz w:val="24"/>
          <w:szCs w:val="28"/>
        </w:rPr>
        <w:t>Значительную информационную поддержку при работе с международными специалистами координаторы получают, используя выделенные каналы информирования для иностранных сотрудников –</w:t>
      </w:r>
      <w:r w:rsidR="00260CA4" w:rsidRPr="00260CA4">
        <w:rPr>
          <w:rFonts w:ascii="Times New Roman" w:hAnsi="Times New Roman" w:cs="Times New Roman"/>
          <w:sz w:val="24"/>
          <w:szCs w:val="24"/>
        </w:rPr>
        <w:t xml:space="preserve"> </w:t>
      </w:r>
      <w:r w:rsidR="006C7C4F" w:rsidRPr="006C7C4F">
        <w:rPr>
          <w:rFonts w:ascii="Times New Roman" w:eastAsia="Calibri" w:hAnsi="Times New Roman" w:cs="Times New Roman"/>
          <w:sz w:val="24"/>
          <w:szCs w:val="28"/>
        </w:rPr>
        <w:t>сайт по поддержке международных специалистов http://ifaculty.hse.ru, содержащий ответы на большинство частых вопросов новых сотрудников по переезду, оформлению визы, г</w:t>
      </w:r>
      <w:r w:rsidR="00260CA4">
        <w:rPr>
          <w:rFonts w:ascii="Times New Roman" w:eastAsia="Calibri" w:hAnsi="Times New Roman" w:cs="Times New Roman"/>
          <w:sz w:val="24"/>
          <w:szCs w:val="28"/>
        </w:rPr>
        <w:t>арантиях и компенсациях</w:t>
      </w:r>
      <w:r w:rsidR="00260CA4">
        <w:rPr>
          <w:rStyle w:val="ae"/>
          <w:rFonts w:ascii="Times New Roman" w:eastAsia="Calibri" w:hAnsi="Times New Roman" w:cs="Times New Roman"/>
          <w:sz w:val="24"/>
          <w:szCs w:val="28"/>
        </w:rPr>
        <w:footnoteReference w:id="6"/>
      </w:r>
      <w:r w:rsidR="00260CA4">
        <w:rPr>
          <w:rFonts w:ascii="Times New Roman" w:eastAsia="Calibri" w:hAnsi="Times New Roman" w:cs="Times New Roman"/>
          <w:sz w:val="24"/>
          <w:szCs w:val="28"/>
        </w:rPr>
        <w:t xml:space="preserve"> и пр. </w:t>
      </w:r>
      <w:r w:rsidR="006C7C4F" w:rsidRPr="006C7C4F">
        <w:rPr>
          <w:rFonts w:ascii="Times New Roman" w:eastAsia="Calibri" w:hAnsi="Times New Roman" w:cs="Times New Roman"/>
          <w:sz w:val="24"/>
          <w:szCs w:val="28"/>
        </w:rPr>
        <w:t xml:space="preserve">Сайт был создан в ноябре 2013 в виде электронного справочника для международных специалистов Handbook </w:t>
      </w:r>
      <w:proofErr w:type="spellStart"/>
      <w:r w:rsidR="006C7C4F" w:rsidRPr="006C7C4F">
        <w:rPr>
          <w:rFonts w:ascii="Times New Roman" w:eastAsia="Calibri" w:hAnsi="Times New Roman" w:cs="Times New Roman"/>
          <w:sz w:val="24"/>
          <w:szCs w:val="28"/>
        </w:rPr>
        <w:t>for</w:t>
      </w:r>
      <w:proofErr w:type="spellEnd"/>
      <w:r w:rsidR="006C7C4F" w:rsidRPr="006C7C4F">
        <w:rPr>
          <w:rFonts w:ascii="Times New Roman" w:eastAsia="Calibri" w:hAnsi="Times New Roman" w:cs="Times New Roman"/>
          <w:sz w:val="24"/>
          <w:szCs w:val="28"/>
        </w:rPr>
        <w:t xml:space="preserve"> International Faculty, и к концу года было опубликовано 13 статей для иностранных кандидатов и работников университета по </w:t>
      </w:r>
      <w:r w:rsidR="006C7C4F" w:rsidRPr="006C7C4F">
        <w:rPr>
          <w:rFonts w:ascii="Times New Roman" w:eastAsia="Calibri" w:hAnsi="Times New Roman" w:cs="Times New Roman"/>
          <w:sz w:val="24"/>
          <w:szCs w:val="28"/>
        </w:rPr>
        <w:lastRenderedPageBreak/>
        <w:t>миграционным и визовым вопросам, по процедуре приёма на работу и решению сопутствующих задач</w:t>
      </w:r>
      <w:r w:rsidR="00260CA4">
        <w:rPr>
          <w:rFonts w:ascii="Times New Roman" w:eastAsia="Calibri" w:hAnsi="Times New Roman" w:cs="Times New Roman"/>
          <w:sz w:val="24"/>
          <w:szCs w:val="28"/>
        </w:rPr>
        <w:t>»</w:t>
      </w:r>
      <w:r w:rsidR="006C7C4F" w:rsidRPr="006C7C4F">
        <w:rPr>
          <w:rFonts w:ascii="Times New Roman" w:eastAsia="Calibri" w:hAnsi="Times New Roman" w:cs="Times New Roman"/>
          <w:sz w:val="24"/>
          <w:szCs w:val="28"/>
        </w:rPr>
        <w:t>.</w:t>
      </w:r>
    </w:p>
    <w:p w:rsidR="00FA4D82" w:rsidRPr="004C7462" w:rsidRDefault="00FA4D82" w:rsidP="00F91B46">
      <w:pPr>
        <w:spacing w:after="0" w:line="360" w:lineRule="auto"/>
        <w:ind w:firstLine="709"/>
        <w:contextualSpacing/>
        <w:jc w:val="both"/>
        <w:rPr>
          <w:rFonts w:ascii="Times New Roman" w:eastAsia="Calibri" w:hAnsi="Times New Roman" w:cs="Times New Roman"/>
          <w:b/>
          <w:i/>
          <w:sz w:val="24"/>
          <w:szCs w:val="28"/>
        </w:rPr>
      </w:pPr>
      <w:r w:rsidRPr="00FA4D82">
        <w:rPr>
          <w:rFonts w:ascii="Times New Roman" w:eastAsia="Calibri" w:hAnsi="Times New Roman" w:cs="Times New Roman"/>
          <w:b/>
          <w:i/>
          <w:sz w:val="24"/>
          <w:szCs w:val="28"/>
        </w:rPr>
        <w:t>Поддержка профессионального и карьерного развития</w:t>
      </w:r>
      <w:r w:rsidR="00A8745A">
        <w:rPr>
          <w:rFonts w:ascii="Times New Roman" w:eastAsia="Calibri" w:hAnsi="Times New Roman" w:cs="Times New Roman"/>
          <w:b/>
          <w:i/>
          <w:sz w:val="24"/>
          <w:szCs w:val="28"/>
        </w:rPr>
        <w:t xml:space="preserve"> (</w:t>
      </w:r>
      <w:r w:rsidR="00A8745A">
        <w:rPr>
          <w:rFonts w:ascii="Times New Roman" w:eastAsia="Calibri" w:hAnsi="Times New Roman" w:cs="Times New Roman"/>
          <w:b/>
          <w:i/>
          <w:sz w:val="24"/>
          <w:szCs w:val="28"/>
          <w:lang w:val="en-US"/>
        </w:rPr>
        <w:t>S</w:t>
      </w:r>
      <w:proofErr w:type="spellStart"/>
      <w:r w:rsidR="00A8745A">
        <w:rPr>
          <w:rFonts w:ascii="Times New Roman" w:eastAsia="Calibri" w:hAnsi="Times New Roman" w:cs="Times New Roman"/>
          <w:b/>
          <w:i/>
          <w:sz w:val="24"/>
          <w:szCs w:val="28"/>
        </w:rPr>
        <w:t>taff</w:t>
      </w:r>
      <w:proofErr w:type="spellEnd"/>
      <w:r w:rsidR="00A8745A">
        <w:rPr>
          <w:rFonts w:ascii="Times New Roman" w:eastAsia="Calibri" w:hAnsi="Times New Roman" w:cs="Times New Roman"/>
          <w:b/>
          <w:i/>
          <w:sz w:val="24"/>
          <w:szCs w:val="28"/>
        </w:rPr>
        <w:t xml:space="preserve"> </w:t>
      </w:r>
      <w:proofErr w:type="spellStart"/>
      <w:r w:rsidR="00A8745A">
        <w:rPr>
          <w:rFonts w:ascii="Times New Roman" w:eastAsia="Calibri" w:hAnsi="Times New Roman" w:cs="Times New Roman"/>
          <w:b/>
          <w:i/>
          <w:sz w:val="24"/>
          <w:szCs w:val="28"/>
        </w:rPr>
        <w:t>academic</w:t>
      </w:r>
      <w:proofErr w:type="spellEnd"/>
      <w:r w:rsidR="00A8745A">
        <w:rPr>
          <w:rFonts w:ascii="Times New Roman" w:eastAsia="Calibri" w:hAnsi="Times New Roman" w:cs="Times New Roman"/>
          <w:b/>
          <w:i/>
          <w:sz w:val="24"/>
          <w:szCs w:val="28"/>
        </w:rPr>
        <w:t xml:space="preserve"> </w:t>
      </w:r>
      <w:proofErr w:type="spellStart"/>
      <w:r w:rsidR="00A8745A">
        <w:rPr>
          <w:rFonts w:ascii="Times New Roman" w:eastAsia="Calibri" w:hAnsi="Times New Roman" w:cs="Times New Roman"/>
          <w:b/>
          <w:i/>
          <w:sz w:val="24"/>
          <w:szCs w:val="28"/>
        </w:rPr>
        <w:t>development</w:t>
      </w:r>
      <w:proofErr w:type="spellEnd"/>
      <w:r w:rsidR="00A8745A">
        <w:rPr>
          <w:rFonts w:ascii="Times New Roman" w:eastAsia="Calibri" w:hAnsi="Times New Roman" w:cs="Times New Roman"/>
          <w:b/>
          <w:i/>
          <w:sz w:val="24"/>
          <w:szCs w:val="28"/>
        </w:rPr>
        <w:t>)</w:t>
      </w:r>
      <w:r w:rsidR="00A8745A" w:rsidRPr="00A8745A">
        <w:rPr>
          <w:rFonts w:ascii="Times New Roman" w:eastAsia="Calibri" w:hAnsi="Times New Roman" w:cs="Times New Roman"/>
          <w:b/>
          <w:i/>
          <w:sz w:val="24"/>
          <w:szCs w:val="28"/>
        </w:rPr>
        <w:t>.</w:t>
      </w:r>
      <w:r w:rsidR="004C7462" w:rsidRPr="004C7462">
        <w:rPr>
          <w:rFonts w:ascii="Times New Roman" w:eastAsia="Calibri" w:hAnsi="Times New Roman" w:cs="Times New Roman"/>
          <w:b/>
          <w:i/>
          <w:sz w:val="24"/>
          <w:szCs w:val="28"/>
        </w:rPr>
        <w:t xml:space="preserve"> </w:t>
      </w:r>
      <w:r w:rsidRPr="00FA4D82">
        <w:rPr>
          <w:rFonts w:ascii="Times New Roman" w:eastAsia="Calibri" w:hAnsi="Times New Roman" w:cs="Times New Roman"/>
          <w:sz w:val="24"/>
          <w:szCs w:val="28"/>
        </w:rPr>
        <w:t xml:space="preserve">Во всех исследуемых </w:t>
      </w:r>
      <w:r w:rsidR="00260CA4">
        <w:rPr>
          <w:rFonts w:ascii="Times New Roman" w:eastAsia="Calibri" w:hAnsi="Times New Roman" w:cs="Times New Roman"/>
          <w:sz w:val="24"/>
          <w:szCs w:val="28"/>
        </w:rPr>
        <w:t xml:space="preserve">зарубежных </w:t>
      </w:r>
      <w:r w:rsidRPr="00FA4D82">
        <w:rPr>
          <w:rFonts w:ascii="Times New Roman" w:eastAsia="Calibri" w:hAnsi="Times New Roman" w:cs="Times New Roman"/>
          <w:sz w:val="24"/>
          <w:szCs w:val="28"/>
        </w:rPr>
        <w:t xml:space="preserve">университетах действуют специальные программы профессионального развития сотрудников. </w:t>
      </w:r>
      <w:r w:rsidRPr="00321416">
        <w:rPr>
          <w:rFonts w:ascii="Times New Roman" w:eastAsia="Calibri" w:hAnsi="Times New Roman" w:cs="Times New Roman"/>
          <w:sz w:val="24"/>
          <w:szCs w:val="28"/>
        </w:rPr>
        <w:t xml:space="preserve">Это позволяет </w:t>
      </w:r>
      <w:r w:rsidR="00321416" w:rsidRPr="00321416">
        <w:rPr>
          <w:rFonts w:ascii="Times New Roman" w:eastAsia="Calibri" w:hAnsi="Times New Roman" w:cs="Times New Roman"/>
          <w:sz w:val="24"/>
          <w:szCs w:val="28"/>
        </w:rPr>
        <w:t>не только приобретать и совершенствовать необходимые компетенции и, как следствие, повышать качество научно-образовательной и административной деятельности, но и быстро интегрировать в научно-педагогический коллектив и закреплять в университете</w:t>
      </w:r>
      <w:r w:rsidRPr="00321416">
        <w:rPr>
          <w:rFonts w:ascii="Times New Roman" w:eastAsia="Calibri" w:hAnsi="Times New Roman" w:cs="Times New Roman"/>
          <w:sz w:val="24"/>
          <w:szCs w:val="28"/>
        </w:rPr>
        <w:t xml:space="preserve"> </w:t>
      </w:r>
      <w:r w:rsidR="00321416" w:rsidRPr="00321416">
        <w:rPr>
          <w:rFonts w:ascii="Times New Roman" w:eastAsia="Calibri" w:hAnsi="Times New Roman" w:cs="Times New Roman"/>
          <w:sz w:val="24"/>
          <w:szCs w:val="28"/>
        </w:rPr>
        <w:t>на необходимый срок новых работников, включая международных специалистов</w:t>
      </w:r>
      <w:r w:rsidRPr="00321416">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Сам</w:t>
      </w:r>
      <w:r w:rsidR="00321416">
        <w:rPr>
          <w:rFonts w:ascii="Times New Roman" w:eastAsia="Calibri" w:hAnsi="Times New Roman" w:cs="Times New Roman"/>
          <w:sz w:val="24"/>
          <w:szCs w:val="28"/>
        </w:rPr>
        <w:t>ой</w:t>
      </w:r>
      <w:r w:rsidRPr="00FA4D82">
        <w:rPr>
          <w:rFonts w:ascii="Times New Roman" w:eastAsia="Calibri" w:hAnsi="Times New Roman" w:cs="Times New Roman"/>
          <w:sz w:val="24"/>
          <w:szCs w:val="28"/>
        </w:rPr>
        <w:t xml:space="preserve"> прост</w:t>
      </w:r>
      <w:r w:rsidR="00321416">
        <w:rPr>
          <w:rFonts w:ascii="Times New Roman" w:eastAsia="Calibri" w:hAnsi="Times New Roman" w:cs="Times New Roman"/>
          <w:sz w:val="24"/>
          <w:szCs w:val="28"/>
        </w:rPr>
        <w:t>ой</w:t>
      </w:r>
      <w:r w:rsidRPr="00FA4D82">
        <w:rPr>
          <w:rFonts w:ascii="Times New Roman" w:eastAsia="Calibri" w:hAnsi="Times New Roman" w:cs="Times New Roman"/>
          <w:sz w:val="24"/>
          <w:szCs w:val="28"/>
        </w:rPr>
        <w:t xml:space="preserve"> форм</w:t>
      </w:r>
      <w:r w:rsidR="00321416">
        <w:rPr>
          <w:rFonts w:ascii="Times New Roman" w:eastAsia="Calibri" w:hAnsi="Times New Roman" w:cs="Times New Roman"/>
          <w:sz w:val="24"/>
          <w:szCs w:val="28"/>
        </w:rPr>
        <w:t>ой</w:t>
      </w:r>
      <w:r w:rsidRPr="00FA4D82">
        <w:rPr>
          <w:rFonts w:ascii="Times New Roman" w:eastAsia="Calibri" w:hAnsi="Times New Roman" w:cs="Times New Roman"/>
          <w:sz w:val="24"/>
          <w:szCs w:val="28"/>
        </w:rPr>
        <w:t xml:space="preserve"> сервис</w:t>
      </w:r>
      <w:r w:rsidR="00321416">
        <w:rPr>
          <w:rFonts w:ascii="Times New Roman" w:eastAsia="Calibri" w:hAnsi="Times New Roman" w:cs="Times New Roman"/>
          <w:sz w:val="24"/>
          <w:szCs w:val="28"/>
        </w:rPr>
        <w:t>ов</w:t>
      </w:r>
      <w:r w:rsidRPr="00FA4D82">
        <w:rPr>
          <w:rFonts w:ascii="Times New Roman" w:eastAsia="Calibri" w:hAnsi="Times New Roman" w:cs="Times New Roman"/>
          <w:sz w:val="24"/>
          <w:szCs w:val="28"/>
        </w:rPr>
        <w:t xml:space="preserve"> профессионального развития </w:t>
      </w:r>
      <w:r w:rsidR="00321416">
        <w:rPr>
          <w:rFonts w:ascii="Times New Roman" w:eastAsia="Calibri" w:hAnsi="Times New Roman" w:cs="Times New Roman"/>
          <w:sz w:val="24"/>
          <w:szCs w:val="28"/>
        </w:rPr>
        <w:t>является возможность для международных специалистов посещать различные</w:t>
      </w:r>
      <w:r w:rsidRPr="00FA4D82">
        <w:rPr>
          <w:rFonts w:ascii="Times New Roman" w:eastAsia="Calibri" w:hAnsi="Times New Roman" w:cs="Times New Roman"/>
          <w:sz w:val="24"/>
          <w:szCs w:val="28"/>
        </w:rPr>
        <w:t xml:space="preserve"> курс</w:t>
      </w:r>
      <w:r w:rsidR="00321416">
        <w:rPr>
          <w:rFonts w:ascii="Times New Roman" w:eastAsia="Calibri" w:hAnsi="Times New Roman" w:cs="Times New Roman"/>
          <w:sz w:val="24"/>
          <w:szCs w:val="28"/>
        </w:rPr>
        <w:t>ы</w:t>
      </w:r>
      <w:r w:rsidRPr="00FA4D82">
        <w:rPr>
          <w:rFonts w:ascii="Times New Roman" w:eastAsia="Calibri" w:hAnsi="Times New Roman" w:cs="Times New Roman"/>
          <w:sz w:val="24"/>
          <w:szCs w:val="28"/>
        </w:rPr>
        <w:t xml:space="preserve"> повышения квалификации и специализированны</w:t>
      </w:r>
      <w:r w:rsidR="00321416">
        <w:rPr>
          <w:rFonts w:ascii="Times New Roman" w:eastAsia="Calibri" w:hAnsi="Times New Roman" w:cs="Times New Roman"/>
          <w:sz w:val="24"/>
          <w:szCs w:val="28"/>
        </w:rPr>
        <w:t>е</w:t>
      </w:r>
      <w:r w:rsidRPr="00FA4D82">
        <w:rPr>
          <w:rFonts w:ascii="Times New Roman" w:eastAsia="Calibri" w:hAnsi="Times New Roman" w:cs="Times New Roman"/>
          <w:sz w:val="24"/>
          <w:szCs w:val="28"/>
        </w:rPr>
        <w:t xml:space="preserve"> семинар</w:t>
      </w:r>
      <w:r w:rsidR="00321416">
        <w:rPr>
          <w:rFonts w:ascii="Times New Roman" w:eastAsia="Calibri" w:hAnsi="Times New Roman" w:cs="Times New Roman"/>
          <w:sz w:val="24"/>
          <w:szCs w:val="28"/>
        </w:rPr>
        <w:t>ы</w:t>
      </w:r>
      <w:r w:rsidRPr="00FA4D82">
        <w:rPr>
          <w:rFonts w:ascii="Times New Roman" w:eastAsia="Calibri" w:hAnsi="Times New Roman" w:cs="Times New Roman"/>
          <w:sz w:val="24"/>
          <w:szCs w:val="28"/>
        </w:rPr>
        <w:t xml:space="preserve">. Еще одним механизмом карьерной поддержки является профессиональное консультирование. Кроме </w:t>
      </w:r>
      <w:r w:rsidR="00321416">
        <w:rPr>
          <w:rFonts w:ascii="Times New Roman" w:eastAsia="Calibri" w:hAnsi="Times New Roman" w:cs="Times New Roman"/>
          <w:sz w:val="24"/>
          <w:szCs w:val="28"/>
        </w:rPr>
        <w:t>э</w:t>
      </w:r>
      <w:r w:rsidRPr="00FA4D82">
        <w:rPr>
          <w:rFonts w:ascii="Times New Roman" w:eastAsia="Calibri" w:hAnsi="Times New Roman" w:cs="Times New Roman"/>
          <w:sz w:val="24"/>
          <w:szCs w:val="28"/>
        </w:rPr>
        <w:t xml:space="preserve">того, в последнее время большинство из </w:t>
      </w:r>
      <w:r w:rsidR="00321416">
        <w:rPr>
          <w:rFonts w:ascii="Times New Roman" w:eastAsia="Calibri" w:hAnsi="Times New Roman" w:cs="Times New Roman"/>
          <w:sz w:val="24"/>
          <w:szCs w:val="28"/>
        </w:rPr>
        <w:t>включённых</w:t>
      </w:r>
      <w:r w:rsidRPr="00FA4D82">
        <w:rPr>
          <w:rFonts w:ascii="Times New Roman" w:eastAsia="Calibri" w:hAnsi="Times New Roman" w:cs="Times New Roman"/>
          <w:sz w:val="24"/>
          <w:szCs w:val="28"/>
        </w:rPr>
        <w:t xml:space="preserve"> в выборку университетов стали </w:t>
      </w:r>
      <w:r w:rsidR="00321416">
        <w:rPr>
          <w:rFonts w:ascii="Times New Roman" w:eastAsia="Calibri" w:hAnsi="Times New Roman" w:cs="Times New Roman"/>
          <w:sz w:val="24"/>
          <w:szCs w:val="28"/>
        </w:rPr>
        <w:t>осуществлять</w:t>
      </w:r>
      <w:r w:rsidRPr="00FA4D82">
        <w:rPr>
          <w:rFonts w:ascii="Times New Roman" w:eastAsia="Calibri" w:hAnsi="Times New Roman" w:cs="Times New Roman"/>
          <w:sz w:val="24"/>
          <w:szCs w:val="28"/>
        </w:rPr>
        <w:t xml:space="preserve"> ежегодную оценку деятельности сотрудников, что также может рассматриваться как инструмент карьерного развития.</w:t>
      </w:r>
    </w:p>
    <w:p w:rsidR="00375393" w:rsidRDefault="00FA4D82" w:rsidP="00F91B46">
      <w:pPr>
        <w:spacing w:after="0" w:line="360" w:lineRule="auto"/>
        <w:ind w:firstLine="709"/>
        <w:contextualSpacing/>
        <w:jc w:val="both"/>
        <w:rPr>
          <w:rFonts w:ascii="Times New Roman" w:eastAsia="Calibri" w:hAnsi="Times New Roman" w:cs="Times New Roman"/>
          <w:sz w:val="24"/>
          <w:szCs w:val="28"/>
        </w:rPr>
      </w:pPr>
      <w:proofErr w:type="gramStart"/>
      <w:r w:rsidRPr="00FA4D82">
        <w:rPr>
          <w:rFonts w:ascii="Times New Roman" w:eastAsia="Calibri" w:hAnsi="Times New Roman" w:cs="Times New Roman"/>
          <w:sz w:val="24"/>
          <w:szCs w:val="28"/>
        </w:rPr>
        <w:t xml:space="preserve">Например, </w:t>
      </w:r>
      <w:r w:rsidR="00D45E4A" w:rsidRPr="00FA4D82">
        <w:rPr>
          <w:rFonts w:ascii="Times New Roman" w:eastAsia="Calibri" w:hAnsi="Times New Roman" w:cs="Times New Roman"/>
          <w:sz w:val="24"/>
          <w:szCs w:val="28"/>
        </w:rPr>
        <w:t>Дельфтский</w:t>
      </w:r>
      <w:r w:rsidRPr="00FA4D82">
        <w:rPr>
          <w:rFonts w:ascii="Times New Roman" w:eastAsia="Calibri" w:hAnsi="Times New Roman" w:cs="Times New Roman"/>
          <w:sz w:val="24"/>
          <w:szCs w:val="28"/>
        </w:rPr>
        <w:t xml:space="preserve"> технологический университет (Нидерланды) предлагает </w:t>
      </w:r>
      <w:r w:rsidR="0049731D">
        <w:rPr>
          <w:rFonts w:ascii="Times New Roman" w:eastAsia="Calibri" w:hAnsi="Times New Roman" w:cs="Times New Roman"/>
          <w:sz w:val="24"/>
          <w:szCs w:val="28"/>
        </w:rPr>
        <w:t xml:space="preserve">своим научно-педагогическим работникам </w:t>
      </w:r>
      <w:r w:rsidRPr="00FA4D82">
        <w:rPr>
          <w:rFonts w:ascii="Times New Roman" w:eastAsia="Calibri" w:hAnsi="Times New Roman" w:cs="Times New Roman"/>
          <w:sz w:val="24"/>
          <w:szCs w:val="28"/>
        </w:rPr>
        <w:t xml:space="preserve">ряд курсов </w:t>
      </w:r>
      <w:r w:rsidR="0049731D">
        <w:rPr>
          <w:rFonts w:ascii="Times New Roman" w:eastAsia="Calibri" w:hAnsi="Times New Roman" w:cs="Times New Roman"/>
          <w:sz w:val="24"/>
          <w:szCs w:val="28"/>
        </w:rPr>
        <w:t>по организации и эффективному руководству</w:t>
      </w:r>
      <w:r w:rsidR="00C319A0">
        <w:rPr>
          <w:rFonts w:ascii="Times New Roman" w:eastAsia="Calibri" w:hAnsi="Times New Roman" w:cs="Times New Roman"/>
          <w:sz w:val="24"/>
          <w:szCs w:val="28"/>
        </w:rPr>
        <w:t xml:space="preserve"> </w:t>
      </w:r>
      <w:r w:rsidR="0049731D">
        <w:rPr>
          <w:rFonts w:ascii="Times New Roman" w:eastAsia="Calibri" w:hAnsi="Times New Roman" w:cs="Times New Roman"/>
          <w:sz w:val="24"/>
          <w:szCs w:val="28"/>
        </w:rPr>
        <w:t xml:space="preserve">научной и учебной </w:t>
      </w:r>
      <w:r w:rsidR="00C319A0">
        <w:rPr>
          <w:rFonts w:ascii="Times New Roman" w:eastAsia="Calibri" w:hAnsi="Times New Roman" w:cs="Times New Roman"/>
          <w:sz w:val="24"/>
          <w:szCs w:val="28"/>
        </w:rPr>
        <w:t>работой студент</w:t>
      </w:r>
      <w:r w:rsidR="0049731D">
        <w:rPr>
          <w:rFonts w:ascii="Times New Roman" w:eastAsia="Calibri" w:hAnsi="Times New Roman" w:cs="Times New Roman"/>
          <w:sz w:val="24"/>
          <w:szCs w:val="28"/>
        </w:rPr>
        <w:t>ов</w:t>
      </w:r>
      <w:r w:rsidRPr="00FA4D82">
        <w:rPr>
          <w:rFonts w:ascii="Times New Roman" w:eastAsia="Calibri" w:hAnsi="Times New Roman" w:cs="Times New Roman"/>
          <w:sz w:val="24"/>
          <w:szCs w:val="28"/>
        </w:rPr>
        <w:t>, проведени</w:t>
      </w:r>
      <w:r w:rsidR="0049731D">
        <w:rPr>
          <w:rFonts w:ascii="Times New Roman" w:eastAsia="Calibri" w:hAnsi="Times New Roman" w:cs="Times New Roman"/>
          <w:sz w:val="24"/>
          <w:szCs w:val="28"/>
        </w:rPr>
        <w:t>ю максимально объективной</w:t>
      </w:r>
      <w:r w:rsidRPr="00FA4D82">
        <w:rPr>
          <w:rFonts w:ascii="Times New Roman" w:eastAsia="Calibri" w:hAnsi="Times New Roman" w:cs="Times New Roman"/>
          <w:sz w:val="24"/>
          <w:szCs w:val="28"/>
        </w:rPr>
        <w:t xml:space="preserve"> оценки </w:t>
      </w:r>
      <w:r w:rsidR="0049731D">
        <w:rPr>
          <w:rFonts w:ascii="Times New Roman" w:eastAsia="Calibri" w:hAnsi="Times New Roman" w:cs="Times New Roman"/>
          <w:sz w:val="24"/>
          <w:szCs w:val="28"/>
        </w:rPr>
        <w:t>результатов деятельности</w:t>
      </w:r>
      <w:r w:rsidRPr="00FA4D82">
        <w:rPr>
          <w:rFonts w:ascii="Times New Roman" w:eastAsia="Calibri" w:hAnsi="Times New Roman" w:cs="Times New Roman"/>
          <w:sz w:val="24"/>
          <w:szCs w:val="28"/>
        </w:rPr>
        <w:t xml:space="preserve"> студентов, преподавани</w:t>
      </w:r>
      <w:r w:rsidR="0049731D">
        <w:rPr>
          <w:rFonts w:ascii="Times New Roman" w:eastAsia="Calibri" w:hAnsi="Times New Roman" w:cs="Times New Roman"/>
          <w:sz w:val="24"/>
          <w:szCs w:val="28"/>
        </w:rPr>
        <w:t>ю</w:t>
      </w:r>
      <w:r w:rsidRPr="00FA4D82">
        <w:rPr>
          <w:rFonts w:ascii="Times New Roman" w:eastAsia="Calibri" w:hAnsi="Times New Roman" w:cs="Times New Roman"/>
          <w:sz w:val="24"/>
          <w:szCs w:val="28"/>
        </w:rPr>
        <w:t xml:space="preserve"> в группах иностранных студентов, изучени</w:t>
      </w:r>
      <w:r w:rsidR="0049731D">
        <w:rPr>
          <w:rFonts w:ascii="Times New Roman" w:eastAsia="Calibri" w:hAnsi="Times New Roman" w:cs="Times New Roman"/>
          <w:sz w:val="24"/>
          <w:szCs w:val="28"/>
        </w:rPr>
        <w:t>ю</w:t>
      </w:r>
      <w:r w:rsidRPr="00FA4D82">
        <w:rPr>
          <w:rFonts w:ascii="Times New Roman" w:eastAsia="Calibri" w:hAnsi="Times New Roman" w:cs="Times New Roman"/>
          <w:sz w:val="24"/>
          <w:szCs w:val="28"/>
        </w:rPr>
        <w:t xml:space="preserve"> </w:t>
      </w:r>
      <w:r w:rsidR="0049731D">
        <w:rPr>
          <w:rFonts w:ascii="Times New Roman" w:eastAsia="Calibri" w:hAnsi="Times New Roman" w:cs="Times New Roman"/>
          <w:sz w:val="24"/>
          <w:szCs w:val="28"/>
        </w:rPr>
        <w:t>особенностей и отличий</w:t>
      </w:r>
      <w:r w:rsidRPr="00FA4D82">
        <w:rPr>
          <w:rFonts w:ascii="Times New Roman" w:eastAsia="Calibri" w:hAnsi="Times New Roman" w:cs="Times New Roman"/>
          <w:sz w:val="24"/>
          <w:szCs w:val="28"/>
        </w:rPr>
        <w:t xml:space="preserve"> разговорного </w:t>
      </w:r>
      <w:r w:rsidR="0049731D">
        <w:rPr>
          <w:rFonts w:ascii="Times New Roman" w:eastAsia="Calibri" w:hAnsi="Times New Roman" w:cs="Times New Roman"/>
          <w:sz w:val="24"/>
          <w:szCs w:val="28"/>
        </w:rPr>
        <w:t xml:space="preserve">и письменного </w:t>
      </w:r>
      <w:r w:rsidRPr="00FA4D82">
        <w:rPr>
          <w:rFonts w:ascii="Times New Roman" w:eastAsia="Calibri" w:hAnsi="Times New Roman" w:cs="Times New Roman"/>
          <w:sz w:val="24"/>
          <w:szCs w:val="28"/>
        </w:rPr>
        <w:t xml:space="preserve">английского для проведения </w:t>
      </w:r>
      <w:r w:rsidR="0049731D">
        <w:rPr>
          <w:rFonts w:ascii="Times New Roman" w:eastAsia="Calibri" w:hAnsi="Times New Roman" w:cs="Times New Roman"/>
          <w:sz w:val="24"/>
          <w:szCs w:val="28"/>
        </w:rPr>
        <w:t>эффективных занятий на этом языке</w:t>
      </w:r>
      <w:r w:rsidRPr="00FA4D82">
        <w:rPr>
          <w:rFonts w:ascii="Times New Roman" w:eastAsia="Calibri" w:hAnsi="Times New Roman" w:cs="Times New Roman"/>
          <w:sz w:val="24"/>
          <w:szCs w:val="28"/>
        </w:rPr>
        <w:t xml:space="preserve">, </w:t>
      </w:r>
      <w:r w:rsidR="0049731D">
        <w:rPr>
          <w:rFonts w:ascii="Times New Roman" w:eastAsia="Calibri" w:hAnsi="Times New Roman" w:cs="Times New Roman"/>
          <w:sz w:val="24"/>
          <w:szCs w:val="28"/>
        </w:rPr>
        <w:t xml:space="preserve">правилам эффективной </w:t>
      </w:r>
      <w:r w:rsidRPr="00FA4D82">
        <w:rPr>
          <w:rFonts w:ascii="Times New Roman" w:eastAsia="Calibri" w:hAnsi="Times New Roman" w:cs="Times New Roman"/>
          <w:sz w:val="24"/>
          <w:szCs w:val="28"/>
        </w:rPr>
        <w:t>презентации исследовательских проектов и многие д</w:t>
      </w:r>
      <w:r w:rsidR="00D45E4A">
        <w:rPr>
          <w:rFonts w:ascii="Times New Roman" w:eastAsia="Calibri" w:hAnsi="Times New Roman" w:cs="Times New Roman"/>
          <w:sz w:val="24"/>
          <w:szCs w:val="28"/>
        </w:rPr>
        <w:t xml:space="preserve">р. [89]. </w:t>
      </w:r>
      <w:proofErr w:type="gramEnd"/>
    </w:p>
    <w:p w:rsidR="00375393" w:rsidRDefault="0049731D"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Для выявления и максимальной реализации потенциала своих сотрудников, </w:t>
      </w:r>
      <w:r w:rsidR="00D45E4A" w:rsidRPr="00FA4D82">
        <w:rPr>
          <w:rFonts w:ascii="Times New Roman" w:eastAsia="Calibri" w:hAnsi="Times New Roman" w:cs="Times New Roman"/>
          <w:sz w:val="24"/>
          <w:szCs w:val="28"/>
        </w:rPr>
        <w:t>Дельфтский</w:t>
      </w:r>
      <w:r>
        <w:rPr>
          <w:rFonts w:ascii="Times New Roman" w:eastAsia="Calibri" w:hAnsi="Times New Roman" w:cs="Times New Roman"/>
          <w:sz w:val="24"/>
          <w:szCs w:val="28"/>
        </w:rPr>
        <w:t xml:space="preserve"> технологический университет </w:t>
      </w:r>
      <w:r w:rsidR="00FA4D82" w:rsidRPr="00FA4D82">
        <w:rPr>
          <w:rFonts w:ascii="Times New Roman" w:eastAsia="Calibri" w:hAnsi="Times New Roman" w:cs="Times New Roman"/>
          <w:sz w:val="24"/>
          <w:szCs w:val="28"/>
        </w:rPr>
        <w:t xml:space="preserve">внедрил </w:t>
      </w:r>
      <w:r>
        <w:rPr>
          <w:rFonts w:ascii="Times New Roman" w:eastAsia="Calibri" w:hAnsi="Times New Roman" w:cs="Times New Roman"/>
          <w:sz w:val="24"/>
          <w:szCs w:val="28"/>
        </w:rPr>
        <w:t xml:space="preserve">также </w:t>
      </w:r>
      <w:r w:rsidR="00FA4D82" w:rsidRPr="00FA4D82">
        <w:rPr>
          <w:rFonts w:ascii="Times New Roman" w:eastAsia="Calibri" w:hAnsi="Times New Roman" w:cs="Times New Roman"/>
          <w:sz w:val="24"/>
          <w:szCs w:val="28"/>
        </w:rPr>
        <w:t>специальную программу под названием «</w:t>
      </w:r>
      <w:proofErr w:type="spellStart"/>
      <w:r w:rsidR="00FA4D82" w:rsidRPr="00FA4D82">
        <w:rPr>
          <w:rFonts w:ascii="Times New Roman" w:eastAsia="Calibri" w:hAnsi="Times New Roman" w:cs="Times New Roman"/>
          <w:sz w:val="24"/>
          <w:szCs w:val="28"/>
        </w:rPr>
        <w:t>Result</w:t>
      </w:r>
      <w:proofErr w:type="spellEnd"/>
      <w:r w:rsidR="00FA4D82" w:rsidRPr="00FA4D82">
        <w:rPr>
          <w:rFonts w:ascii="Times New Roman" w:eastAsia="Calibri" w:hAnsi="Times New Roman" w:cs="Times New Roman"/>
          <w:sz w:val="24"/>
          <w:szCs w:val="28"/>
        </w:rPr>
        <w:t xml:space="preserve"> and </w:t>
      </w:r>
      <w:proofErr w:type="spellStart"/>
      <w:r w:rsidR="00FA4D82" w:rsidRPr="00FA4D82">
        <w:rPr>
          <w:rFonts w:ascii="Times New Roman" w:eastAsia="Calibri" w:hAnsi="Times New Roman" w:cs="Times New Roman"/>
          <w:sz w:val="24"/>
          <w:szCs w:val="28"/>
        </w:rPr>
        <w:t>Development</w:t>
      </w:r>
      <w:proofErr w:type="spellEnd"/>
      <w:r w:rsidR="00FA4D82" w:rsidRPr="00FA4D82">
        <w:rPr>
          <w:rFonts w:ascii="Times New Roman" w:eastAsia="Calibri" w:hAnsi="Times New Roman" w:cs="Times New Roman"/>
          <w:sz w:val="24"/>
          <w:szCs w:val="28"/>
        </w:rPr>
        <w:t xml:space="preserve"> </w:t>
      </w:r>
      <w:proofErr w:type="spellStart"/>
      <w:r w:rsidR="00FA4D82" w:rsidRPr="00FA4D82">
        <w:rPr>
          <w:rFonts w:ascii="Times New Roman" w:eastAsia="Calibri" w:hAnsi="Times New Roman" w:cs="Times New Roman"/>
          <w:sz w:val="24"/>
          <w:szCs w:val="28"/>
        </w:rPr>
        <w:t>Cycle</w:t>
      </w:r>
      <w:proofErr w:type="spellEnd"/>
      <w:r w:rsidR="00FA4D82" w:rsidRPr="00FA4D82">
        <w:rPr>
          <w:rFonts w:ascii="Times New Roman" w:eastAsia="Calibri" w:hAnsi="Times New Roman" w:cs="Times New Roman"/>
          <w:sz w:val="24"/>
          <w:szCs w:val="28"/>
        </w:rPr>
        <w:t xml:space="preserve">» (R&amp;D </w:t>
      </w:r>
      <w:proofErr w:type="spellStart"/>
      <w:r w:rsidR="00FA4D82" w:rsidRPr="00FA4D82">
        <w:rPr>
          <w:rFonts w:ascii="Times New Roman" w:eastAsia="Calibri" w:hAnsi="Times New Roman" w:cs="Times New Roman"/>
          <w:sz w:val="24"/>
          <w:szCs w:val="28"/>
        </w:rPr>
        <w:t>Cycle</w:t>
      </w:r>
      <w:proofErr w:type="spellEnd"/>
      <w:r w:rsidR="00AB79E0">
        <w:rPr>
          <w:rFonts w:ascii="Times New Roman" w:eastAsia="Calibri" w:hAnsi="Times New Roman" w:cs="Times New Roman"/>
          <w:sz w:val="24"/>
          <w:szCs w:val="28"/>
        </w:rPr>
        <w:t>, Цикл результаты и развитие</w:t>
      </w:r>
      <w:r w:rsidR="00FA4D82" w:rsidRPr="00FA4D82">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proofErr w:type="gramStart"/>
      <w:r>
        <w:rPr>
          <w:rFonts w:ascii="Times New Roman" w:eastAsia="Calibri" w:hAnsi="Times New Roman" w:cs="Times New Roman"/>
          <w:sz w:val="24"/>
          <w:szCs w:val="28"/>
        </w:rPr>
        <w:t>которая</w:t>
      </w:r>
      <w:proofErr w:type="gramEnd"/>
      <w:r>
        <w:rPr>
          <w:rFonts w:ascii="Times New Roman" w:eastAsia="Calibri" w:hAnsi="Times New Roman" w:cs="Times New Roman"/>
          <w:sz w:val="24"/>
          <w:szCs w:val="28"/>
        </w:rPr>
        <w:t xml:space="preserve"> </w:t>
      </w:r>
      <w:r w:rsidR="00AB79E0">
        <w:rPr>
          <w:rFonts w:ascii="Times New Roman" w:eastAsia="Calibri" w:hAnsi="Times New Roman" w:cs="Times New Roman"/>
          <w:sz w:val="24"/>
          <w:szCs w:val="28"/>
        </w:rPr>
        <w:t xml:space="preserve">способствует </w:t>
      </w:r>
      <w:r>
        <w:rPr>
          <w:rFonts w:ascii="Times New Roman" w:eastAsia="Calibri" w:hAnsi="Times New Roman" w:cs="Times New Roman"/>
          <w:sz w:val="24"/>
          <w:szCs w:val="28"/>
        </w:rPr>
        <w:t>разви</w:t>
      </w:r>
      <w:r w:rsidR="00AB79E0">
        <w:rPr>
          <w:rFonts w:ascii="Times New Roman" w:eastAsia="Calibri" w:hAnsi="Times New Roman" w:cs="Times New Roman"/>
          <w:sz w:val="24"/>
          <w:szCs w:val="28"/>
        </w:rPr>
        <w:t>тию</w:t>
      </w:r>
      <w:r>
        <w:rPr>
          <w:rFonts w:ascii="Times New Roman" w:eastAsia="Calibri" w:hAnsi="Times New Roman" w:cs="Times New Roman"/>
          <w:sz w:val="24"/>
          <w:szCs w:val="28"/>
        </w:rPr>
        <w:t xml:space="preserve"> не только профессиональны</w:t>
      </w:r>
      <w:r w:rsidR="00AB79E0">
        <w:rPr>
          <w:rFonts w:ascii="Times New Roman" w:eastAsia="Calibri" w:hAnsi="Times New Roman" w:cs="Times New Roman"/>
          <w:sz w:val="24"/>
          <w:szCs w:val="28"/>
        </w:rPr>
        <w:t>х</w:t>
      </w:r>
      <w:r>
        <w:rPr>
          <w:rFonts w:ascii="Times New Roman" w:eastAsia="Calibri" w:hAnsi="Times New Roman" w:cs="Times New Roman"/>
          <w:sz w:val="24"/>
          <w:szCs w:val="28"/>
        </w:rPr>
        <w:t xml:space="preserve"> компетенци</w:t>
      </w:r>
      <w:r w:rsidR="00AB79E0">
        <w:rPr>
          <w:rFonts w:ascii="Times New Roman" w:eastAsia="Calibri" w:hAnsi="Times New Roman" w:cs="Times New Roman"/>
          <w:sz w:val="24"/>
          <w:szCs w:val="28"/>
        </w:rPr>
        <w:t>й</w:t>
      </w:r>
      <w:r>
        <w:rPr>
          <w:rFonts w:ascii="Times New Roman" w:eastAsia="Calibri" w:hAnsi="Times New Roman" w:cs="Times New Roman"/>
          <w:sz w:val="24"/>
          <w:szCs w:val="28"/>
        </w:rPr>
        <w:t>, но и необходимы</w:t>
      </w:r>
      <w:r w:rsidR="00AB79E0">
        <w:rPr>
          <w:rFonts w:ascii="Times New Roman" w:eastAsia="Calibri" w:hAnsi="Times New Roman" w:cs="Times New Roman"/>
          <w:sz w:val="24"/>
          <w:szCs w:val="28"/>
        </w:rPr>
        <w:t>х</w:t>
      </w:r>
      <w:r>
        <w:rPr>
          <w:rFonts w:ascii="Times New Roman" w:eastAsia="Calibri" w:hAnsi="Times New Roman" w:cs="Times New Roman"/>
          <w:sz w:val="24"/>
          <w:szCs w:val="28"/>
        </w:rPr>
        <w:t xml:space="preserve"> для научно-педагогических работников личностны</w:t>
      </w:r>
      <w:r w:rsidR="00AB79E0">
        <w:rPr>
          <w:rFonts w:ascii="Times New Roman" w:eastAsia="Calibri" w:hAnsi="Times New Roman" w:cs="Times New Roman"/>
          <w:sz w:val="24"/>
          <w:szCs w:val="28"/>
        </w:rPr>
        <w:t>х</w:t>
      </w:r>
      <w:r>
        <w:rPr>
          <w:rFonts w:ascii="Times New Roman" w:eastAsia="Calibri" w:hAnsi="Times New Roman" w:cs="Times New Roman"/>
          <w:sz w:val="24"/>
          <w:szCs w:val="28"/>
        </w:rPr>
        <w:t xml:space="preserve"> характеристик </w:t>
      </w:r>
      <w:r w:rsidR="00FA4D82" w:rsidRPr="00FA4D82">
        <w:rPr>
          <w:rFonts w:ascii="Times New Roman" w:eastAsia="Calibri" w:hAnsi="Times New Roman" w:cs="Times New Roman"/>
          <w:sz w:val="24"/>
          <w:szCs w:val="28"/>
        </w:rPr>
        <w:t xml:space="preserve">[88]. </w:t>
      </w:r>
      <w:r>
        <w:rPr>
          <w:rFonts w:ascii="Times New Roman" w:eastAsia="Calibri" w:hAnsi="Times New Roman" w:cs="Times New Roman"/>
          <w:sz w:val="24"/>
          <w:szCs w:val="28"/>
        </w:rPr>
        <w:t xml:space="preserve">В этом университете </w:t>
      </w:r>
      <w:r w:rsidR="00FA4D82" w:rsidRPr="00FA4D82">
        <w:rPr>
          <w:rFonts w:ascii="Times New Roman" w:eastAsia="Calibri" w:hAnsi="Times New Roman" w:cs="Times New Roman"/>
          <w:sz w:val="24"/>
          <w:szCs w:val="28"/>
        </w:rPr>
        <w:t xml:space="preserve">Цикл R&amp;D является ключевым элементом в политике по управлению персоналом: он позволяет перевести цели учреждения в цели отдельных сотрудников и </w:t>
      </w:r>
      <w:r>
        <w:rPr>
          <w:rFonts w:ascii="Times New Roman" w:eastAsia="Calibri" w:hAnsi="Times New Roman" w:cs="Times New Roman"/>
          <w:sz w:val="24"/>
          <w:szCs w:val="28"/>
        </w:rPr>
        <w:t>способствует постоянному</w:t>
      </w:r>
      <w:r w:rsidR="00FA4D82" w:rsidRPr="00FA4D82">
        <w:rPr>
          <w:rFonts w:ascii="Times New Roman" w:eastAsia="Calibri" w:hAnsi="Times New Roman" w:cs="Times New Roman"/>
          <w:sz w:val="24"/>
          <w:szCs w:val="28"/>
        </w:rPr>
        <w:t xml:space="preserve"> диалог</w:t>
      </w:r>
      <w:r>
        <w:rPr>
          <w:rFonts w:ascii="Times New Roman" w:eastAsia="Calibri" w:hAnsi="Times New Roman" w:cs="Times New Roman"/>
          <w:sz w:val="24"/>
          <w:szCs w:val="28"/>
        </w:rPr>
        <w:t>у</w:t>
      </w:r>
      <w:r w:rsidR="00FA4D82" w:rsidRPr="00FA4D82">
        <w:rPr>
          <w:rFonts w:ascii="Times New Roman" w:eastAsia="Calibri" w:hAnsi="Times New Roman" w:cs="Times New Roman"/>
          <w:sz w:val="24"/>
          <w:szCs w:val="28"/>
        </w:rPr>
        <w:t xml:space="preserve"> между руководством и персоналом на </w:t>
      </w:r>
      <w:r>
        <w:rPr>
          <w:rFonts w:ascii="Times New Roman" w:eastAsia="Calibri" w:hAnsi="Times New Roman" w:cs="Times New Roman"/>
          <w:sz w:val="24"/>
          <w:szCs w:val="28"/>
        </w:rPr>
        <w:t xml:space="preserve">различные </w:t>
      </w:r>
      <w:r w:rsidR="00FA4D82" w:rsidRPr="00FA4D82">
        <w:rPr>
          <w:rFonts w:ascii="Times New Roman" w:eastAsia="Calibri" w:hAnsi="Times New Roman" w:cs="Times New Roman"/>
          <w:sz w:val="24"/>
          <w:szCs w:val="28"/>
        </w:rPr>
        <w:t>темы, свя</w:t>
      </w:r>
      <w:r w:rsidR="00375393">
        <w:rPr>
          <w:rFonts w:ascii="Times New Roman" w:eastAsia="Calibri" w:hAnsi="Times New Roman" w:cs="Times New Roman"/>
          <w:sz w:val="24"/>
          <w:szCs w:val="28"/>
        </w:rPr>
        <w:t>занные с работой и личностным развитием. Отличительной особенностью этой программы является то, что она</w:t>
      </w:r>
      <w:r w:rsidR="00FA4D82" w:rsidRPr="00FA4D82">
        <w:rPr>
          <w:rFonts w:ascii="Times New Roman" w:eastAsia="Calibri" w:hAnsi="Times New Roman" w:cs="Times New Roman"/>
          <w:sz w:val="24"/>
          <w:szCs w:val="28"/>
        </w:rPr>
        <w:t xml:space="preserve"> </w:t>
      </w:r>
      <w:proofErr w:type="gramStart"/>
      <w:r w:rsidR="00FA4D82" w:rsidRPr="00FA4D82">
        <w:rPr>
          <w:rFonts w:ascii="Times New Roman" w:eastAsia="Calibri" w:hAnsi="Times New Roman" w:cs="Times New Roman"/>
          <w:sz w:val="24"/>
          <w:szCs w:val="28"/>
        </w:rPr>
        <w:t>фокусируется</w:t>
      </w:r>
      <w:proofErr w:type="gramEnd"/>
      <w:r w:rsidR="00FA4D82" w:rsidRPr="00FA4D82">
        <w:rPr>
          <w:rFonts w:ascii="Times New Roman" w:eastAsia="Calibri" w:hAnsi="Times New Roman" w:cs="Times New Roman"/>
          <w:sz w:val="24"/>
          <w:szCs w:val="28"/>
        </w:rPr>
        <w:t xml:space="preserve"> </w:t>
      </w:r>
      <w:r w:rsidR="00375393">
        <w:rPr>
          <w:rFonts w:ascii="Times New Roman" w:eastAsia="Calibri" w:hAnsi="Times New Roman" w:cs="Times New Roman"/>
          <w:sz w:val="24"/>
          <w:szCs w:val="28"/>
        </w:rPr>
        <w:t xml:space="preserve">прежде всего </w:t>
      </w:r>
      <w:r w:rsidR="00FA4D82" w:rsidRPr="00FA4D82">
        <w:rPr>
          <w:rFonts w:ascii="Times New Roman" w:eastAsia="Calibri" w:hAnsi="Times New Roman" w:cs="Times New Roman"/>
          <w:sz w:val="24"/>
          <w:szCs w:val="28"/>
        </w:rPr>
        <w:t>на результатах, к</w:t>
      </w:r>
      <w:r w:rsidR="00375393">
        <w:rPr>
          <w:rFonts w:ascii="Times New Roman" w:eastAsia="Calibri" w:hAnsi="Times New Roman" w:cs="Times New Roman"/>
          <w:sz w:val="24"/>
          <w:szCs w:val="28"/>
        </w:rPr>
        <w:t xml:space="preserve">оторые необходимо достигнуть, </w:t>
      </w:r>
      <w:r w:rsidR="00FA4D82" w:rsidRPr="00FA4D82">
        <w:rPr>
          <w:rFonts w:ascii="Times New Roman" w:eastAsia="Calibri" w:hAnsi="Times New Roman" w:cs="Times New Roman"/>
          <w:sz w:val="24"/>
          <w:szCs w:val="28"/>
        </w:rPr>
        <w:t>на необходимом и желаемом уровне развития</w:t>
      </w:r>
      <w:r w:rsidR="00375393">
        <w:rPr>
          <w:rFonts w:ascii="Times New Roman" w:eastAsia="Calibri" w:hAnsi="Times New Roman" w:cs="Times New Roman"/>
          <w:sz w:val="24"/>
          <w:szCs w:val="28"/>
        </w:rPr>
        <w:t xml:space="preserve"> каждого сотрудника</w:t>
      </w:r>
      <w:r w:rsidR="00FA4D82" w:rsidRPr="00FA4D82">
        <w:rPr>
          <w:rFonts w:ascii="Times New Roman" w:eastAsia="Calibri" w:hAnsi="Times New Roman" w:cs="Times New Roman"/>
          <w:sz w:val="24"/>
          <w:szCs w:val="28"/>
        </w:rPr>
        <w:t>.</w:t>
      </w:r>
      <w:r w:rsidR="00D45E4A">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 xml:space="preserve">Цикл R&amp;D предполагает </w:t>
      </w:r>
      <w:r w:rsidR="00375393">
        <w:rPr>
          <w:rFonts w:ascii="Times New Roman" w:eastAsia="Calibri" w:hAnsi="Times New Roman" w:cs="Times New Roman"/>
          <w:sz w:val="24"/>
          <w:szCs w:val="28"/>
        </w:rPr>
        <w:t>разработку и заключение своего рода соглашения</w:t>
      </w:r>
      <w:r w:rsidR="00FA4D82" w:rsidRPr="00FA4D82">
        <w:rPr>
          <w:rFonts w:ascii="Times New Roman" w:eastAsia="Calibri" w:hAnsi="Times New Roman" w:cs="Times New Roman"/>
          <w:sz w:val="24"/>
          <w:szCs w:val="28"/>
        </w:rPr>
        <w:t xml:space="preserve"> </w:t>
      </w:r>
      <w:r w:rsidR="00375393">
        <w:rPr>
          <w:rFonts w:ascii="Times New Roman" w:eastAsia="Calibri" w:hAnsi="Times New Roman" w:cs="Times New Roman"/>
          <w:sz w:val="24"/>
          <w:szCs w:val="28"/>
        </w:rPr>
        <w:t xml:space="preserve">администрации с сотрудником </w:t>
      </w:r>
      <w:r w:rsidR="00FA4D82" w:rsidRPr="00FA4D82">
        <w:rPr>
          <w:rFonts w:ascii="Times New Roman" w:eastAsia="Calibri" w:hAnsi="Times New Roman" w:cs="Times New Roman"/>
          <w:sz w:val="24"/>
          <w:szCs w:val="28"/>
        </w:rPr>
        <w:t xml:space="preserve">на предмет достижения целей </w:t>
      </w:r>
      <w:r w:rsidR="00375393">
        <w:rPr>
          <w:rFonts w:ascii="Times New Roman" w:eastAsia="Calibri" w:hAnsi="Times New Roman" w:cs="Times New Roman"/>
          <w:sz w:val="24"/>
          <w:szCs w:val="28"/>
        </w:rPr>
        <w:t>по</w:t>
      </w:r>
      <w:r w:rsidR="00FA4D82" w:rsidRPr="00FA4D82">
        <w:rPr>
          <w:rFonts w:ascii="Times New Roman" w:eastAsia="Calibri" w:hAnsi="Times New Roman" w:cs="Times New Roman"/>
          <w:sz w:val="24"/>
          <w:szCs w:val="28"/>
        </w:rPr>
        <w:t xml:space="preserve"> развити</w:t>
      </w:r>
      <w:r w:rsidR="00375393">
        <w:rPr>
          <w:rFonts w:ascii="Times New Roman" w:eastAsia="Calibri" w:hAnsi="Times New Roman" w:cs="Times New Roman"/>
          <w:sz w:val="24"/>
          <w:szCs w:val="28"/>
        </w:rPr>
        <w:t>ю необходимых</w:t>
      </w:r>
      <w:r w:rsidR="00FA4D82" w:rsidRPr="00FA4D82">
        <w:rPr>
          <w:rFonts w:ascii="Times New Roman" w:eastAsia="Calibri" w:hAnsi="Times New Roman" w:cs="Times New Roman"/>
          <w:sz w:val="24"/>
          <w:szCs w:val="28"/>
        </w:rPr>
        <w:t xml:space="preserve"> компетенций, </w:t>
      </w:r>
      <w:r w:rsidR="00FA4D82" w:rsidRPr="00FA4D82">
        <w:rPr>
          <w:rFonts w:ascii="Times New Roman" w:eastAsia="Calibri" w:hAnsi="Times New Roman" w:cs="Times New Roman"/>
          <w:sz w:val="24"/>
          <w:szCs w:val="28"/>
        </w:rPr>
        <w:lastRenderedPageBreak/>
        <w:t xml:space="preserve">карьерного </w:t>
      </w:r>
      <w:r w:rsidR="00375393">
        <w:rPr>
          <w:rFonts w:ascii="Times New Roman" w:eastAsia="Calibri" w:hAnsi="Times New Roman" w:cs="Times New Roman"/>
          <w:sz w:val="24"/>
          <w:szCs w:val="28"/>
        </w:rPr>
        <w:t>роста</w:t>
      </w:r>
      <w:r w:rsidR="00FA4D82" w:rsidRPr="00FA4D82">
        <w:rPr>
          <w:rFonts w:ascii="Times New Roman" w:eastAsia="Calibri" w:hAnsi="Times New Roman" w:cs="Times New Roman"/>
          <w:sz w:val="24"/>
          <w:szCs w:val="28"/>
        </w:rPr>
        <w:t xml:space="preserve"> и </w:t>
      </w:r>
      <w:r w:rsidR="00375393">
        <w:rPr>
          <w:rFonts w:ascii="Times New Roman" w:eastAsia="Calibri" w:hAnsi="Times New Roman" w:cs="Times New Roman"/>
          <w:sz w:val="24"/>
          <w:szCs w:val="28"/>
        </w:rPr>
        <w:t>личностного</w:t>
      </w:r>
      <w:r w:rsidR="00FA4D82" w:rsidRPr="00FA4D82">
        <w:rPr>
          <w:rFonts w:ascii="Times New Roman" w:eastAsia="Calibri" w:hAnsi="Times New Roman" w:cs="Times New Roman"/>
          <w:sz w:val="24"/>
          <w:szCs w:val="28"/>
        </w:rPr>
        <w:t xml:space="preserve"> развития</w:t>
      </w:r>
      <w:r w:rsidR="00375393">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w:t>
      </w:r>
      <w:r w:rsidR="00375393">
        <w:rPr>
          <w:rFonts w:ascii="Times New Roman" w:eastAsia="Calibri" w:hAnsi="Times New Roman" w:cs="Times New Roman"/>
          <w:sz w:val="24"/>
          <w:szCs w:val="28"/>
        </w:rPr>
        <w:t xml:space="preserve">контроль прогресса в достижении этих целей осуществляется с помощью </w:t>
      </w:r>
      <w:r w:rsidR="00FA4D82" w:rsidRPr="00FA4D82">
        <w:rPr>
          <w:rFonts w:ascii="Times New Roman" w:eastAsia="Calibri" w:hAnsi="Times New Roman" w:cs="Times New Roman"/>
          <w:sz w:val="24"/>
          <w:szCs w:val="28"/>
        </w:rPr>
        <w:t xml:space="preserve"> промежуточн</w:t>
      </w:r>
      <w:r w:rsidR="00375393">
        <w:rPr>
          <w:rFonts w:ascii="Times New Roman" w:eastAsia="Calibri" w:hAnsi="Times New Roman" w:cs="Times New Roman"/>
          <w:sz w:val="24"/>
          <w:szCs w:val="28"/>
        </w:rPr>
        <w:t>ой</w:t>
      </w:r>
      <w:r w:rsidR="00FA4D82" w:rsidRPr="00FA4D82">
        <w:rPr>
          <w:rFonts w:ascii="Times New Roman" w:eastAsia="Calibri" w:hAnsi="Times New Roman" w:cs="Times New Roman"/>
          <w:sz w:val="24"/>
          <w:szCs w:val="28"/>
        </w:rPr>
        <w:t xml:space="preserve"> и </w:t>
      </w:r>
      <w:r w:rsidR="00AB79E0">
        <w:rPr>
          <w:rFonts w:ascii="Times New Roman" w:eastAsia="Calibri" w:hAnsi="Times New Roman" w:cs="Times New Roman"/>
          <w:sz w:val="24"/>
          <w:szCs w:val="28"/>
        </w:rPr>
        <w:t xml:space="preserve">финальной </w:t>
      </w:r>
      <w:r w:rsidR="00FA4D82" w:rsidRPr="00FA4D82">
        <w:rPr>
          <w:rFonts w:ascii="Times New Roman" w:eastAsia="Calibri" w:hAnsi="Times New Roman" w:cs="Times New Roman"/>
          <w:sz w:val="24"/>
          <w:szCs w:val="28"/>
        </w:rPr>
        <w:t>ежегодн</w:t>
      </w:r>
      <w:r w:rsidR="00375393">
        <w:rPr>
          <w:rFonts w:ascii="Times New Roman" w:eastAsia="Calibri" w:hAnsi="Times New Roman" w:cs="Times New Roman"/>
          <w:sz w:val="24"/>
          <w:szCs w:val="28"/>
        </w:rPr>
        <w:t>ой</w:t>
      </w:r>
      <w:r w:rsidR="00FA4D82" w:rsidRPr="00FA4D82">
        <w:rPr>
          <w:rFonts w:ascii="Times New Roman" w:eastAsia="Calibri" w:hAnsi="Times New Roman" w:cs="Times New Roman"/>
          <w:sz w:val="24"/>
          <w:szCs w:val="28"/>
        </w:rPr>
        <w:t xml:space="preserve"> </w:t>
      </w:r>
      <w:r w:rsidR="00375393">
        <w:rPr>
          <w:rFonts w:ascii="Times New Roman" w:eastAsia="Calibri" w:hAnsi="Times New Roman" w:cs="Times New Roman"/>
          <w:sz w:val="24"/>
          <w:szCs w:val="28"/>
        </w:rPr>
        <w:t>аттестации</w:t>
      </w:r>
      <w:r w:rsidR="00FA4D82" w:rsidRPr="00FA4D82">
        <w:rPr>
          <w:rFonts w:ascii="Times New Roman" w:eastAsia="Calibri" w:hAnsi="Times New Roman" w:cs="Times New Roman"/>
          <w:sz w:val="24"/>
          <w:szCs w:val="28"/>
        </w:rPr>
        <w:t>.</w:t>
      </w:r>
      <w:r w:rsidR="00D45E4A">
        <w:rPr>
          <w:rFonts w:ascii="Times New Roman" w:eastAsia="Calibri" w:hAnsi="Times New Roman" w:cs="Times New Roman"/>
          <w:sz w:val="24"/>
          <w:szCs w:val="28"/>
        </w:rPr>
        <w:t xml:space="preserve"> </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Еще одним инструментом профессиональной поддержки в </w:t>
      </w:r>
      <w:r w:rsidR="00D45E4A" w:rsidRPr="00FA4D82">
        <w:rPr>
          <w:rFonts w:ascii="Times New Roman" w:eastAsia="Calibri" w:hAnsi="Times New Roman" w:cs="Times New Roman"/>
          <w:sz w:val="24"/>
          <w:szCs w:val="28"/>
        </w:rPr>
        <w:t>Дельфтском</w:t>
      </w:r>
      <w:r w:rsidRPr="00FA4D82">
        <w:rPr>
          <w:rFonts w:ascii="Times New Roman" w:eastAsia="Calibri" w:hAnsi="Times New Roman" w:cs="Times New Roman"/>
          <w:sz w:val="24"/>
          <w:szCs w:val="28"/>
        </w:rPr>
        <w:t xml:space="preserve"> технологическом университете является </w:t>
      </w:r>
      <w:r w:rsidR="00375393">
        <w:rPr>
          <w:rFonts w:ascii="Times New Roman" w:eastAsia="Calibri" w:hAnsi="Times New Roman" w:cs="Times New Roman"/>
          <w:sz w:val="24"/>
          <w:szCs w:val="28"/>
        </w:rPr>
        <w:t xml:space="preserve">развитая </w:t>
      </w:r>
      <w:r w:rsidRPr="00FA4D82">
        <w:rPr>
          <w:rFonts w:ascii="Times New Roman" w:eastAsia="Calibri" w:hAnsi="Times New Roman" w:cs="Times New Roman"/>
          <w:sz w:val="24"/>
          <w:szCs w:val="28"/>
        </w:rPr>
        <w:t xml:space="preserve">система </w:t>
      </w:r>
      <w:proofErr w:type="spellStart"/>
      <w:r w:rsidRPr="00FA4D82">
        <w:rPr>
          <w:rFonts w:ascii="Times New Roman" w:eastAsia="Calibri" w:hAnsi="Times New Roman" w:cs="Times New Roman"/>
          <w:sz w:val="24"/>
          <w:szCs w:val="28"/>
        </w:rPr>
        <w:t>коучинга</w:t>
      </w:r>
      <w:proofErr w:type="spellEnd"/>
      <w:r w:rsidR="00D45E4A">
        <w:rPr>
          <w:rStyle w:val="ae"/>
          <w:rFonts w:ascii="Times New Roman" w:eastAsia="Calibri" w:hAnsi="Times New Roman" w:cs="Times New Roman"/>
          <w:sz w:val="24"/>
          <w:szCs w:val="28"/>
        </w:rPr>
        <w:footnoteReference w:id="7"/>
      </w:r>
      <w:r w:rsidRPr="00FA4D82">
        <w:rPr>
          <w:rFonts w:ascii="Times New Roman" w:eastAsia="Calibri" w:hAnsi="Times New Roman" w:cs="Times New Roman"/>
          <w:sz w:val="24"/>
          <w:szCs w:val="28"/>
        </w:rPr>
        <w:t xml:space="preserve"> [90]. </w:t>
      </w:r>
      <w:proofErr w:type="spellStart"/>
      <w:r w:rsidRPr="00FA4D82">
        <w:rPr>
          <w:rFonts w:ascii="Times New Roman" w:eastAsia="Calibri" w:hAnsi="Times New Roman" w:cs="Times New Roman"/>
          <w:sz w:val="24"/>
          <w:szCs w:val="28"/>
        </w:rPr>
        <w:t>Коуч</w:t>
      </w:r>
      <w:proofErr w:type="spellEnd"/>
      <w:r w:rsidRPr="00FA4D82">
        <w:rPr>
          <w:rFonts w:ascii="Times New Roman" w:eastAsia="Calibri" w:hAnsi="Times New Roman" w:cs="Times New Roman"/>
          <w:sz w:val="24"/>
          <w:szCs w:val="28"/>
        </w:rPr>
        <w:t xml:space="preserve"> </w:t>
      </w:r>
      <w:r w:rsidR="008F57D0">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это профессионал, который может оказать поддержку </w:t>
      </w:r>
      <w:r w:rsidR="0096762F">
        <w:rPr>
          <w:rFonts w:ascii="Times New Roman" w:eastAsia="Calibri" w:hAnsi="Times New Roman" w:cs="Times New Roman"/>
          <w:sz w:val="24"/>
          <w:szCs w:val="28"/>
        </w:rPr>
        <w:t>научно-педагогическим работникам</w:t>
      </w:r>
      <w:r w:rsidRPr="00FA4D82">
        <w:rPr>
          <w:rFonts w:ascii="Times New Roman" w:eastAsia="Calibri" w:hAnsi="Times New Roman" w:cs="Times New Roman"/>
          <w:sz w:val="24"/>
          <w:szCs w:val="28"/>
        </w:rPr>
        <w:t xml:space="preserve"> и руководителям путем </w:t>
      </w:r>
      <w:r w:rsidR="0096762F">
        <w:rPr>
          <w:rFonts w:ascii="Times New Roman" w:eastAsia="Calibri" w:hAnsi="Times New Roman" w:cs="Times New Roman"/>
          <w:sz w:val="24"/>
          <w:szCs w:val="28"/>
        </w:rPr>
        <w:t xml:space="preserve">выявления существующих проблем, </w:t>
      </w:r>
      <w:r w:rsidRPr="00FA4D82">
        <w:rPr>
          <w:rFonts w:ascii="Times New Roman" w:eastAsia="Calibri" w:hAnsi="Times New Roman" w:cs="Times New Roman"/>
          <w:sz w:val="24"/>
          <w:szCs w:val="28"/>
        </w:rPr>
        <w:t xml:space="preserve">персонального </w:t>
      </w:r>
      <w:r w:rsidR="008F57D0">
        <w:rPr>
          <w:rFonts w:ascii="Times New Roman" w:eastAsia="Calibri" w:hAnsi="Times New Roman" w:cs="Times New Roman"/>
          <w:sz w:val="24"/>
          <w:szCs w:val="28"/>
        </w:rPr>
        <w:t>психологического тренинга</w:t>
      </w:r>
      <w:r w:rsidR="00AB79E0">
        <w:rPr>
          <w:rFonts w:ascii="Times New Roman" w:eastAsia="Calibri" w:hAnsi="Times New Roman" w:cs="Times New Roman"/>
          <w:sz w:val="24"/>
          <w:szCs w:val="28"/>
        </w:rPr>
        <w:t xml:space="preserve"> и</w:t>
      </w:r>
      <w:r w:rsidRPr="00FA4D82">
        <w:rPr>
          <w:rFonts w:ascii="Times New Roman" w:eastAsia="Calibri" w:hAnsi="Times New Roman" w:cs="Times New Roman"/>
          <w:sz w:val="24"/>
          <w:szCs w:val="28"/>
        </w:rPr>
        <w:t xml:space="preserve"> карьерного </w:t>
      </w:r>
      <w:r w:rsidR="00D45E4A" w:rsidRPr="00FA4D82">
        <w:rPr>
          <w:rFonts w:ascii="Times New Roman" w:eastAsia="Calibri" w:hAnsi="Times New Roman" w:cs="Times New Roman"/>
          <w:sz w:val="24"/>
          <w:szCs w:val="28"/>
        </w:rPr>
        <w:t>консультирования</w:t>
      </w:r>
      <w:r w:rsidRPr="00FA4D82">
        <w:rPr>
          <w:rFonts w:ascii="Times New Roman" w:eastAsia="Calibri" w:hAnsi="Times New Roman" w:cs="Times New Roman"/>
          <w:sz w:val="24"/>
          <w:szCs w:val="28"/>
        </w:rPr>
        <w:t xml:space="preserve">, </w:t>
      </w:r>
      <w:r w:rsidR="0096762F">
        <w:rPr>
          <w:rFonts w:ascii="Times New Roman" w:eastAsia="Calibri" w:hAnsi="Times New Roman" w:cs="Times New Roman"/>
          <w:sz w:val="24"/>
          <w:szCs w:val="28"/>
        </w:rPr>
        <w:t xml:space="preserve">его часто приглашают с целью </w:t>
      </w:r>
      <w:r w:rsidRPr="00FA4D82">
        <w:rPr>
          <w:rFonts w:ascii="Times New Roman" w:eastAsia="Calibri" w:hAnsi="Times New Roman" w:cs="Times New Roman"/>
          <w:sz w:val="24"/>
          <w:szCs w:val="28"/>
        </w:rPr>
        <w:t>формирования командного духа</w:t>
      </w:r>
      <w:r w:rsidR="0096762F">
        <w:rPr>
          <w:rFonts w:ascii="Times New Roman" w:eastAsia="Calibri" w:hAnsi="Times New Roman" w:cs="Times New Roman"/>
          <w:sz w:val="24"/>
          <w:szCs w:val="28"/>
        </w:rPr>
        <w:t xml:space="preserve"> и эффективной корпоративной культуры. </w:t>
      </w:r>
      <w:proofErr w:type="spellStart"/>
      <w:r w:rsidR="0096762F">
        <w:rPr>
          <w:rFonts w:ascii="Times New Roman" w:eastAsia="Calibri" w:hAnsi="Times New Roman" w:cs="Times New Roman"/>
          <w:sz w:val="24"/>
          <w:szCs w:val="28"/>
        </w:rPr>
        <w:t>Коуч</w:t>
      </w:r>
      <w:proofErr w:type="spellEnd"/>
      <w:r w:rsidR="0096762F">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пом</w:t>
      </w:r>
      <w:r w:rsidR="0096762F">
        <w:rPr>
          <w:rFonts w:ascii="Times New Roman" w:eastAsia="Calibri" w:hAnsi="Times New Roman" w:cs="Times New Roman"/>
          <w:sz w:val="24"/>
          <w:szCs w:val="28"/>
        </w:rPr>
        <w:t>огает</w:t>
      </w:r>
      <w:r w:rsidRPr="00FA4D82">
        <w:rPr>
          <w:rFonts w:ascii="Times New Roman" w:eastAsia="Calibri" w:hAnsi="Times New Roman" w:cs="Times New Roman"/>
          <w:sz w:val="24"/>
          <w:szCs w:val="28"/>
        </w:rPr>
        <w:t xml:space="preserve"> сотруднику </w:t>
      </w:r>
      <w:r w:rsidR="0096762F">
        <w:rPr>
          <w:rFonts w:ascii="Times New Roman" w:eastAsia="Calibri" w:hAnsi="Times New Roman" w:cs="Times New Roman"/>
          <w:sz w:val="24"/>
          <w:szCs w:val="28"/>
        </w:rPr>
        <w:t>понять психологические проблемы</w:t>
      </w:r>
      <w:r w:rsidRPr="00FA4D82">
        <w:rPr>
          <w:rFonts w:ascii="Times New Roman" w:eastAsia="Calibri" w:hAnsi="Times New Roman" w:cs="Times New Roman"/>
          <w:sz w:val="24"/>
          <w:szCs w:val="28"/>
        </w:rPr>
        <w:t>,</w:t>
      </w:r>
      <w:r w:rsidR="0096762F">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определить свой </w:t>
      </w:r>
      <w:r w:rsidR="0096762F">
        <w:rPr>
          <w:rFonts w:ascii="Times New Roman" w:eastAsia="Calibri" w:hAnsi="Times New Roman" w:cs="Times New Roman"/>
          <w:sz w:val="24"/>
          <w:szCs w:val="28"/>
        </w:rPr>
        <w:t xml:space="preserve">реальный </w:t>
      </w:r>
      <w:r w:rsidRPr="00FA4D82">
        <w:rPr>
          <w:rFonts w:ascii="Times New Roman" w:eastAsia="Calibri" w:hAnsi="Times New Roman" w:cs="Times New Roman"/>
          <w:sz w:val="24"/>
          <w:szCs w:val="28"/>
        </w:rPr>
        <w:t xml:space="preserve">потенциал и </w:t>
      </w:r>
      <w:r w:rsidR="0096762F">
        <w:rPr>
          <w:rFonts w:ascii="Times New Roman" w:eastAsia="Calibri" w:hAnsi="Times New Roman" w:cs="Times New Roman"/>
          <w:sz w:val="24"/>
          <w:szCs w:val="28"/>
        </w:rPr>
        <w:t xml:space="preserve">свои </w:t>
      </w:r>
      <w:r w:rsidRPr="00FA4D82">
        <w:rPr>
          <w:rFonts w:ascii="Times New Roman" w:eastAsia="Calibri" w:hAnsi="Times New Roman" w:cs="Times New Roman"/>
          <w:sz w:val="24"/>
          <w:szCs w:val="28"/>
        </w:rPr>
        <w:t>способности</w:t>
      </w:r>
      <w:r w:rsidR="0096762F">
        <w:rPr>
          <w:rFonts w:ascii="Times New Roman" w:eastAsia="Calibri" w:hAnsi="Times New Roman" w:cs="Times New Roman"/>
          <w:sz w:val="24"/>
          <w:szCs w:val="28"/>
        </w:rPr>
        <w:t>, понять, что необходимо сделать для увеличения своего потенциала и достижения желаемых целей</w:t>
      </w:r>
      <w:r w:rsidRPr="00FA4D82">
        <w:rPr>
          <w:rFonts w:ascii="Times New Roman" w:eastAsia="Calibri" w:hAnsi="Times New Roman" w:cs="Times New Roman"/>
          <w:sz w:val="24"/>
          <w:szCs w:val="28"/>
        </w:rPr>
        <w:t xml:space="preserve">. Университет </w:t>
      </w:r>
      <w:r w:rsidR="0096762F">
        <w:rPr>
          <w:rFonts w:ascii="Times New Roman" w:eastAsia="Calibri" w:hAnsi="Times New Roman" w:cs="Times New Roman"/>
          <w:sz w:val="24"/>
          <w:szCs w:val="28"/>
        </w:rPr>
        <w:t xml:space="preserve">приглашает сертифицированных </w:t>
      </w:r>
      <w:proofErr w:type="spellStart"/>
      <w:r w:rsidR="0096762F">
        <w:rPr>
          <w:rFonts w:ascii="Times New Roman" w:eastAsia="Calibri" w:hAnsi="Times New Roman" w:cs="Times New Roman"/>
          <w:sz w:val="24"/>
          <w:szCs w:val="28"/>
        </w:rPr>
        <w:t>коучей</w:t>
      </w:r>
      <w:proofErr w:type="spellEnd"/>
      <w:r w:rsidR="0096762F">
        <w:rPr>
          <w:rFonts w:ascii="Times New Roman" w:eastAsia="Calibri" w:hAnsi="Times New Roman" w:cs="Times New Roman"/>
          <w:sz w:val="24"/>
          <w:szCs w:val="28"/>
        </w:rPr>
        <w:t xml:space="preserve"> и предоставляет сотрудникам их список и краткую характеристику, работа </w:t>
      </w:r>
      <w:proofErr w:type="spellStart"/>
      <w:r w:rsidR="0096762F">
        <w:rPr>
          <w:rFonts w:ascii="Times New Roman" w:eastAsia="Calibri" w:hAnsi="Times New Roman" w:cs="Times New Roman"/>
          <w:sz w:val="24"/>
          <w:szCs w:val="28"/>
        </w:rPr>
        <w:t>коучей</w:t>
      </w:r>
      <w:proofErr w:type="spellEnd"/>
      <w:r w:rsidR="0096762F">
        <w:rPr>
          <w:rFonts w:ascii="Times New Roman" w:eastAsia="Calibri" w:hAnsi="Times New Roman" w:cs="Times New Roman"/>
          <w:sz w:val="24"/>
          <w:szCs w:val="28"/>
        </w:rPr>
        <w:t xml:space="preserve"> оплачивается либо из сре</w:t>
      </w:r>
      <w:proofErr w:type="gramStart"/>
      <w:r w:rsidR="0096762F">
        <w:rPr>
          <w:rFonts w:ascii="Times New Roman" w:eastAsia="Calibri" w:hAnsi="Times New Roman" w:cs="Times New Roman"/>
          <w:sz w:val="24"/>
          <w:szCs w:val="28"/>
        </w:rPr>
        <w:t>дств стр</w:t>
      </w:r>
      <w:proofErr w:type="gramEnd"/>
      <w:r w:rsidR="0096762F">
        <w:rPr>
          <w:rFonts w:ascii="Times New Roman" w:eastAsia="Calibri" w:hAnsi="Times New Roman" w:cs="Times New Roman"/>
          <w:sz w:val="24"/>
          <w:szCs w:val="28"/>
        </w:rPr>
        <w:t>уктурного подразделения, либо из личных средств сотрудников</w:t>
      </w:r>
      <w:r w:rsidRPr="00FA4D82">
        <w:rPr>
          <w:rFonts w:ascii="Times New Roman" w:eastAsia="Calibri" w:hAnsi="Times New Roman" w:cs="Times New Roman"/>
          <w:sz w:val="24"/>
          <w:szCs w:val="28"/>
        </w:rPr>
        <w:t>.</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В Имперском колледже Лондона имеется программа «</w:t>
      </w:r>
      <w:proofErr w:type="spellStart"/>
      <w:r w:rsidRPr="00FA4D82">
        <w:rPr>
          <w:rFonts w:ascii="Times New Roman" w:eastAsia="Calibri" w:hAnsi="Times New Roman" w:cs="Times New Roman"/>
          <w:sz w:val="24"/>
          <w:szCs w:val="28"/>
        </w:rPr>
        <w:t>Personal</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Review</w:t>
      </w:r>
      <w:proofErr w:type="spellEnd"/>
      <w:r w:rsidRPr="00FA4D82">
        <w:rPr>
          <w:rFonts w:ascii="Times New Roman" w:eastAsia="Calibri" w:hAnsi="Times New Roman" w:cs="Times New Roman"/>
          <w:sz w:val="24"/>
          <w:szCs w:val="28"/>
        </w:rPr>
        <w:t xml:space="preserve"> and </w:t>
      </w:r>
      <w:proofErr w:type="spellStart"/>
      <w:r w:rsidRPr="00FA4D82">
        <w:rPr>
          <w:rFonts w:ascii="Times New Roman" w:eastAsia="Calibri" w:hAnsi="Times New Roman" w:cs="Times New Roman"/>
          <w:sz w:val="24"/>
          <w:szCs w:val="28"/>
        </w:rPr>
        <w:t>Development</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Plan</w:t>
      </w:r>
      <w:proofErr w:type="spellEnd"/>
      <w:r w:rsidRPr="00FA4D82">
        <w:rPr>
          <w:rFonts w:ascii="Times New Roman" w:eastAsia="Calibri" w:hAnsi="Times New Roman" w:cs="Times New Roman"/>
          <w:sz w:val="24"/>
          <w:szCs w:val="28"/>
        </w:rPr>
        <w:t xml:space="preserve">» </w:t>
      </w:r>
      <w:r w:rsidR="0096762F">
        <w:rPr>
          <w:rFonts w:ascii="Times New Roman" w:eastAsia="Calibri" w:hAnsi="Times New Roman" w:cs="Times New Roman"/>
          <w:sz w:val="24"/>
          <w:szCs w:val="28"/>
        </w:rPr>
        <w:t xml:space="preserve">(Персональная оценка и план развития) </w:t>
      </w:r>
      <w:r w:rsidRPr="00FA4D82">
        <w:rPr>
          <w:rFonts w:ascii="Times New Roman" w:eastAsia="Calibri" w:hAnsi="Times New Roman" w:cs="Times New Roman"/>
          <w:sz w:val="24"/>
          <w:szCs w:val="28"/>
        </w:rPr>
        <w:t xml:space="preserve">[91], которая фактически является аналогом </w:t>
      </w:r>
      <w:r w:rsidR="0096762F">
        <w:rPr>
          <w:rFonts w:ascii="Times New Roman" w:eastAsia="Calibri" w:hAnsi="Times New Roman" w:cs="Times New Roman"/>
          <w:sz w:val="24"/>
          <w:szCs w:val="28"/>
        </w:rPr>
        <w:t xml:space="preserve">Цикла </w:t>
      </w:r>
      <w:r w:rsidRPr="00FA4D82">
        <w:rPr>
          <w:rFonts w:ascii="Times New Roman" w:eastAsia="Calibri" w:hAnsi="Times New Roman" w:cs="Times New Roman"/>
          <w:sz w:val="24"/>
          <w:szCs w:val="28"/>
          <w:lang w:val="en-US"/>
        </w:rPr>
        <w:t>R</w:t>
      </w:r>
      <w:r w:rsidRPr="00FA4D82">
        <w:rPr>
          <w:rFonts w:ascii="Times New Roman" w:eastAsia="Calibri" w:hAnsi="Times New Roman" w:cs="Times New Roman"/>
          <w:sz w:val="24"/>
          <w:szCs w:val="28"/>
        </w:rPr>
        <w:t>&amp;</w:t>
      </w:r>
      <w:r w:rsidRPr="00FA4D82">
        <w:rPr>
          <w:rFonts w:ascii="Times New Roman" w:eastAsia="Calibri" w:hAnsi="Times New Roman" w:cs="Times New Roman"/>
          <w:sz w:val="24"/>
          <w:szCs w:val="28"/>
          <w:lang w:val="en-US"/>
        </w:rPr>
        <w:t>D</w:t>
      </w:r>
      <w:r w:rsidRPr="00FA4D82">
        <w:rPr>
          <w:rFonts w:ascii="Times New Roman" w:eastAsia="Calibri" w:hAnsi="Times New Roman" w:cs="Times New Roman"/>
          <w:sz w:val="24"/>
          <w:szCs w:val="28"/>
        </w:rPr>
        <w:t xml:space="preserve"> </w:t>
      </w:r>
      <w:r w:rsidR="00D45E4A" w:rsidRPr="00FA4D82">
        <w:rPr>
          <w:rFonts w:ascii="Times New Roman" w:eastAsia="Calibri" w:hAnsi="Times New Roman" w:cs="Times New Roman"/>
          <w:sz w:val="24"/>
          <w:szCs w:val="28"/>
        </w:rPr>
        <w:t>Дельфтско</w:t>
      </w:r>
      <w:r w:rsidR="0096762F">
        <w:rPr>
          <w:rFonts w:ascii="Times New Roman" w:eastAsia="Calibri" w:hAnsi="Times New Roman" w:cs="Times New Roman"/>
          <w:sz w:val="24"/>
          <w:szCs w:val="28"/>
        </w:rPr>
        <w:t>го</w:t>
      </w:r>
      <w:r w:rsidR="00D45E4A">
        <w:rPr>
          <w:rFonts w:ascii="Times New Roman" w:eastAsia="Calibri" w:hAnsi="Times New Roman" w:cs="Times New Roman"/>
          <w:sz w:val="24"/>
          <w:szCs w:val="28"/>
        </w:rPr>
        <w:t xml:space="preserve"> технологическо</w:t>
      </w:r>
      <w:r w:rsidR="0096762F">
        <w:rPr>
          <w:rFonts w:ascii="Times New Roman" w:eastAsia="Calibri" w:hAnsi="Times New Roman" w:cs="Times New Roman"/>
          <w:sz w:val="24"/>
          <w:szCs w:val="28"/>
        </w:rPr>
        <w:t>го</w:t>
      </w:r>
      <w:r w:rsidR="00D45E4A">
        <w:rPr>
          <w:rFonts w:ascii="Times New Roman" w:eastAsia="Calibri" w:hAnsi="Times New Roman" w:cs="Times New Roman"/>
          <w:sz w:val="24"/>
          <w:szCs w:val="28"/>
        </w:rPr>
        <w:t xml:space="preserve"> университет</w:t>
      </w:r>
      <w:r w:rsidR="0096762F">
        <w:rPr>
          <w:rFonts w:ascii="Times New Roman" w:eastAsia="Calibri" w:hAnsi="Times New Roman" w:cs="Times New Roman"/>
          <w:sz w:val="24"/>
          <w:szCs w:val="28"/>
        </w:rPr>
        <w:t>а</w:t>
      </w:r>
      <w:r w:rsidR="00D45E4A">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В Университете </w:t>
      </w:r>
      <w:proofErr w:type="spellStart"/>
      <w:r w:rsidRPr="00FA4D82">
        <w:rPr>
          <w:rFonts w:ascii="Times New Roman" w:eastAsia="Calibri" w:hAnsi="Times New Roman" w:cs="Times New Roman"/>
          <w:sz w:val="24"/>
          <w:szCs w:val="28"/>
        </w:rPr>
        <w:t>Гронингена</w:t>
      </w:r>
      <w:proofErr w:type="spellEnd"/>
      <w:r w:rsidRPr="00FA4D82">
        <w:rPr>
          <w:rFonts w:ascii="Times New Roman" w:eastAsia="Calibri" w:hAnsi="Times New Roman" w:cs="Times New Roman"/>
          <w:sz w:val="24"/>
          <w:szCs w:val="28"/>
        </w:rPr>
        <w:t xml:space="preserve"> (Нидерланды) работа</w:t>
      </w:r>
      <w:r w:rsidR="0096762F">
        <w:rPr>
          <w:rFonts w:ascii="Times New Roman" w:eastAsia="Calibri" w:hAnsi="Times New Roman" w:cs="Times New Roman"/>
          <w:sz w:val="24"/>
          <w:szCs w:val="28"/>
        </w:rPr>
        <w:t>ет «</w:t>
      </w:r>
      <w:proofErr w:type="spellStart"/>
      <w:r w:rsidRPr="00FA4D82">
        <w:rPr>
          <w:rFonts w:ascii="Times New Roman" w:eastAsia="Calibri" w:hAnsi="Times New Roman" w:cs="Times New Roman"/>
          <w:sz w:val="24"/>
          <w:szCs w:val="28"/>
        </w:rPr>
        <w:t>Talent</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Development</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Programme</w:t>
      </w:r>
      <w:proofErr w:type="spellEnd"/>
      <w:r w:rsidR="0096762F">
        <w:rPr>
          <w:rFonts w:ascii="Times New Roman" w:eastAsia="Calibri" w:hAnsi="Times New Roman" w:cs="Times New Roman"/>
          <w:sz w:val="24"/>
          <w:szCs w:val="28"/>
        </w:rPr>
        <w:t>» (Программа развития талантов)</w:t>
      </w:r>
      <w:r w:rsidRPr="00FA4D82">
        <w:rPr>
          <w:rFonts w:ascii="Times New Roman" w:eastAsia="Calibri" w:hAnsi="Times New Roman" w:cs="Times New Roman"/>
          <w:sz w:val="24"/>
          <w:szCs w:val="28"/>
        </w:rPr>
        <w:t xml:space="preserve">. Поддержка </w:t>
      </w:r>
      <w:r w:rsidR="00AB79E0">
        <w:rPr>
          <w:rFonts w:ascii="Times New Roman" w:eastAsia="Calibri" w:hAnsi="Times New Roman" w:cs="Times New Roman"/>
          <w:sz w:val="24"/>
          <w:szCs w:val="28"/>
        </w:rPr>
        <w:t xml:space="preserve">с помощью этой </w:t>
      </w:r>
      <w:r w:rsidRPr="00FA4D82">
        <w:rPr>
          <w:rFonts w:ascii="Times New Roman" w:eastAsia="Calibri" w:hAnsi="Times New Roman" w:cs="Times New Roman"/>
          <w:sz w:val="24"/>
          <w:szCs w:val="28"/>
        </w:rPr>
        <w:t>программ</w:t>
      </w:r>
      <w:r w:rsidR="00AB79E0">
        <w:rPr>
          <w:rFonts w:ascii="Times New Roman" w:eastAsia="Calibri" w:hAnsi="Times New Roman" w:cs="Times New Roman"/>
          <w:sz w:val="24"/>
          <w:szCs w:val="28"/>
        </w:rPr>
        <w:t>ы</w:t>
      </w:r>
      <w:r w:rsidRPr="00FA4D82">
        <w:rPr>
          <w:rFonts w:ascii="Times New Roman" w:eastAsia="Calibri" w:hAnsi="Times New Roman" w:cs="Times New Roman"/>
          <w:sz w:val="24"/>
          <w:szCs w:val="28"/>
        </w:rPr>
        <w:t xml:space="preserve"> осуществляется для сотрудников, находящихся на любом этапе карьерно</w:t>
      </w:r>
      <w:r w:rsidR="00AB79E0">
        <w:rPr>
          <w:rFonts w:ascii="Times New Roman" w:eastAsia="Calibri" w:hAnsi="Times New Roman" w:cs="Times New Roman"/>
          <w:sz w:val="24"/>
          <w:szCs w:val="28"/>
        </w:rPr>
        <w:t>го развития</w:t>
      </w:r>
      <w:r w:rsidRPr="00FA4D82">
        <w:rPr>
          <w:rFonts w:ascii="Times New Roman" w:eastAsia="Calibri" w:hAnsi="Times New Roman" w:cs="Times New Roman"/>
          <w:sz w:val="24"/>
          <w:szCs w:val="28"/>
        </w:rPr>
        <w:t>,</w:t>
      </w:r>
      <w:r w:rsidR="00AB79E0">
        <w:rPr>
          <w:rFonts w:ascii="Times New Roman" w:eastAsia="Calibri" w:hAnsi="Times New Roman" w:cs="Times New Roman"/>
          <w:sz w:val="24"/>
          <w:szCs w:val="28"/>
        </w:rPr>
        <w:t xml:space="preserve"> в том числе и находящихся на испытательном сроке международных специалистов. Поддержку оказывают специально обученные </w:t>
      </w:r>
      <w:r w:rsidRPr="00FA4D82">
        <w:rPr>
          <w:rFonts w:ascii="Times New Roman" w:eastAsia="Calibri" w:hAnsi="Times New Roman" w:cs="Times New Roman"/>
          <w:sz w:val="24"/>
          <w:szCs w:val="28"/>
        </w:rPr>
        <w:t>специалист</w:t>
      </w:r>
      <w:r w:rsidR="00AB79E0">
        <w:rPr>
          <w:rFonts w:ascii="Times New Roman" w:eastAsia="Calibri" w:hAnsi="Times New Roman" w:cs="Times New Roman"/>
          <w:sz w:val="24"/>
          <w:szCs w:val="28"/>
        </w:rPr>
        <w:t>ы</w:t>
      </w:r>
      <w:r w:rsidRPr="00FA4D82">
        <w:rPr>
          <w:rFonts w:ascii="Times New Roman" w:eastAsia="Calibri" w:hAnsi="Times New Roman" w:cs="Times New Roman"/>
          <w:sz w:val="24"/>
          <w:szCs w:val="28"/>
        </w:rPr>
        <w:t xml:space="preserve"> из отдела персонала и коммуникаций, а также ведущи</w:t>
      </w:r>
      <w:r w:rsidR="00AB79E0">
        <w:rPr>
          <w:rFonts w:ascii="Times New Roman" w:eastAsia="Calibri" w:hAnsi="Times New Roman" w:cs="Times New Roman"/>
          <w:sz w:val="24"/>
          <w:szCs w:val="28"/>
        </w:rPr>
        <w:t>е</w:t>
      </w:r>
      <w:r w:rsidRPr="00FA4D82">
        <w:rPr>
          <w:rFonts w:ascii="Times New Roman" w:eastAsia="Calibri" w:hAnsi="Times New Roman" w:cs="Times New Roman"/>
          <w:sz w:val="24"/>
          <w:szCs w:val="28"/>
        </w:rPr>
        <w:t xml:space="preserve"> исследовател</w:t>
      </w:r>
      <w:r w:rsidR="00AB79E0">
        <w:rPr>
          <w:rFonts w:ascii="Times New Roman" w:eastAsia="Calibri" w:hAnsi="Times New Roman" w:cs="Times New Roman"/>
          <w:sz w:val="24"/>
          <w:szCs w:val="28"/>
        </w:rPr>
        <w:t>и</w:t>
      </w:r>
      <w:r w:rsidRPr="00FA4D82">
        <w:rPr>
          <w:rFonts w:ascii="Times New Roman" w:eastAsia="Calibri" w:hAnsi="Times New Roman" w:cs="Times New Roman"/>
          <w:sz w:val="24"/>
          <w:szCs w:val="28"/>
        </w:rPr>
        <w:t xml:space="preserve">, что позволяет </w:t>
      </w:r>
      <w:r w:rsidR="00AB79E0">
        <w:rPr>
          <w:rFonts w:ascii="Times New Roman" w:eastAsia="Calibri" w:hAnsi="Times New Roman" w:cs="Times New Roman"/>
          <w:sz w:val="24"/>
          <w:szCs w:val="28"/>
        </w:rPr>
        <w:t xml:space="preserve">международным специалистам не только быстро адаптироваться к новым условиям, но и развивать свои </w:t>
      </w:r>
      <w:proofErr w:type="gramStart"/>
      <w:r w:rsidRPr="00FA4D82">
        <w:rPr>
          <w:rFonts w:ascii="Times New Roman" w:eastAsia="Calibri" w:hAnsi="Times New Roman" w:cs="Times New Roman"/>
          <w:sz w:val="24"/>
          <w:szCs w:val="28"/>
        </w:rPr>
        <w:t>таланты</w:t>
      </w:r>
      <w:proofErr w:type="gramEnd"/>
      <w:r w:rsidRPr="00FA4D82">
        <w:rPr>
          <w:rFonts w:ascii="Times New Roman" w:eastAsia="Calibri" w:hAnsi="Times New Roman" w:cs="Times New Roman"/>
          <w:sz w:val="24"/>
          <w:szCs w:val="28"/>
        </w:rPr>
        <w:t xml:space="preserve"> </w:t>
      </w:r>
      <w:r w:rsidR="00AB79E0">
        <w:rPr>
          <w:rFonts w:ascii="Times New Roman" w:eastAsia="Calibri" w:hAnsi="Times New Roman" w:cs="Times New Roman"/>
          <w:sz w:val="24"/>
          <w:szCs w:val="28"/>
        </w:rPr>
        <w:t xml:space="preserve">прежде всего в профессиональной сфере </w:t>
      </w:r>
      <w:r w:rsidRPr="00FA4D82">
        <w:rPr>
          <w:rFonts w:ascii="Times New Roman" w:eastAsia="Calibri" w:hAnsi="Times New Roman" w:cs="Times New Roman"/>
          <w:sz w:val="24"/>
          <w:szCs w:val="28"/>
        </w:rPr>
        <w:t>[92].</w:t>
      </w:r>
      <w:r w:rsidR="00D45E4A">
        <w:rPr>
          <w:rFonts w:ascii="Times New Roman" w:eastAsia="Calibri" w:hAnsi="Times New Roman" w:cs="Times New Roman"/>
          <w:sz w:val="24"/>
          <w:szCs w:val="28"/>
        </w:rPr>
        <w:t xml:space="preserve"> </w:t>
      </w:r>
      <w:r w:rsidR="00AB79E0">
        <w:rPr>
          <w:rFonts w:ascii="Times New Roman" w:eastAsia="Calibri" w:hAnsi="Times New Roman" w:cs="Times New Roman"/>
          <w:sz w:val="24"/>
          <w:szCs w:val="28"/>
        </w:rPr>
        <w:t>Особенно полезна эта программа н</w:t>
      </w:r>
      <w:r w:rsidRPr="00FA4D82">
        <w:rPr>
          <w:rFonts w:ascii="Times New Roman" w:eastAsia="Calibri" w:hAnsi="Times New Roman" w:cs="Times New Roman"/>
          <w:sz w:val="24"/>
          <w:szCs w:val="28"/>
        </w:rPr>
        <w:t>едавним выпускникам аспирантуры</w:t>
      </w:r>
      <w:r w:rsidR="00AB79E0">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w:t>
      </w:r>
      <w:r w:rsidR="00AB79E0">
        <w:rPr>
          <w:rFonts w:ascii="Times New Roman" w:eastAsia="Calibri" w:hAnsi="Times New Roman" w:cs="Times New Roman"/>
          <w:sz w:val="24"/>
          <w:szCs w:val="28"/>
        </w:rPr>
        <w:t xml:space="preserve">она </w:t>
      </w:r>
      <w:r w:rsidRPr="00FA4D82">
        <w:rPr>
          <w:rFonts w:ascii="Times New Roman" w:eastAsia="Calibri" w:hAnsi="Times New Roman" w:cs="Times New Roman"/>
          <w:sz w:val="24"/>
          <w:szCs w:val="28"/>
        </w:rPr>
        <w:t xml:space="preserve">помогает </w:t>
      </w:r>
      <w:r w:rsidR="00AB79E0">
        <w:rPr>
          <w:rFonts w:ascii="Times New Roman" w:eastAsia="Calibri" w:hAnsi="Times New Roman" w:cs="Times New Roman"/>
          <w:sz w:val="24"/>
          <w:szCs w:val="28"/>
        </w:rPr>
        <w:t xml:space="preserve">не только </w:t>
      </w:r>
      <w:r w:rsidRPr="00FA4D82">
        <w:rPr>
          <w:rFonts w:ascii="Times New Roman" w:eastAsia="Calibri" w:hAnsi="Times New Roman" w:cs="Times New Roman"/>
          <w:sz w:val="24"/>
          <w:szCs w:val="28"/>
        </w:rPr>
        <w:t xml:space="preserve">расширить горизонты знаний, </w:t>
      </w:r>
      <w:r w:rsidR="00B3603A">
        <w:rPr>
          <w:rFonts w:ascii="Times New Roman" w:eastAsia="Calibri" w:hAnsi="Times New Roman" w:cs="Times New Roman"/>
          <w:sz w:val="24"/>
          <w:szCs w:val="28"/>
        </w:rPr>
        <w:t xml:space="preserve">но и </w:t>
      </w:r>
      <w:r w:rsidRPr="00FA4D82">
        <w:rPr>
          <w:rFonts w:ascii="Times New Roman" w:eastAsia="Calibri" w:hAnsi="Times New Roman" w:cs="Times New Roman"/>
          <w:sz w:val="24"/>
          <w:szCs w:val="28"/>
        </w:rPr>
        <w:t xml:space="preserve">разобраться в процессе получения грантов на исследования, изучить </w:t>
      </w:r>
      <w:r w:rsidR="00B3603A">
        <w:rPr>
          <w:rFonts w:ascii="Times New Roman" w:eastAsia="Calibri" w:hAnsi="Times New Roman" w:cs="Times New Roman"/>
          <w:sz w:val="24"/>
          <w:szCs w:val="28"/>
        </w:rPr>
        <w:t xml:space="preserve">требования к публикациям и </w:t>
      </w:r>
      <w:r w:rsidRPr="00FA4D82">
        <w:rPr>
          <w:rFonts w:ascii="Times New Roman" w:eastAsia="Calibri" w:hAnsi="Times New Roman" w:cs="Times New Roman"/>
          <w:sz w:val="24"/>
          <w:szCs w:val="28"/>
        </w:rPr>
        <w:t>процедуру публикации научной статьи в известном журнале</w:t>
      </w:r>
      <w:r w:rsidR="00B3603A">
        <w:rPr>
          <w:rFonts w:ascii="Times New Roman" w:eastAsia="Calibri" w:hAnsi="Times New Roman" w:cs="Times New Roman"/>
          <w:sz w:val="24"/>
          <w:szCs w:val="28"/>
        </w:rPr>
        <w:t xml:space="preserve"> и т.п</w:t>
      </w:r>
      <w:r w:rsidRPr="00FA4D82">
        <w:rPr>
          <w:rFonts w:ascii="Times New Roman" w:eastAsia="Calibri" w:hAnsi="Times New Roman" w:cs="Times New Roman"/>
          <w:sz w:val="24"/>
          <w:szCs w:val="28"/>
        </w:rPr>
        <w:t>.</w:t>
      </w:r>
      <w:r w:rsidR="00D45E4A">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Для молодых исследователей, </w:t>
      </w:r>
      <w:r w:rsidR="00B3603A">
        <w:rPr>
          <w:rFonts w:ascii="Times New Roman" w:eastAsia="Calibri" w:hAnsi="Times New Roman" w:cs="Times New Roman"/>
          <w:sz w:val="24"/>
          <w:szCs w:val="28"/>
        </w:rPr>
        <w:t>стремящихся</w:t>
      </w:r>
      <w:r w:rsidRPr="00FA4D82">
        <w:rPr>
          <w:rFonts w:ascii="Times New Roman" w:eastAsia="Calibri" w:hAnsi="Times New Roman" w:cs="Times New Roman"/>
          <w:sz w:val="24"/>
          <w:szCs w:val="28"/>
        </w:rPr>
        <w:t xml:space="preserve"> заключ</w:t>
      </w:r>
      <w:r w:rsidR="00B3603A">
        <w:rPr>
          <w:rFonts w:ascii="Times New Roman" w:eastAsia="Calibri" w:hAnsi="Times New Roman" w:cs="Times New Roman"/>
          <w:sz w:val="24"/>
          <w:szCs w:val="28"/>
        </w:rPr>
        <w:t>ить</w:t>
      </w:r>
      <w:r w:rsidRPr="00FA4D82">
        <w:rPr>
          <w:rFonts w:ascii="Times New Roman" w:eastAsia="Calibri" w:hAnsi="Times New Roman" w:cs="Times New Roman"/>
          <w:sz w:val="24"/>
          <w:szCs w:val="28"/>
        </w:rPr>
        <w:t xml:space="preserve"> бессрочн</w:t>
      </w:r>
      <w:r w:rsidR="00B3603A">
        <w:rPr>
          <w:rFonts w:ascii="Times New Roman" w:eastAsia="Calibri" w:hAnsi="Times New Roman" w:cs="Times New Roman"/>
          <w:sz w:val="24"/>
          <w:szCs w:val="28"/>
        </w:rPr>
        <w:t>ый</w:t>
      </w:r>
      <w:r w:rsidRPr="00FA4D82">
        <w:rPr>
          <w:rFonts w:ascii="Times New Roman" w:eastAsia="Calibri" w:hAnsi="Times New Roman" w:cs="Times New Roman"/>
          <w:sz w:val="24"/>
          <w:szCs w:val="28"/>
        </w:rPr>
        <w:t xml:space="preserve"> контракт в системе пожизненного найма университета, программа также оказ</w:t>
      </w:r>
      <w:r w:rsidR="00B3603A">
        <w:rPr>
          <w:rFonts w:ascii="Times New Roman" w:eastAsia="Calibri" w:hAnsi="Times New Roman" w:cs="Times New Roman"/>
          <w:sz w:val="24"/>
          <w:szCs w:val="28"/>
        </w:rPr>
        <w:t xml:space="preserve">ывает существенную помощь. В частности, она </w:t>
      </w:r>
      <w:r w:rsidR="00B3603A">
        <w:rPr>
          <w:rFonts w:ascii="Times New Roman" w:eastAsia="Calibri" w:hAnsi="Times New Roman" w:cs="Times New Roman"/>
          <w:sz w:val="24"/>
          <w:szCs w:val="28"/>
        </w:rPr>
        <w:lastRenderedPageBreak/>
        <w:t>помогает</w:t>
      </w:r>
      <w:r w:rsidRPr="00FA4D82">
        <w:rPr>
          <w:rFonts w:ascii="Times New Roman" w:eastAsia="Calibri" w:hAnsi="Times New Roman" w:cs="Times New Roman"/>
          <w:sz w:val="24"/>
          <w:szCs w:val="28"/>
        </w:rPr>
        <w:t xml:space="preserve"> найти бол</w:t>
      </w:r>
      <w:r w:rsidR="00B3603A">
        <w:rPr>
          <w:rFonts w:ascii="Times New Roman" w:eastAsia="Calibri" w:hAnsi="Times New Roman" w:cs="Times New Roman"/>
          <w:sz w:val="24"/>
          <w:szCs w:val="28"/>
        </w:rPr>
        <w:t>ее опытного ученого, который может</w:t>
      </w:r>
      <w:r w:rsidRPr="00FA4D82">
        <w:rPr>
          <w:rFonts w:ascii="Times New Roman" w:eastAsia="Calibri" w:hAnsi="Times New Roman" w:cs="Times New Roman"/>
          <w:sz w:val="24"/>
          <w:szCs w:val="28"/>
        </w:rPr>
        <w:t xml:space="preserve"> </w:t>
      </w:r>
      <w:r w:rsidR="00B3603A">
        <w:rPr>
          <w:rFonts w:ascii="Times New Roman" w:eastAsia="Calibri" w:hAnsi="Times New Roman" w:cs="Times New Roman"/>
          <w:sz w:val="24"/>
          <w:szCs w:val="28"/>
        </w:rPr>
        <w:t>стать</w:t>
      </w:r>
      <w:r w:rsidRPr="00FA4D82">
        <w:rPr>
          <w:rFonts w:ascii="Times New Roman" w:eastAsia="Calibri" w:hAnsi="Times New Roman" w:cs="Times New Roman"/>
          <w:sz w:val="24"/>
          <w:szCs w:val="28"/>
        </w:rPr>
        <w:t xml:space="preserve"> ментор</w:t>
      </w:r>
      <w:r w:rsidR="00B3603A">
        <w:rPr>
          <w:rFonts w:ascii="Times New Roman" w:eastAsia="Calibri" w:hAnsi="Times New Roman" w:cs="Times New Roman"/>
          <w:sz w:val="24"/>
          <w:szCs w:val="28"/>
        </w:rPr>
        <w:t>ом</w:t>
      </w:r>
      <w:r w:rsidRPr="00FA4D82">
        <w:rPr>
          <w:rFonts w:ascii="Times New Roman" w:eastAsia="Calibri" w:hAnsi="Times New Roman" w:cs="Times New Roman"/>
          <w:sz w:val="24"/>
          <w:szCs w:val="28"/>
        </w:rPr>
        <w:t xml:space="preserve">, помочь в </w:t>
      </w:r>
      <w:r w:rsidR="00C319A0">
        <w:rPr>
          <w:rFonts w:ascii="Times New Roman" w:eastAsia="Calibri" w:hAnsi="Times New Roman" w:cs="Times New Roman"/>
          <w:sz w:val="24"/>
          <w:szCs w:val="28"/>
        </w:rPr>
        <w:t>формировании</w:t>
      </w:r>
      <w:r w:rsidRPr="00FA4D82">
        <w:rPr>
          <w:rFonts w:ascii="Times New Roman" w:eastAsia="Calibri" w:hAnsi="Times New Roman" w:cs="Times New Roman"/>
          <w:sz w:val="24"/>
          <w:szCs w:val="28"/>
        </w:rPr>
        <w:t xml:space="preserve"> заявок на участие в крупных исследовательских проектах, </w:t>
      </w:r>
      <w:r w:rsidR="00B3603A">
        <w:rPr>
          <w:rFonts w:ascii="Times New Roman" w:eastAsia="Calibri" w:hAnsi="Times New Roman" w:cs="Times New Roman"/>
          <w:sz w:val="24"/>
          <w:szCs w:val="28"/>
        </w:rPr>
        <w:t>посоветовать какие</w:t>
      </w:r>
      <w:r w:rsidRPr="00FA4D82">
        <w:rPr>
          <w:rFonts w:ascii="Times New Roman" w:eastAsia="Calibri" w:hAnsi="Times New Roman" w:cs="Times New Roman"/>
          <w:sz w:val="24"/>
          <w:szCs w:val="28"/>
        </w:rPr>
        <w:t xml:space="preserve"> специальные курсы</w:t>
      </w:r>
      <w:r w:rsidR="00B3603A">
        <w:rPr>
          <w:rFonts w:ascii="Times New Roman" w:eastAsia="Calibri" w:hAnsi="Times New Roman" w:cs="Times New Roman"/>
          <w:sz w:val="24"/>
          <w:szCs w:val="28"/>
        </w:rPr>
        <w:t xml:space="preserve"> желательно освоить</w:t>
      </w:r>
      <w:r w:rsidRPr="00FA4D82">
        <w:rPr>
          <w:rFonts w:ascii="Times New Roman" w:eastAsia="Calibri" w:hAnsi="Times New Roman" w:cs="Times New Roman"/>
          <w:sz w:val="24"/>
          <w:szCs w:val="28"/>
        </w:rPr>
        <w:t>, в том числе по академическому лидерству.</w:t>
      </w:r>
      <w:r w:rsidR="00D45E4A">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Для зрелых ученых, уже заключивших бессрочный трудовой договор, программа предлагает курсы по искусству презентации, письменно</w:t>
      </w:r>
      <w:r w:rsidR="00B3603A">
        <w:rPr>
          <w:rFonts w:ascii="Times New Roman" w:eastAsia="Calibri" w:hAnsi="Times New Roman" w:cs="Times New Roman"/>
          <w:sz w:val="24"/>
          <w:szCs w:val="28"/>
        </w:rPr>
        <w:t>му</w:t>
      </w:r>
      <w:r w:rsidRPr="00FA4D82">
        <w:rPr>
          <w:rFonts w:ascii="Times New Roman" w:eastAsia="Calibri" w:hAnsi="Times New Roman" w:cs="Times New Roman"/>
          <w:sz w:val="24"/>
          <w:szCs w:val="28"/>
        </w:rPr>
        <w:t xml:space="preserve"> изложени</w:t>
      </w:r>
      <w:r w:rsidR="00B3603A">
        <w:rPr>
          <w:rFonts w:ascii="Times New Roman" w:eastAsia="Calibri" w:hAnsi="Times New Roman" w:cs="Times New Roman"/>
          <w:sz w:val="24"/>
          <w:szCs w:val="28"/>
        </w:rPr>
        <w:t>ю</w:t>
      </w:r>
      <w:r w:rsidRPr="00FA4D82">
        <w:rPr>
          <w:rFonts w:ascii="Times New Roman" w:eastAsia="Calibri" w:hAnsi="Times New Roman" w:cs="Times New Roman"/>
          <w:sz w:val="24"/>
          <w:szCs w:val="28"/>
        </w:rPr>
        <w:t xml:space="preserve"> </w:t>
      </w:r>
      <w:r w:rsidR="00B3603A">
        <w:rPr>
          <w:rFonts w:ascii="Times New Roman" w:eastAsia="Calibri" w:hAnsi="Times New Roman" w:cs="Times New Roman"/>
          <w:sz w:val="24"/>
          <w:szCs w:val="28"/>
        </w:rPr>
        <w:t>результатов научных исследований или подаваемого на грант проекта, а также руководству</w:t>
      </w:r>
      <w:r w:rsidRPr="00FA4D82">
        <w:rPr>
          <w:rFonts w:ascii="Times New Roman" w:eastAsia="Calibri" w:hAnsi="Times New Roman" w:cs="Times New Roman"/>
          <w:sz w:val="24"/>
          <w:szCs w:val="28"/>
        </w:rPr>
        <w:t xml:space="preserve"> исследовательскими проектами. Кроме </w:t>
      </w:r>
      <w:r w:rsidR="00B3603A">
        <w:rPr>
          <w:rFonts w:ascii="Times New Roman" w:eastAsia="Calibri" w:hAnsi="Times New Roman" w:cs="Times New Roman"/>
          <w:sz w:val="24"/>
          <w:szCs w:val="28"/>
        </w:rPr>
        <w:t>э</w:t>
      </w:r>
      <w:r w:rsidRPr="00FA4D82">
        <w:rPr>
          <w:rFonts w:ascii="Times New Roman" w:eastAsia="Calibri" w:hAnsi="Times New Roman" w:cs="Times New Roman"/>
          <w:sz w:val="24"/>
          <w:szCs w:val="28"/>
        </w:rPr>
        <w:t xml:space="preserve">того, в рамках программы осуществляется профессиональная </w:t>
      </w:r>
      <w:proofErr w:type="spellStart"/>
      <w:r w:rsidRPr="00FA4D82">
        <w:rPr>
          <w:rFonts w:ascii="Times New Roman" w:eastAsia="Calibri" w:hAnsi="Times New Roman" w:cs="Times New Roman"/>
          <w:sz w:val="24"/>
          <w:szCs w:val="28"/>
        </w:rPr>
        <w:t>коучинговая</w:t>
      </w:r>
      <w:proofErr w:type="spellEnd"/>
      <w:r w:rsidRPr="00FA4D82">
        <w:rPr>
          <w:rFonts w:ascii="Times New Roman" w:eastAsia="Calibri" w:hAnsi="Times New Roman" w:cs="Times New Roman"/>
          <w:sz w:val="24"/>
          <w:szCs w:val="28"/>
        </w:rPr>
        <w:t xml:space="preserve"> поддержка.</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Университет </w:t>
      </w:r>
      <w:proofErr w:type="spellStart"/>
      <w:r w:rsidRPr="00FA4D82">
        <w:rPr>
          <w:rFonts w:ascii="Times New Roman" w:eastAsia="Calibri" w:hAnsi="Times New Roman" w:cs="Times New Roman"/>
          <w:sz w:val="24"/>
          <w:szCs w:val="28"/>
        </w:rPr>
        <w:t>Маастрихта</w:t>
      </w:r>
      <w:proofErr w:type="spellEnd"/>
      <w:r w:rsidRPr="00FA4D82">
        <w:rPr>
          <w:rFonts w:ascii="Times New Roman" w:eastAsia="Calibri" w:hAnsi="Times New Roman" w:cs="Times New Roman"/>
          <w:sz w:val="24"/>
          <w:szCs w:val="28"/>
        </w:rPr>
        <w:t xml:space="preserve"> (Нидерланды) предлагает сотрудникам сервис по карьерному консультированию [93]. Специалисты сервиса </w:t>
      </w:r>
      <w:r w:rsidR="00B744BC">
        <w:rPr>
          <w:rFonts w:ascii="Times New Roman" w:eastAsia="Calibri" w:hAnsi="Times New Roman" w:cs="Times New Roman"/>
          <w:sz w:val="24"/>
          <w:szCs w:val="28"/>
        </w:rPr>
        <w:t>консультируют</w:t>
      </w:r>
      <w:r w:rsidRPr="00FA4D82">
        <w:rPr>
          <w:rFonts w:ascii="Times New Roman" w:eastAsia="Calibri" w:hAnsi="Times New Roman" w:cs="Times New Roman"/>
          <w:sz w:val="24"/>
          <w:szCs w:val="28"/>
        </w:rPr>
        <w:t xml:space="preserve"> сотрудников </w:t>
      </w:r>
      <w:r w:rsidR="00B744BC">
        <w:rPr>
          <w:rFonts w:ascii="Times New Roman" w:eastAsia="Calibri" w:hAnsi="Times New Roman" w:cs="Times New Roman"/>
          <w:sz w:val="24"/>
          <w:szCs w:val="28"/>
        </w:rPr>
        <w:t xml:space="preserve">по вопросам карьерного развития </w:t>
      </w:r>
      <w:r w:rsidRPr="00FA4D82">
        <w:rPr>
          <w:rFonts w:ascii="Times New Roman" w:eastAsia="Calibri" w:hAnsi="Times New Roman" w:cs="Times New Roman"/>
          <w:sz w:val="24"/>
          <w:szCs w:val="28"/>
        </w:rPr>
        <w:t xml:space="preserve">как в </w:t>
      </w:r>
      <w:proofErr w:type="gramStart"/>
      <w:r w:rsidRPr="00FA4D82">
        <w:rPr>
          <w:rFonts w:ascii="Times New Roman" w:eastAsia="Calibri" w:hAnsi="Times New Roman" w:cs="Times New Roman"/>
          <w:sz w:val="24"/>
          <w:szCs w:val="28"/>
        </w:rPr>
        <w:t>университете</w:t>
      </w:r>
      <w:proofErr w:type="gramEnd"/>
      <w:r w:rsidRPr="00FA4D82">
        <w:rPr>
          <w:rFonts w:ascii="Times New Roman" w:eastAsia="Calibri" w:hAnsi="Times New Roman" w:cs="Times New Roman"/>
          <w:sz w:val="24"/>
          <w:szCs w:val="28"/>
        </w:rPr>
        <w:t xml:space="preserve">, так и за его пределами, а также осуществляют </w:t>
      </w:r>
      <w:proofErr w:type="spellStart"/>
      <w:r w:rsidRPr="00FA4D82">
        <w:rPr>
          <w:rFonts w:ascii="Times New Roman" w:eastAsia="Calibri" w:hAnsi="Times New Roman" w:cs="Times New Roman"/>
          <w:sz w:val="24"/>
          <w:szCs w:val="28"/>
        </w:rPr>
        <w:t>коучинг</w:t>
      </w:r>
      <w:r w:rsidR="00B744BC">
        <w:rPr>
          <w:rFonts w:ascii="Times New Roman" w:eastAsia="Calibri" w:hAnsi="Times New Roman" w:cs="Times New Roman"/>
          <w:sz w:val="24"/>
          <w:szCs w:val="28"/>
        </w:rPr>
        <w:t>овую</w:t>
      </w:r>
      <w:proofErr w:type="spellEnd"/>
      <w:r w:rsidR="00B744BC">
        <w:rPr>
          <w:rFonts w:ascii="Times New Roman" w:eastAsia="Calibri" w:hAnsi="Times New Roman" w:cs="Times New Roman"/>
          <w:sz w:val="24"/>
          <w:szCs w:val="28"/>
        </w:rPr>
        <w:t xml:space="preserve"> поддержку</w:t>
      </w:r>
      <w:r w:rsidRPr="00FA4D82">
        <w:rPr>
          <w:rFonts w:ascii="Times New Roman" w:eastAsia="Calibri" w:hAnsi="Times New Roman" w:cs="Times New Roman"/>
          <w:sz w:val="24"/>
          <w:szCs w:val="28"/>
        </w:rPr>
        <w:t>. Для того</w:t>
      </w:r>
      <w:proofErr w:type="gramStart"/>
      <w:r w:rsidRPr="00FA4D82">
        <w:rPr>
          <w:rFonts w:ascii="Times New Roman" w:eastAsia="Calibri" w:hAnsi="Times New Roman" w:cs="Times New Roman"/>
          <w:sz w:val="24"/>
          <w:szCs w:val="28"/>
        </w:rPr>
        <w:t>,</w:t>
      </w:r>
      <w:proofErr w:type="gramEnd"/>
      <w:r w:rsidRPr="00FA4D82">
        <w:rPr>
          <w:rFonts w:ascii="Times New Roman" w:eastAsia="Calibri" w:hAnsi="Times New Roman" w:cs="Times New Roman"/>
          <w:sz w:val="24"/>
          <w:szCs w:val="28"/>
        </w:rPr>
        <w:t xml:space="preserve"> чтобы воспользоваться сервисом, сотруднику необходимо </w:t>
      </w:r>
      <w:r w:rsidR="00B744BC">
        <w:rPr>
          <w:rFonts w:ascii="Times New Roman" w:eastAsia="Calibri" w:hAnsi="Times New Roman" w:cs="Times New Roman"/>
          <w:sz w:val="24"/>
          <w:szCs w:val="28"/>
        </w:rPr>
        <w:t>вначале</w:t>
      </w:r>
      <w:r w:rsidRPr="00FA4D82">
        <w:rPr>
          <w:rFonts w:ascii="Times New Roman" w:eastAsia="Calibri" w:hAnsi="Times New Roman" w:cs="Times New Roman"/>
          <w:sz w:val="24"/>
          <w:szCs w:val="28"/>
        </w:rPr>
        <w:t xml:space="preserve"> пройти общее собеседование с одним из карьерных консультантов.</w:t>
      </w:r>
    </w:p>
    <w:p w:rsidR="00890163" w:rsidRDefault="00571737"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В этом университете</w:t>
      </w:r>
      <w:r w:rsidR="00FA4D82" w:rsidRPr="00FA4D82">
        <w:rPr>
          <w:rFonts w:ascii="Times New Roman" w:eastAsia="Calibri" w:hAnsi="Times New Roman" w:cs="Times New Roman"/>
          <w:sz w:val="24"/>
          <w:szCs w:val="28"/>
        </w:rPr>
        <w:t xml:space="preserve"> создана </w:t>
      </w:r>
      <w:r>
        <w:rPr>
          <w:rFonts w:ascii="Times New Roman" w:eastAsia="Calibri" w:hAnsi="Times New Roman" w:cs="Times New Roman"/>
          <w:sz w:val="24"/>
          <w:szCs w:val="28"/>
        </w:rPr>
        <w:t xml:space="preserve">также </w:t>
      </w:r>
      <w:r w:rsidR="00FA4D82" w:rsidRPr="00FA4D82">
        <w:rPr>
          <w:rFonts w:ascii="Times New Roman" w:eastAsia="Calibri" w:hAnsi="Times New Roman" w:cs="Times New Roman"/>
          <w:sz w:val="24"/>
          <w:szCs w:val="28"/>
        </w:rPr>
        <w:t>Академия молодых исследователей (</w:t>
      </w:r>
      <w:r w:rsidR="00D45E4A">
        <w:rPr>
          <w:rFonts w:ascii="Times New Roman" w:eastAsia="Calibri" w:hAnsi="Times New Roman" w:cs="Times New Roman"/>
          <w:sz w:val="24"/>
          <w:szCs w:val="28"/>
          <w:lang w:val="en-US"/>
        </w:rPr>
        <w:t>T</w:t>
      </w:r>
      <w:proofErr w:type="spellStart"/>
      <w:r w:rsidR="00FA4D82" w:rsidRPr="00FA4D82">
        <w:rPr>
          <w:rFonts w:ascii="Times New Roman" w:eastAsia="Calibri" w:hAnsi="Times New Roman" w:cs="Times New Roman"/>
          <w:sz w:val="24"/>
          <w:szCs w:val="28"/>
        </w:rPr>
        <w:t>he</w:t>
      </w:r>
      <w:proofErr w:type="spellEnd"/>
      <w:r w:rsidR="00FA4D82" w:rsidRPr="00FA4D82">
        <w:rPr>
          <w:rFonts w:ascii="Times New Roman" w:eastAsia="Calibri" w:hAnsi="Times New Roman" w:cs="Times New Roman"/>
          <w:sz w:val="24"/>
          <w:szCs w:val="28"/>
        </w:rPr>
        <w:t xml:space="preserve"> </w:t>
      </w:r>
      <w:proofErr w:type="spellStart"/>
      <w:r w:rsidR="00FA4D82" w:rsidRPr="00FA4D82">
        <w:rPr>
          <w:rFonts w:ascii="Times New Roman" w:eastAsia="Calibri" w:hAnsi="Times New Roman" w:cs="Times New Roman"/>
          <w:sz w:val="24"/>
          <w:szCs w:val="28"/>
        </w:rPr>
        <w:t>Young</w:t>
      </w:r>
      <w:proofErr w:type="spellEnd"/>
      <w:r w:rsidR="00FA4D82" w:rsidRPr="00FA4D82">
        <w:rPr>
          <w:rFonts w:ascii="Times New Roman" w:eastAsia="Calibri" w:hAnsi="Times New Roman" w:cs="Times New Roman"/>
          <w:sz w:val="24"/>
          <w:szCs w:val="28"/>
        </w:rPr>
        <w:t xml:space="preserve"> </w:t>
      </w:r>
      <w:proofErr w:type="spellStart"/>
      <w:r w:rsidR="00FA4D82" w:rsidRPr="00FA4D82">
        <w:rPr>
          <w:rFonts w:ascii="Times New Roman" w:eastAsia="Calibri" w:hAnsi="Times New Roman" w:cs="Times New Roman"/>
          <w:sz w:val="24"/>
          <w:szCs w:val="28"/>
        </w:rPr>
        <w:t>Researchers</w:t>
      </w:r>
      <w:proofErr w:type="spellEnd"/>
      <w:r w:rsidR="00FA4D82" w:rsidRPr="00FA4D82">
        <w:rPr>
          <w:rFonts w:ascii="Times New Roman" w:eastAsia="Calibri" w:hAnsi="Times New Roman" w:cs="Times New Roman"/>
          <w:sz w:val="24"/>
          <w:szCs w:val="28"/>
        </w:rPr>
        <w:t xml:space="preserve"> </w:t>
      </w:r>
      <w:proofErr w:type="spellStart"/>
      <w:r w:rsidR="00FA4D82" w:rsidRPr="00FA4D82">
        <w:rPr>
          <w:rFonts w:ascii="Times New Roman" w:eastAsia="Calibri" w:hAnsi="Times New Roman" w:cs="Times New Roman"/>
          <w:sz w:val="24"/>
          <w:szCs w:val="28"/>
        </w:rPr>
        <w:t>Academy</w:t>
      </w:r>
      <w:proofErr w:type="spellEnd"/>
      <w:r w:rsidR="00FA4D82" w:rsidRPr="00FA4D82">
        <w:rPr>
          <w:rFonts w:ascii="Times New Roman" w:eastAsia="Calibri" w:hAnsi="Times New Roman" w:cs="Times New Roman"/>
          <w:sz w:val="24"/>
          <w:szCs w:val="28"/>
        </w:rPr>
        <w:t xml:space="preserve">, YRA) </w:t>
      </w:r>
      <w:r>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сообщество, которое способствует развитию коммуникации между молодыми и талантливыми учеными, работающими в разных структурных подразделениях университета [94]. Академия </w:t>
      </w:r>
      <w:r w:rsidR="00DE0AB7">
        <w:rPr>
          <w:rFonts w:ascii="Times New Roman" w:eastAsia="Calibri" w:hAnsi="Times New Roman" w:cs="Times New Roman"/>
          <w:sz w:val="24"/>
          <w:szCs w:val="28"/>
        </w:rPr>
        <w:t>представляет собой</w:t>
      </w:r>
      <w:r w:rsidR="00FA4D82" w:rsidRPr="00FA4D82">
        <w:rPr>
          <w:rFonts w:ascii="Times New Roman" w:eastAsia="Calibri" w:hAnsi="Times New Roman" w:cs="Times New Roman"/>
          <w:sz w:val="24"/>
          <w:szCs w:val="28"/>
        </w:rPr>
        <w:t xml:space="preserve"> своего рода межфакультетскую </w:t>
      </w:r>
      <w:r w:rsidR="00DE0AB7">
        <w:rPr>
          <w:rFonts w:ascii="Times New Roman" w:eastAsia="Calibri" w:hAnsi="Times New Roman" w:cs="Times New Roman"/>
          <w:sz w:val="24"/>
          <w:szCs w:val="28"/>
        </w:rPr>
        <w:t xml:space="preserve">и междисциплинарную </w:t>
      </w:r>
      <w:r w:rsidR="005709DE">
        <w:rPr>
          <w:rFonts w:ascii="Times New Roman" w:eastAsia="Calibri" w:hAnsi="Times New Roman" w:cs="Times New Roman"/>
          <w:sz w:val="24"/>
          <w:szCs w:val="28"/>
        </w:rPr>
        <w:t>платформу, которая</w:t>
      </w:r>
      <w:r w:rsidR="00FA4D82" w:rsidRPr="00FA4D82">
        <w:rPr>
          <w:rFonts w:ascii="Times New Roman" w:eastAsia="Calibri" w:hAnsi="Times New Roman" w:cs="Times New Roman"/>
          <w:sz w:val="24"/>
          <w:szCs w:val="28"/>
        </w:rPr>
        <w:t xml:space="preserve"> сводит молодых ученых в одном месте и предоставляет им возможность обсуд</w:t>
      </w:r>
      <w:r w:rsidR="005709DE">
        <w:rPr>
          <w:rFonts w:ascii="Times New Roman" w:eastAsia="Calibri" w:hAnsi="Times New Roman" w:cs="Times New Roman"/>
          <w:sz w:val="24"/>
          <w:szCs w:val="28"/>
        </w:rPr>
        <w:t xml:space="preserve">ить научные проблемы и узнать </w:t>
      </w:r>
      <w:r w:rsidR="00FA4D82" w:rsidRPr="00FA4D82">
        <w:rPr>
          <w:rFonts w:ascii="Times New Roman" w:eastAsia="Calibri" w:hAnsi="Times New Roman" w:cs="Times New Roman"/>
          <w:sz w:val="24"/>
          <w:szCs w:val="28"/>
        </w:rPr>
        <w:t>подробнее о деятельности и интересах каждого ее члена</w:t>
      </w:r>
      <w:r w:rsidR="005709DE">
        <w:rPr>
          <w:rFonts w:ascii="Times New Roman" w:eastAsia="Calibri" w:hAnsi="Times New Roman" w:cs="Times New Roman"/>
          <w:sz w:val="24"/>
          <w:szCs w:val="28"/>
        </w:rPr>
        <w:t xml:space="preserve"> и различных структурных подразделений университета</w:t>
      </w:r>
      <w:r w:rsidR="00FA4D82" w:rsidRPr="00FA4D82">
        <w:rPr>
          <w:rFonts w:ascii="Times New Roman" w:eastAsia="Calibri" w:hAnsi="Times New Roman" w:cs="Times New Roman"/>
          <w:sz w:val="24"/>
          <w:szCs w:val="28"/>
        </w:rPr>
        <w:t xml:space="preserve">. </w:t>
      </w:r>
      <w:r w:rsidR="005709DE">
        <w:rPr>
          <w:rFonts w:ascii="Times New Roman" w:eastAsia="Calibri" w:hAnsi="Times New Roman" w:cs="Times New Roman"/>
          <w:sz w:val="24"/>
          <w:szCs w:val="28"/>
        </w:rPr>
        <w:t xml:space="preserve">На </w:t>
      </w:r>
      <w:r w:rsidR="00FA4D82" w:rsidRPr="00FA4D82">
        <w:rPr>
          <w:rFonts w:ascii="Times New Roman" w:eastAsia="Calibri" w:hAnsi="Times New Roman" w:cs="Times New Roman"/>
          <w:sz w:val="24"/>
          <w:szCs w:val="28"/>
        </w:rPr>
        <w:t>таки</w:t>
      </w:r>
      <w:r w:rsidR="005709DE">
        <w:rPr>
          <w:rFonts w:ascii="Times New Roman" w:eastAsia="Calibri" w:hAnsi="Times New Roman" w:cs="Times New Roman"/>
          <w:sz w:val="24"/>
          <w:szCs w:val="28"/>
        </w:rPr>
        <w:t>х</w:t>
      </w:r>
      <w:r w:rsidR="00FA4D82" w:rsidRPr="00FA4D82">
        <w:rPr>
          <w:rFonts w:ascii="Times New Roman" w:eastAsia="Calibri" w:hAnsi="Times New Roman" w:cs="Times New Roman"/>
          <w:sz w:val="24"/>
          <w:szCs w:val="28"/>
        </w:rPr>
        <w:t xml:space="preserve"> встреч</w:t>
      </w:r>
      <w:r w:rsidR="005709DE">
        <w:rPr>
          <w:rFonts w:ascii="Times New Roman" w:eastAsia="Calibri" w:hAnsi="Times New Roman" w:cs="Times New Roman"/>
          <w:sz w:val="24"/>
          <w:szCs w:val="28"/>
        </w:rPr>
        <w:t>ах рассматриваются также такие вопросы, как порядок подготовки проектов на</w:t>
      </w:r>
      <w:r w:rsidR="00FA4D82" w:rsidRPr="00FA4D82">
        <w:rPr>
          <w:rFonts w:ascii="Times New Roman" w:eastAsia="Calibri" w:hAnsi="Times New Roman" w:cs="Times New Roman"/>
          <w:sz w:val="24"/>
          <w:szCs w:val="28"/>
        </w:rPr>
        <w:t xml:space="preserve"> </w:t>
      </w:r>
      <w:proofErr w:type="spellStart"/>
      <w:r w:rsidR="00FA4D82" w:rsidRPr="00FA4D82">
        <w:rPr>
          <w:rFonts w:ascii="Times New Roman" w:eastAsia="Calibri" w:hAnsi="Times New Roman" w:cs="Times New Roman"/>
          <w:sz w:val="24"/>
          <w:szCs w:val="28"/>
        </w:rPr>
        <w:t>грантов</w:t>
      </w:r>
      <w:r w:rsidR="005709DE">
        <w:rPr>
          <w:rFonts w:ascii="Times New Roman" w:eastAsia="Calibri" w:hAnsi="Times New Roman" w:cs="Times New Roman"/>
          <w:sz w:val="24"/>
          <w:szCs w:val="28"/>
        </w:rPr>
        <w:t>ые</w:t>
      </w:r>
      <w:proofErr w:type="spellEnd"/>
      <w:r w:rsidR="005709DE">
        <w:rPr>
          <w:rFonts w:ascii="Times New Roman" w:eastAsia="Calibri" w:hAnsi="Times New Roman" w:cs="Times New Roman"/>
          <w:sz w:val="24"/>
          <w:szCs w:val="28"/>
        </w:rPr>
        <w:t xml:space="preserve"> конкурсы, </w:t>
      </w:r>
      <w:r w:rsidR="00FA4D82" w:rsidRPr="00FA4D82">
        <w:rPr>
          <w:rFonts w:ascii="Times New Roman" w:eastAsia="Calibri" w:hAnsi="Times New Roman" w:cs="Times New Roman"/>
          <w:sz w:val="24"/>
          <w:szCs w:val="28"/>
        </w:rPr>
        <w:t>персональное и карьерное развитие</w:t>
      </w:r>
      <w:r w:rsidR="005709DE">
        <w:rPr>
          <w:rFonts w:ascii="Times New Roman" w:eastAsia="Calibri" w:hAnsi="Times New Roman" w:cs="Times New Roman"/>
          <w:sz w:val="24"/>
          <w:szCs w:val="28"/>
        </w:rPr>
        <w:t>, возможные междисциплинарные проекты и др.</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b/>
          <w:i/>
          <w:sz w:val="24"/>
          <w:szCs w:val="28"/>
        </w:rPr>
        <w:t xml:space="preserve">Поддержка </w:t>
      </w:r>
      <w:r w:rsidR="00387395">
        <w:rPr>
          <w:rFonts w:ascii="Times New Roman" w:eastAsia="Calibri" w:hAnsi="Times New Roman" w:cs="Times New Roman"/>
          <w:b/>
          <w:i/>
          <w:sz w:val="24"/>
          <w:szCs w:val="28"/>
        </w:rPr>
        <w:t>научно-</w:t>
      </w:r>
      <w:r w:rsidRPr="00FA4D82">
        <w:rPr>
          <w:rFonts w:ascii="Times New Roman" w:eastAsia="Calibri" w:hAnsi="Times New Roman" w:cs="Times New Roman"/>
          <w:b/>
          <w:i/>
          <w:sz w:val="24"/>
          <w:szCs w:val="28"/>
        </w:rPr>
        <w:t>исследовательской деятельности</w:t>
      </w:r>
      <w:r w:rsidR="00890163" w:rsidRPr="004C746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Данный сервис </w:t>
      </w:r>
      <w:proofErr w:type="gramStart"/>
      <w:r w:rsidRPr="00FA4D82">
        <w:rPr>
          <w:rFonts w:ascii="Times New Roman" w:eastAsia="Calibri" w:hAnsi="Times New Roman" w:cs="Times New Roman"/>
          <w:sz w:val="24"/>
          <w:szCs w:val="28"/>
        </w:rPr>
        <w:t>предполагает</w:t>
      </w:r>
      <w:proofErr w:type="gramEnd"/>
      <w:r w:rsidRPr="00FA4D82">
        <w:rPr>
          <w:rFonts w:ascii="Times New Roman" w:eastAsia="Calibri" w:hAnsi="Times New Roman" w:cs="Times New Roman"/>
          <w:sz w:val="24"/>
          <w:szCs w:val="28"/>
        </w:rPr>
        <w:t xml:space="preserve"> </w:t>
      </w:r>
      <w:r w:rsidR="005709DE">
        <w:rPr>
          <w:rFonts w:ascii="Times New Roman" w:eastAsia="Calibri" w:hAnsi="Times New Roman" w:cs="Times New Roman"/>
          <w:sz w:val="24"/>
          <w:szCs w:val="28"/>
        </w:rPr>
        <w:t xml:space="preserve">прежде всего </w:t>
      </w:r>
      <w:r w:rsidRPr="00FA4D82">
        <w:rPr>
          <w:rFonts w:ascii="Times New Roman" w:eastAsia="Calibri" w:hAnsi="Times New Roman" w:cs="Times New Roman"/>
          <w:sz w:val="24"/>
          <w:szCs w:val="28"/>
        </w:rPr>
        <w:t>финансовую поддержку научной деятельности сотрудника, а также помощь в получении грантов и иного внешнего финансирования исследовательских проектов.</w:t>
      </w:r>
      <w:r w:rsidR="004C7462" w:rsidRPr="004C7462">
        <w:rPr>
          <w:rFonts w:ascii="Times New Roman" w:eastAsia="Calibri" w:hAnsi="Times New Roman" w:cs="Times New Roman"/>
          <w:sz w:val="24"/>
          <w:szCs w:val="28"/>
        </w:rPr>
        <w:t xml:space="preserve"> Особое внимание уделяется научно-информационной поддержке. </w:t>
      </w:r>
      <w:r w:rsidR="005709DE">
        <w:rPr>
          <w:rFonts w:ascii="Times New Roman" w:eastAsia="Calibri" w:hAnsi="Times New Roman" w:cs="Times New Roman"/>
          <w:sz w:val="24"/>
          <w:szCs w:val="28"/>
        </w:rPr>
        <w:t>Так, н</w:t>
      </w:r>
      <w:r w:rsidRPr="00FA4D82">
        <w:rPr>
          <w:rFonts w:ascii="Times New Roman" w:eastAsia="Calibri" w:hAnsi="Times New Roman" w:cs="Times New Roman"/>
          <w:sz w:val="24"/>
          <w:szCs w:val="28"/>
        </w:rPr>
        <w:t>апример, Австралийский наци</w:t>
      </w:r>
      <w:r w:rsidR="005709DE">
        <w:rPr>
          <w:rFonts w:ascii="Times New Roman" w:eastAsia="Calibri" w:hAnsi="Times New Roman" w:cs="Times New Roman"/>
          <w:sz w:val="24"/>
          <w:szCs w:val="28"/>
        </w:rPr>
        <w:t xml:space="preserve">ональный университет предлагает </w:t>
      </w:r>
      <w:r w:rsidRPr="00FA4D82">
        <w:rPr>
          <w:rFonts w:ascii="Times New Roman" w:eastAsia="Calibri" w:hAnsi="Times New Roman" w:cs="Times New Roman"/>
          <w:sz w:val="24"/>
          <w:szCs w:val="28"/>
        </w:rPr>
        <w:t>поддержку</w:t>
      </w:r>
      <w:r w:rsidR="005709DE">
        <w:rPr>
          <w:rFonts w:ascii="Times New Roman" w:eastAsia="Calibri" w:hAnsi="Times New Roman" w:cs="Times New Roman"/>
          <w:sz w:val="24"/>
          <w:szCs w:val="28"/>
        </w:rPr>
        <w:t xml:space="preserve"> научно-исследовательской деятельности</w:t>
      </w:r>
      <w:r w:rsidRPr="00FA4D82">
        <w:rPr>
          <w:rFonts w:ascii="Times New Roman" w:eastAsia="Calibri" w:hAnsi="Times New Roman" w:cs="Times New Roman"/>
          <w:sz w:val="24"/>
          <w:szCs w:val="28"/>
        </w:rPr>
        <w:t xml:space="preserve"> в следующих формах [95]:</w:t>
      </w:r>
    </w:p>
    <w:p w:rsidR="00FA4D82" w:rsidRPr="00FA4D82" w:rsidRDefault="00FA4D82" w:rsidP="00F91B46">
      <w:pPr>
        <w:spacing w:after="0" w:line="360" w:lineRule="auto"/>
        <w:ind w:firstLine="709"/>
        <w:jc w:val="both"/>
        <w:rPr>
          <w:rFonts w:ascii="Times New Roman" w:eastAsia="Calibri" w:hAnsi="Times New Roman" w:cs="Times New Roman"/>
          <w:sz w:val="24"/>
          <w:szCs w:val="28"/>
        </w:rPr>
      </w:pPr>
      <w:proofErr w:type="gramStart"/>
      <w:r w:rsidRPr="00FA4D82">
        <w:rPr>
          <w:rFonts w:ascii="Times New Roman" w:eastAsia="Calibri" w:hAnsi="Times New Roman" w:cs="Times New Roman"/>
          <w:sz w:val="24"/>
          <w:szCs w:val="28"/>
        </w:rPr>
        <w:t xml:space="preserve">1) предоставление </w:t>
      </w:r>
      <w:r w:rsidR="005709DE">
        <w:rPr>
          <w:rFonts w:ascii="Times New Roman" w:eastAsia="Calibri" w:hAnsi="Times New Roman" w:cs="Times New Roman"/>
          <w:sz w:val="24"/>
          <w:szCs w:val="28"/>
        </w:rPr>
        <w:t xml:space="preserve">информации о различных </w:t>
      </w:r>
      <w:r w:rsidRPr="00FA4D82">
        <w:rPr>
          <w:rFonts w:ascii="Times New Roman" w:eastAsia="Calibri" w:hAnsi="Times New Roman" w:cs="Times New Roman"/>
          <w:sz w:val="24"/>
          <w:szCs w:val="28"/>
        </w:rPr>
        <w:t>вариант</w:t>
      </w:r>
      <w:r w:rsidR="005709DE">
        <w:rPr>
          <w:rFonts w:ascii="Times New Roman" w:eastAsia="Calibri" w:hAnsi="Times New Roman" w:cs="Times New Roman"/>
          <w:sz w:val="24"/>
          <w:szCs w:val="28"/>
        </w:rPr>
        <w:t>ах возможного</w:t>
      </w:r>
      <w:r w:rsidRPr="00FA4D82">
        <w:rPr>
          <w:rFonts w:ascii="Times New Roman" w:eastAsia="Calibri" w:hAnsi="Times New Roman" w:cs="Times New Roman"/>
          <w:sz w:val="24"/>
          <w:szCs w:val="28"/>
        </w:rPr>
        <w:t xml:space="preserve"> финансирования; на сайте университета имеется постоянно обновляемый обширный перечень университетских, региональных и государственных программ, предоставляющих финансирование проект</w:t>
      </w:r>
      <w:r w:rsidR="005709DE">
        <w:rPr>
          <w:rFonts w:ascii="Times New Roman" w:eastAsia="Calibri" w:hAnsi="Times New Roman" w:cs="Times New Roman"/>
          <w:sz w:val="24"/>
          <w:szCs w:val="28"/>
        </w:rPr>
        <w:t>ов различной тематики</w:t>
      </w:r>
      <w:r w:rsidRPr="00FA4D82">
        <w:rPr>
          <w:rFonts w:ascii="Times New Roman" w:eastAsia="Calibri" w:hAnsi="Times New Roman" w:cs="Times New Roman"/>
          <w:sz w:val="24"/>
          <w:szCs w:val="28"/>
        </w:rPr>
        <w:t xml:space="preserve">; имеется достаточно подробное описание процесса подачи заявок на финансирование – все </w:t>
      </w:r>
      <w:r w:rsidR="005709DE">
        <w:rPr>
          <w:rFonts w:ascii="Times New Roman" w:eastAsia="Calibri" w:hAnsi="Times New Roman" w:cs="Times New Roman"/>
          <w:sz w:val="24"/>
          <w:szCs w:val="28"/>
        </w:rPr>
        <w:t>заявки п</w:t>
      </w:r>
      <w:r w:rsidRPr="00FA4D82">
        <w:rPr>
          <w:rFonts w:ascii="Times New Roman" w:eastAsia="Calibri" w:hAnsi="Times New Roman" w:cs="Times New Roman"/>
          <w:sz w:val="24"/>
          <w:szCs w:val="28"/>
        </w:rPr>
        <w:t xml:space="preserve">роходят через специальную </w:t>
      </w:r>
      <w:r w:rsidRPr="00FA4D82">
        <w:rPr>
          <w:rFonts w:ascii="Times New Roman" w:eastAsia="Calibri" w:hAnsi="Times New Roman" w:cs="Times New Roman"/>
          <w:sz w:val="24"/>
          <w:szCs w:val="28"/>
        </w:rPr>
        <w:lastRenderedPageBreak/>
        <w:t xml:space="preserve">университетскую структуру, </w:t>
      </w:r>
      <w:proofErr w:type="spellStart"/>
      <w:r w:rsidRPr="00FA4D82">
        <w:rPr>
          <w:rFonts w:ascii="Times New Roman" w:eastAsia="Calibri" w:hAnsi="Times New Roman" w:cs="Times New Roman"/>
          <w:sz w:val="24"/>
          <w:szCs w:val="28"/>
        </w:rPr>
        <w:t>College</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Research</w:t>
      </w:r>
      <w:proofErr w:type="spellEnd"/>
      <w:r w:rsidRPr="00FA4D82">
        <w:rPr>
          <w:rFonts w:ascii="Times New Roman" w:eastAsia="Calibri" w:hAnsi="Times New Roman" w:cs="Times New Roman"/>
          <w:sz w:val="24"/>
          <w:szCs w:val="28"/>
        </w:rPr>
        <w:t xml:space="preserve"> Office, которая проверяет</w:t>
      </w:r>
      <w:r w:rsidRPr="00FA4D82">
        <w:rPr>
          <w:rFonts w:ascii="Times New Roman" w:eastAsia="Calibri" w:hAnsi="Times New Roman" w:cs="Times New Roman"/>
          <w:sz w:val="24"/>
        </w:rPr>
        <w:t xml:space="preserve"> </w:t>
      </w:r>
      <w:r w:rsidR="005709DE">
        <w:rPr>
          <w:rFonts w:ascii="Times New Roman" w:eastAsia="Calibri" w:hAnsi="Times New Roman" w:cs="Times New Roman"/>
          <w:sz w:val="24"/>
        </w:rPr>
        <w:t xml:space="preserve">заявки на соответствие формальным требованиям </w:t>
      </w:r>
      <w:r w:rsidRPr="00FA4D82">
        <w:rPr>
          <w:rFonts w:ascii="Times New Roman" w:eastAsia="Calibri" w:hAnsi="Times New Roman" w:cs="Times New Roman"/>
          <w:sz w:val="24"/>
          <w:szCs w:val="28"/>
        </w:rPr>
        <w:t xml:space="preserve">и утверждает </w:t>
      </w:r>
      <w:r w:rsidR="005709DE">
        <w:rPr>
          <w:rFonts w:ascii="Times New Roman" w:eastAsia="Calibri" w:hAnsi="Times New Roman" w:cs="Times New Roman"/>
          <w:sz w:val="24"/>
          <w:szCs w:val="28"/>
        </w:rPr>
        <w:t>их</w:t>
      </w:r>
      <w:r w:rsidRPr="00FA4D82">
        <w:rPr>
          <w:rFonts w:ascii="Times New Roman" w:eastAsia="Calibri" w:hAnsi="Times New Roman" w:cs="Times New Roman"/>
          <w:sz w:val="24"/>
          <w:szCs w:val="28"/>
        </w:rPr>
        <w:t>;</w:t>
      </w:r>
      <w:proofErr w:type="gramEnd"/>
      <w:r w:rsidRPr="00FA4D82">
        <w:rPr>
          <w:rFonts w:ascii="Times New Roman" w:eastAsia="Calibri" w:hAnsi="Times New Roman" w:cs="Times New Roman"/>
          <w:sz w:val="24"/>
          <w:szCs w:val="28"/>
        </w:rPr>
        <w:t xml:space="preserve"> </w:t>
      </w:r>
      <w:r w:rsidR="005709DE">
        <w:rPr>
          <w:rFonts w:ascii="Times New Roman" w:eastAsia="Calibri" w:hAnsi="Times New Roman" w:cs="Times New Roman"/>
          <w:sz w:val="24"/>
          <w:szCs w:val="28"/>
        </w:rPr>
        <w:t xml:space="preserve">на сайте </w:t>
      </w:r>
      <w:r w:rsidRPr="00FA4D82">
        <w:rPr>
          <w:rFonts w:ascii="Times New Roman" w:eastAsia="Calibri" w:hAnsi="Times New Roman" w:cs="Times New Roman"/>
          <w:sz w:val="24"/>
          <w:szCs w:val="28"/>
        </w:rPr>
        <w:t xml:space="preserve">также подробно изложены правила </w:t>
      </w:r>
      <w:r w:rsidR="005709DE">
        <w:rPr>
          <w:rFonts w:ascii="Times New Roman" w:eastAsia="Calibri" w:hAnsi="Times New Roman" w:cs="Times New Roman"/>
          <w:sz w:val="24"/>
          <w:szCs w:val="28"/>
        </w:rPr>
        <w:t xml:space="preserve">участия в </w:t>
      </w:r>
      <w:r w:rsidRPr="00FA4D82">
        <w:rPr>
          <w:rFonts w:ascii="Times New Roman" w:eastAsia="Calibri" w:hAnsi="Times New Roman" w:cs="Times New Roman"/>
          <w:sz w:val="24"/>
          <w:szCs w:val="28"/>
        </w:rPr>
        <w:t>регулярно проводимых программ</w:t>
      </w:r>
      <w:r w:rsidR="005709DE">
        <w:rPr>
          <w:rFonts w:ascii="Times New Roman" w:eastAsia="Calibri" w:hAnsi="Times New Roman" w:cs="Times New Roman"/>
          <w:sz w:val="24"/>
          <w:szCs w:val="28"/>
        </w:rPr>
        <w:t>ах</w:t>
      </w:r>
      <w:r w:rsidRPr="00FA4D82">
        <w:rPr>
          <w:rFonts w:ascii="Times New Roman" w:eastAsia="Calibri" w:hAnsi="Times New Roman" w:cs="Times New Roman"/>
          <w:sz w:val="24"/>
          <w:szCs w:val="28"/>
        </w:rPr>
        <w:t xml:space="preserve"> финансирования научных исследований и требования к отчетности по проектам;</w:t>
      </w:r>
    </w:p>
    <w:p w:rsidR="00FA4D82" w:rsidRPr="00FA4D82" w:rsidRDefault="00FA4D82" w:rsidP="00F91B46">
      <w:pPr>
        <w:spacing w:after="0" w:line="360" w:lineRule="auto"/>
        <w:ind w:firstLine="709"/>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2) </w:t>
      </w:r>
      <w:r w:rsidR="005709DE">
        <w:rPr>
          <w:rFonts w:ascii="Times New Roman" w:eastAsia="Calibri" w:hAnsi="Times New Roman" w:cs="Times New Roman"/>
          <w:sz w:val="24"/>
          <w:szCs w:val="28"/>
        </w:rPr>
        <w:t xml:space="preserve">разработка </w:t>
      </w:r>
      <w:r w:rsidRPr="00FA4D82">
        <w:rPr>
          <w:rFonts w:ascii="Times New Roman" w:eastAsia="Calibri" w:hAnsi="Times New Roman" w:cs="Times New Roman"/>
          <w:sz w:val="24"/>
          <w:szCs w:val="28"/>
        </w:rPr>
        <w:t>методологических руководств по проведению исследований, в том числе по использованию статистических и эконометрических ме</w:t>
      </w:r>
      <w:r w:rsidR="005709DE">
        <w:rPr>
          <w:rFonts w:ascii="Times New Roman" w:eastAsia="Calibri" w:hAnsi="Times New Roman" w:cs="Times New Roman"/>
          <w:sz w:val="24"/>
          <w:szCs w:val="28"/>
        </w:rPr>
        <w:t>тодик исследования</w:t>
      </w:r>
      <w:r w:rsidR="001D29C0">
        <w:rPr>
          <w:rFonts w:ascii="Times New Roman" w:eastAsia="Calibri" w:hAnsi="Times New Roman" w:cs="Times New Roman"/>
          <w:sz w:val="24"/>
          <w:szCs w:val="28"/>
        </w:rPr>
        <w:t>;</w:t>
      </w:r>
      <w:r w:rsidR="005709DE">
        <w:rPr>
          <w:rFonts w:ascii="Times New Roman" w:eastAsia="Calibri" w:hAnsi="Times New Roman" w:cs="Times New Roman"/>
          <w:sz w:val="24"/>
          <w:szCs w:val="28"/>
        </w:rPr>
        <w:t xml:space="preserve"> разработка методических </w:t>
      </w:r>
      <w:r w:rsidRPr="00FA4D82">
        <w:rPr>
          <w:rFonts w:ascii="Times New Roman" w:eastAsia="Calibri" w:hAnsi="Times New Roman" w:cs="Times New Roman"/>
          <w:sz w:val="24"/>
          <w:szCs w:val="28"/>
        </w:rPr>
        <w:t>указани</w:t>
      </w:r>
      <w:r w:rsidR="005709DE">
        <w:rPr>
          <w:rFonts w:ascii="Times New Roman" w:eastAsia="Calibri" w:hAnsi="Times New Roman" w:cs="Times New Roman"/>
          <w:sz w:val="24"/>
          <w:szCs w:val="28"/>
        </w:rPr>
        <w:t>й</w:t>
      </w:r>
      <w:r w:rsidRPr="00FA4D82">
        <w:rPr>
          <w:rFonts w:ascii="Times New Roman" w:eastAsia="Calibri" w:hAnsi="Times New Roman" w:cs="Times New Roman"/>
          <w:sz w:val="24"/>
          <w:szCs w:val="28"/>
        </w:rPr>
        <w:t xml:space="preserve"> по работе со статистическими программными пакетами</w:t>
      </w:r>
      <w:r w:rsidR="001D29C0">
        <w:rPr>
          <w:rFonts w:ascii="Times New Roman" w:eastAsia="Calibri" w:hAnsi="Times New Roman" w:cs="Times New Roman"/>
          <w:sz w:val="24"/>
          <w:szCs w:val="28"/>
        </w:rPr>
        <w:t>;</w:t>
      </w:r>
      <w:r w:rsidR="005709DE">
        <w:rPr>
          <w:rFonts w:ascii="Times New Roman" w:eastAsia="Calibri" w:hAnsi="Times New Roman" w:cs="Times New Roman"/>
          <w:sz w:val="24"/>
          <w:szCs w:val="28"/>
        </w:rPr>
        <w:t xml:space="preserve"> разработка</w:t>
      </w:r>
      <w:r w:rsidRPr="00FA4D82">
        <w:rPr>
          <w:rFonts w:ascii="Times New Roman" w:eastAsia="Calibri" w:hAnsi="Times New Roman" w:cs="Times New Roman"/>
          <w:sz w:val="24"/>
          <w:szCs w:val="28"/>
        </w:rPr>
        <w:t xml:space="preserve"> пособи</w:t>
      </w:r>
      <w:r w:rsidR="005709DE">
        <w:rPr>
          <w:rFonts w:ascii="Times New Roman" w:eastAsia="Calibri" w:hAnsi="Times New Roman" w:cs="Times New Roman"/>
          <w:sz w:val="24"/>
          <w:szCs w:val="28"/>
        </w:rPr>
        <w:t>й</w:t>
      </w:r>
      <w:r w:rsidRPr="00FA4D82">
        <w:rPr>
          <w:rFonts w:ascii="Times New Roman" w:eastAsia="Calibri" w:hAnsi="Times New Roman" w:cs="Times New Roman"/>
          <w:sz w:val="24"/>
          <w:szCs w:val="28"/>
        </w:rPr>
        <w:t xml:space="preserve"> по написанию аналитических и исследовательских отчетов и др.;</w:t>
      </w:r>
    </w:p>
    <w:p w:rsidR="00FA4D82" w:rsidRPr="00FA4D82" w:rsidRDefault="00FA4D82" w:rsidP="00F91B46">
      <w:pPr>
        <w:spacing w:after="0" w:line="360" w:lineRule="auto"/>
        <w:ind w:firstLine="709"/>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3) предоставление информации </w:t>
      </w:r>
      <w:r w:rsidR="001D29C0">
        <w:rPr>
          <w:rFonts w:ascii="Times New Roman" w:eastAsia="Calibri" w:hAnsi="Times New Roman" w:cs="Times New Roman"/>
          <w:sz w:val="24"/>
          <w:szCs w:val="28"/>
        </w:rPr>
        <w:t>о возможной поддержки в деятельности по</w:t>
      </w:r>
      <w:r w:rsidRPr="00FA4D82">
        <w:rPr>
          <w:rFonts w:ascii="Times New Roman" w:eastAsia="Calibri" w:hAnsi="Times New Roman" w:cs="Times New Roman"/>
          <w:sz w:val="24"/>
          <w:szCs w:val="28"/>
        </w:rPr>
        <w:t xml:space="preserve"> коммерциализации технических разработок и </w:t>
      </w:r>
      <w:proofErr w:type="spellStart"/>
      <w:r w:rsidR="001D29C0">
        <w:rPr>
          <w:rFonts w:ascii="Times New Roman" w:eastAsia="Calibri" w:hAnsi="Times New Roman" w:cs="Times New Roman"/>
          <w:sz w:val="24"/>
          <w:szCs w:val="28"/>
        </w:rPr>
        <w:t>трансфер</w:t>
      </w:r>
      <w:r w:rsidR="004C7462" w:rsidRPr="00FA4D82">
        <w:rPr>
          <w:rFonts w:ascii="Times New Roman" w:eastAsia="Calibri" w:hAnsi="Times New Roman" w:cs="Times New Roman"/>
          <w:sz w:val="24"/>
          <w:szCs w:val="28"/>
        </w:rPr>
        <w:t>у</w:t>
      </w:r>
      <w:proofErr w:type="spellEnd"/>
      <w:r w:rsidRPr="00FA4D82">
        <w:rPr>
          <w:rFonts w:ascii="Times New Roman" w:eastAsia="Calibri" w:hAnsi="Times New Roman" w:cs="Times New Roman"/>
          <w:sz w:val="24"/>
          <w:szCs w:val="28"/>
        </w:rPr>
        <w:t xml:space="preserve"> технологий.</w:t>
      </w:r>
    </w:p>
    <w:p w:rsidR="00FA4D82" w:rsidRPr="00FA4D82" w:rsidRDefault="00FA4D82" w:rsidP="00F91B46">
      <w:pPr>
        <w:spacing w:after="0" w:line="360" w:lineRule="auto"/>
        <w:ind w:firstLine="709"/>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 </w:t>
      </w:r>
      <w:r w:rsidR="004C7462" w:rsidRPr="00FA4D82">
        <w:rPr>
          <w:rFonts w:ascii="Times New Roman" w:eastAsia="Calibri" w:hAnsi="Times New Roman" w:cs="Times New Roman"/>
          <w:sz w:val="24"/>
          <w:szCs w:val="28"/>
        </w:rPr>
        <w:t>Дельфтском</w:t>
      </w:r>
      <w:r w:rsidRPr="00FA4D82">
        <w:rPr>
          <w:rFonts w:ascii="Times New Roman" w:eastAsia="Calibri" w:hAnsi="Times New Roman" w:cs="Times New Roman"/>
          <w:sz w:val="24"/>
          <w:szCs w:val="28"/>
        </w:rPr>
        <w:t xml:space="preserve"> техническом университете (Нидерланды) для поддержки исследовательской деятельности сотрудников организован отдельный интерактивный портал, освещающий весь цикл </w:t>
      </w:r>
      <w:proofErr w:type="gramStart"/>
      <w:r w:rsidRPr="00FA4D82">
        <w:rPr>
          <w:rFonts w:ascii="Times New Roman" w:eastAsia="Calibri" w:hAnsi="Times New Roman" w:cs="Times New Roman"/>
          <w:sz w:val="24"/>
          <w:szCs w:val="28"/>
        </w:rPr>
        <w:t>исследований</w:t>
      </w:r>
      <w:proofErr w:type="gramEnd"/>
      <w:r w:rsidRPr="00FA4D82">
        <w:rPr>
          <w:rFonts w:ascii="Times New Roman" w:eastAsia="Calibri" w:hAnsi="Times New Roman" w:cs="Times New Roman"/>
          <w:sz w:val="24"/>
          <w:szCs w:val="28"/>
        </w:rPr>
        <w:t xml:space="preserve"> поэтапно начиная с генерирования идеи, </w:t>
      </w:r>
      <w:r w:rsidR="001D29C0">
        <w:rPr>
          <w:rFonts w:ascii="Times New Roman" w:eastAsia="Calibri" w:hAnsi="Times New Roman" w:cs="Times New Roman"/>
          <w:sz w:val="24"/>
          <w:szCs w:val="28"/>
        </w:rPr>
        <w:t xml:space="preserve">получения </w:t>
      </w:r>
      <w:r w:rsidRPr="00FA4D82">
        <w:rPr>
          <w:rFonts w:ascii="Times New Roman" w:eastAsia="Calibri" w:hAnsi="Times New Roman" w:cs="Times New Roman"/>
          <w:sz w:val="24"/>
          <w:szCs w:val="28"/>
        </w:rPr>
        <w:t xml:space="preserve">финансирования, проведения эксперимента и заканчивая публикацией результатов [96]. </w:t>
      </w:r>
      <w:r w:rsidR="001D29C0">
        <w:rPr>
          <w:rFonts w:ascii="Times New Roman" w:eastAsia="Calibri" w:hAnsi="Times New Roman" w:cs="Times New Roman"/>
          <w:sz w:val="24"/>
          <w:szCs w:val="28"/>
        </w:rPr>
        <w:t>По каждому из нижеперечисленных видов деятельности его даётся описание, порядок деятельности и получения помощи</w:t>
      </w:r>
      <w:r w:rsidRPr="00FA4D82">
        <w:rPr>
          <w:rFonts w:ascii="Times New Roman" w:eastAsia="Calibri" w:hAnsi="Times New Roman" w:cs="Times New Roman"/>
          <w:sz w:val="24"/>
          <w:szCs w:val="28"/>
        </w:rPr>
        <w:t>:</w:t>
      </w:r>
    </w:p>
    <w:p w:rsidR="00FA4D82" w:rsidRPr="00FA4D82" w:rsidRDefault="00FA4D82" w:rsidP="00F91B46">
      <w:pPr>
        <w:spacing w:after="0" w:line="360" w:lineRule="auto"/>
        <w:ind w:firstLine="709"/>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1) </w:t>
      </w:r>
      <w:r w:rsidR="004C7462">
        <w:rPr>
          <w:rFonts w:ascii="Times New Roman" w:eastAsia="Calibri" w:hAnsi="Times New Roman" w:cs="Times New Roman"/>
          <w:sz w:val="24"/>
          <w:szCs w:val="28"/>
        </w:rPr>
        <w:t>г</w:t>
      </w:r>
      <w:r w:rsidRPr="00FA4D82">
        <w:rPr>
          <w:rFonts w:ascii="Times New Roman" w:eastAsia="Calibri" w:hAnsi="Times New Roman" w:cs="Times New Roman"/>
          <w:sz w:val="24"/>
          <w:szCs w:val="28"/>
        </w:rPr>
        <w:t>енерирование идеи:</w:t>
      </w:r>
    </w:p>
    <w:p w:rsidR="004C7462" w:rsidRDefault="00FA4D82" w:rsidP="00F91B46">
      <w:pPr>
        <w:pStyle w:val="a3"/>
        <w:numPr>
          <w:ilvl w:val="0"/>
          <w:numId w:val="28"/>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поиск литературы;</w:t>
      </w:r>
    </w:p>
    <w:p w:rsidR="00FA4D82" w:rsidRPr="004C7462" w:rsidRDefault="00FA4D82" w:rsidP="00F91B46">
      <w:pPr>
        <w:pStyle w:val="a3"/>
        <w:numPr>
          <w:ilvl w:val="0"/>
          <w:numId w:val="28"/>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сбор первичных данных;</w:t>
      </w:r>
    </w:p>
    <w:p w:rsidR="00FA4D82" w:rsidRPr="004C7462" w:rsidRDefault="00FA4D82" w:rsidP="00F91B46">
      <w:pPr>
        <w:pStyle w:val="a3"/>
        <w:numPr>
          <w:ilvl w:val="0"/>
          <w:numId w:val="28"/>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изучение информации по теме работы;</w:t>
      </w:r>
    </w:p>
    <w:p w:rsidR="00FA4D82" w:rsidRPr="004C7462" w:rsidRDefault="00FA4D82" w:rsidP="00F91B46">
      <w:pPr>
        <w:pStyle w:val="a3"/>
        <w:numPr>
          <w:ilvl w:val="0"/>
          <w:numId w:val="28"/>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поиск экспертов в предметной области;</w:t>
      </w:r>
    </w:p>
    <w:p w:rsidR="00FA4D82" w:rsidRPr="004C7462" w:rsidRDefault="00FA4D82" w:rsidP="00F91B46">
      <w:pPr>
        <w:pStyle w:val="a3"/>
        <w:numPr>
          <w:ilvl w:val="0"/>
          <w:numId w:val="28"/>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поиск среди работ, выполненных сотрудниками университета;</w:t>
      </w:r>
    </w:p>
    <w:p w:rsidR="00FA4D82" w:rsidRPr="004C7462" w:rsidRDefault="00FA4D82" w:rsidP="00F91B46">
      <w:pPr>
        <w:pStyle w:val="a3"/>
        <w:numPr>
          <w:ilvl w:val="0"/>
          <w:numId w:val="28"/>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управление собранной информацией по исследованию;</w:t>
      </w:r>
    </w:p>
    <w:p w:rsidR="00FA4D82" w:rsidRPr="004C7462" w:rsidRDefault="00FA4D82" w:rsidP="00F91B46">
      <w:pPr>
        <w:pStyle w:val="a3"/>
        <w:numPr>
          <w:ilvl w:val="0"/>
          <w:numId w:val="28"/>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управление публикациями;</w:t>
      </w:r>
    </w:p>
    <w:p w:rsidR="00FA4D82" w:rsidRPr="004C7462" w:rsidRDefault="00FA4D82" w:rsidP="00F91B46">
      <w:pPr>
        <w:pStyle w:val="a3"/>
        <w:numPr>
          <w:ilvl w:val="0"/>
          <w:numId w:val="28"/>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академическая честность и этика;</w:t>
      </w:r>
    </w:p>
    <w:p w:rsidR="00FA4D82" w:rsidRPr="00FA4D82" w:rsidRDefault="00FA4D82" w:rsidP="00F91B46">
      <w:pPr>
        <w:spacing w:after="0" w:line="360" w:lineRule="auto"/>
        <w:ind w:firstLine="709"/>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2) </w:t>
      </w:r>
      <w:r w:rsidR="004C7462">
        <w:rPr>
          <w:rFonts w:ascii="Times New Roman" w:eastAsia="Calibri" w:hAnsi="Times New Roman" w:cs="Times New Roman"/>
          <w:sz w:val="24"/>
          <w:szCs w:val="28"/>
        </w:rPr>
        <w:t>ф</w:t>
      </w:r>
      <w:r w:rsidRPr="00FA4D82">
        <w:rPr>
          <w:rFonts w:ascii="Times New Roman" w:eastAsia="Calibri" w:hAnsi="Times New Roman" w:cs="Times New Roman"/>
          <w:sz w:val="24"/>
          <w:szCs w:val="28"/>
        </w:rPr>
        <w:t>инансирование:</w:t>
      </w:r>
    </w:p>
    <w:p w:rsidR="00FA4D82" w:rsidRPr="004C7462" w:rsidRDefault="00FA4D82" w:rsidP="00F91B46">
      <w:pPr>
        <w:pStyle w:val="a3"/>
        <w:numPr>
          <w:ilvl w:val="0"/>
          <w:numId w:val="29"/>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поиск финансирования для исследования;</w:t>
      </w:r>
    </w:p>
    <w:p w:rsidR="00FA4D82" w:rsidRPr="004C7462" w:rsidRDefault="00FA4D82" w:rsidP="00F91B46">
      <w:pPr>
        <w:pStyle w:val="a3"/>
        <w:numPr>
          <w:ilvl w:val="0"/>
          <w:numId w:val="29"/>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поиск финансирования для публикации результатов;</w:t>
      </w:r>
    </w:p>
    <w:p w:rsidR="00FA4D82" w:rsidRPr="004C7462" w:rsidRDefault="00FA4D82" w:rsidP="00F91B46">
      <w:pPr>
        <w:pStyle w:val="a3"/>
        <w:numPr>
          <w:ilvl w:val="0"/>
          <w:numId w:val="29"/>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подача заявки на получение гранта;</w:t>
      </w:r>
    </w:p>
    <w:p w:rsidR="00FA4D82" w:rsidRPr="004C7462" w:rsidRDefault="00FA4D82" w:rsidP="00F91B46">
      <w:pPr>
        <w:pStyle w:val="a3"/>
        <w:numPr>
          <w:ilvl w:val="0"/>
          <w:numId w:val="29"/>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актуальная информация;</w:t>
      </w:r>
    </w:p>
    <w:p w:rsidR="00FA4D82" w:rsidRPr="004C7462" w:rsidRDefault="00FA4D82" w:rsidP="00F91B46">
      <w:pPr>
        <w:pStyle w:val="a3"/>
        <w:numPr>
          <w:ilvl w:val="0"/>
          <w:numId w:val="29"/>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управление проектами;</w:t>
      </w:r>
    </w:p>
    <w:p w:rsidR="00FA4D82" w:rsidRPr="00FA4D82" w:rsidRDefault="00FA4D82" w:rsidP="00F91B46">
      <w:pPr>
        <w:spacing w:after="0" w:line="360" w:lineRule="auto"/>
        <w:ind w:firstLine="709"/>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3) </w:t>
      </w:r>
      <w:r w:rsidR="004C7462">
        <w:rPr>
          <w:rFonts w:ascii="Times New Roman" w:eastAsia="Calibri" w:hAnsi="Times New Roman" w:cs="Times New Roman"/>
          <w:sz w:val="24"/>
          <w:szCs w:val="28"/>
        </w:rPr>
        <w:t>п</w:t>
      </w:r>
      <w:r w:rsidRPr="00FA4D82">
        <w:rPr>
          <w:rFonts w:ascii="Times New Roman" w:eastAsia="Calibri" w:hAnsi="Times New Roman" w:cs="Times New Roman"/>
          <w:sz w:val="24"/>
          <w:szCs w:val="28"/>
        </w:rPr>
        <w:t>роведение эксперимента:</w:t>
      </w:r>
    </w:p>
    <w:p w:rsidR="00FA4D82" w:rsidRPr="004C7462" w:rsidRDefault="00FA4D82" w:rsidP="00F91B46">
      <w:pPr>
        <w:pStyle w:val="a3"/>
        <w:numPr>
          <w:ilvl w:val="0"/>
          <w:numId w:val="30"/>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кооперирование работы онлайн;</w:t>
      </w:r>
    </w:p>
    <w:p w:rsidR="00FA4D82" w:rsidRPr="004C7462" w:rsidRDefault="00FA4D82" w:rsidP="00F91B46">
      <w:pPr>
        <w:pStyle w:val="a3"/>
        <w:numPr>
          <w:ilvl w:val="0"/>
          <w:numId w:val="30"/>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управление и хранение первичных данных;</w:t>
      </w:r>
    </w:p>
    <w:p w:rsidR="00FA4D82" w:rsidRPr="004C7462" w:rsidRDefault="00FA4D82" w:rsidP="00F91B46">
      <w:pPr>
        <w:pStyle w:val="a3"/>
        <w:numPr>
          <w:ilvl w:val="0"/>
          <w:numId w:val="30"/>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lastRenderedPageBreak/>
        <w:t>получение технической и лабораторной поддержки;</w:t>
      </w:r>
    </w:p>
    <w:p w:rsidR="00FA4D82" w:rsidRPr="004C7462" w:rsidRDefault="00FA4D82" w:rsidP="00F91B46">
      <w:pPr>
        <w:pStyle w:val="a3"/>
        <w:numPr>
          <w:ilvl w:val="0"/>
          <w:numId w:val="30"/>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получение информационно-технологической и компьютерной поддержки;</w:t>
      </w:r>
    </w:p>
    <w:p w:rsidR="00FA4D82" w:rsidRPr="004C7462" w:rsidRDefault="00FA4D82" w:rsidP="00F91B46">
      <w:pPr>
        <w:pStyle w:val="a3"/>
        <w:numPr>
          <w:ilvl w:val="0"/>
          <w:numId w:val="30"/>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организация мероприятий;</w:t>
      </w:r>
    </w:p>
    <w:p w:rsidR="00FA4D82" w:rsidRPr="004C7462" w:rsidRDefault="00FA4D82" w:rsidP="00F91B46">
      <w:pPr>
        <w:pStyle w:val="a3"/>
        <w:numPr>
          <w:ilvl w:val="0"/>
          <w:numId w:val="30"/>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 xml:space="preserve">советы </w:t>
      </w:r>
      <w:r w:rsidR="001D29C0">
        <w:rPr>
          <w:rFonts w:ascii="Times New Roman" w:eastAsia="Calibri" w:hAnsi="Times New Roman" w:cs="Times New Roman"/>
          <w:sz w:val="24"/>
          <w:szCs w:val="28"/>
        </w:rPr>
        <w:t xml:space="preserve">по получению </w:t>
      </w:r>
      <w:r w:rsidRPr="004C7462">
        <w:rPr>
          <w:rFonts w:ascii="Times New Roman" w:eastAsia="Calibri" w:hAnsi="Times New Roman" w:cs="Times New Roman"/>
          <w:sz w:val="24"/>
          <w:szCs w:val="28"/>
        </w:rPr>
        <w:t>патентов;</w:t>
      </w:r>
    </w:p>
    <w:p w:rsidR="00FA4D82" w:rsidRPr="00FA4D82" w:rsidRDefault="00FA4D82" w:rsidP="00F91B46">
      <w:pPr>
        <w:spacing w:after="0" w:line="360" w:lineRule="auto"/>
        <w:ind w:firstLine="709"/>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4) </w:t>
      </w:r>
      <w:r w:rsidR="004C7462">
        <w:rPr>
          <w:rFonts w:ascii="Times New Roman" w:eastAsia="Calibri" w:hAnsi="Times New Roman" w:cs="Times New Roman"/>
          <w:sz w:val="24"/>
          <w:szCs w:val="28"/>
        </w:rPr>
        <w:t>п</w:t>
      </w:r>
      <w:r w:rsidRPr="00FA4D82">
        <w:rPr>
          <w:rFonts w:ascii="Times New Roman" w:eastAsia="Calibri" w:hAnsi="Times New Roman" w:cs="Times New Roman"/>
          <w:sz w:val="24"/>
          <w:szCs w:val="28"/>
        </w:rPr>
        <w:t>убликация:</w:t>
      </w:r>
    </w:p>
    <w:p w:rsidR="00FA4D82" w:rsidRPr="004C7462" w:rsidRDefault="00FA4D82" w:rsidP="00F91B46">
      <w:pPr>
        <w:pStyle w:val="a3"/>
        <w:numPr>
          <w:ilvl w:val="0"/>
          <w:numId w:val="31"/>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публикация исследования;</w:t>
      </w:r>
    </w:p>
    <w:p w:rsidR="00FA4D82" w:rsidRPr="004C7462" w:rsidRDefault="00FA4D82" w:rsidP="00F91B46">
      <w:pPr>
        <w:pStyle w:val="a3"/>
        <w:numPr>
          <w:ilvl w:val="0"/>
          <w:numId w:val="31"/>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публикация с целью оказать влияни</w:t>
      </w:r>
      <w:r w:rsidR="001D29C0">
        <w:rPr>
          <w:rFonts w:ascii="Times New Roman" w:eastAsia="Calibri" w:hAnsi="Times New Roman" w:cs="Times New Roman"/>
          <w:sz w:val="24"/>
          <w:szCs w:val="28"/>
        </w:rPr>
        <w:t>е</w:t>
      </w:r>
      <w:r w:rsidRPr="004C7462">
        <w:rPr>
          <w:rFonts w:ascii="Times New Roman" w:eastAsia="Calibri" w:hAnsi="Times New Roman" w:cs="Times New Roman"/>
          <w:sz w:val="24"/>
          <w:szCs w:val="28"/>
        </w:rPr>
        <w:t xml:space="preserve"> на </w:t>
      </w:r>
      <w:r w:rsidR="001D29C0">
        <w:rPr>
          <w:rFonts w:ascii="Times New Roman" w:eastAsia="Calibri" w:hAnsi="Times New Roman" w:cs="Times New Roman"/>
          <w:sz w:val="24"/>
          <w:szCs w:val="28"/>
        </w:rPr>
        <w:t xml:space="preserve">соответствующую </w:t>
      </w:r>
      <w:r w:rsidRPr="004C7462">
        <w:rPr>
          <w:rFonts w:ascii="Times New Roman" w:eastAsia="Calibri" w:hAnsi="Times New Roman" w:cs="Times New Roman"/>
          <w:sz w:val="24"/>
          <w:szCs w:val="28"/>
        </w:rPr>
        <w:t>область исследования;</w:t>
      </w:r>
    </w:p>
    <w:p w:rsidR="00FA4D82" w:rsidRPr="004C7462" w:rsidRDefault="00FA4D82" w:rsidP="00F91B46">
      <w:pPr>
        <w:pStyle w:val="a3"/>
        <w:numPr>
          <w:ilvl w:val="0"/>
          <w:numId w:val="31"/>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варианты публикаций;</w:t>
      </w:r>
    </w:p>
    <w:p w:rsidR="00FA4D82" w:rsidRPr="004C7462" w:rsidRDefault="00FA4D82" w:rsidP="00F91B46">
      <w:pPr>
        <w:pStyle w:val="a3"/>
        <w:numPr>
          <w:ilvl w:val="0"/>
          <w:numId w:val="31"/>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 xml:space="preserve">все о </w:t>
      </w:r>
      <w:proofErr w:type="spellStart"/>
      <w:r w:rsidRPr="004C7462">
        <w:rPr>
          <w:rFonts w:ascii="Times New Roman" w:eastAsia="Calibri" w:hAnsi="Times New Roman" w:cs="Times New Roman"/>
          <w:sz w:val="24"/>
          <w:szCs w:val="28"/>
        </w:rPr>
        <w:t>копирайтах</w:t>
      </w:r>
      <w:proofErr w:type="spellEnd"/>
      <w:r w:rsidRPr="004C7462">
        <w:rPr>
          <w:rFonts w:ascii="Times New Roman" w:eastAsia="Calibri" w:hAnsi="Times New Roman" w:cs="Times New Roman"/>
          <w:sz w:val="24"/>
          <w:szCs w:val="28"/>
        </w:rPr>
        <w:t>;</w:t>
      </w:r>
    </w:p>
    <w:p w:rsidR="00FA4D82" w:rsidRPr="004C7462" w:rsidRDefault="00FA4D82" w:rsidP="00F91B46">
      <w:pPr>
        <w:pStyle w:val="a3"/>
        <w:numPr>
          <w:ilvl w:val="0"/>
          <w:numId w:val="31"/>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повышение своей узнаваемости</w:t>
      </w:r>
      <w:r w:rsidR="001D29C0">
        <w:rPr>
          <w:rFonts w:ascii="Times New Roman" w:eastAsia="Calibri" w:hAnsi="Times New Roman" w:cs="Times New Roman"/>
          <w:sz w:val="24"/>
          <w:szCs w:val="28"/>
        </w:rPr>
        <w:t xml:space="preserve"> и цитирования</w:t>
      </w:r>
      <w:r w:rsidRPr="004C7462">
        <w:rPr>
          <w:rFonts w:ascii="Times New Roman" w:eastAsia="Calibri" w:hAnsi="Times New Roman" w:cs="Times New Roman"/>
          <w:sz w:val="24"/>
          <w:szCs w:val="28"/>
        </w:rPr>
        <w:t>;</w:t>
      </w:r>
    </w:p>
    <w:p w:rsidR="00FA4D82" w:rsidRPr="004C7462" w:rsidRDefault="00FA4D82" w:rsidP="00F91B46">
      <w:pPr>
        <w:pStyle w:val="a3"/>
        <w:numPr>
          <w:ilvl w:val="0"/>
          <w:numId w:val="31"/>
        </w:numPr>
        <w:spacing w:after="0" w:line="360" w:lineRule="auto"/>
        <w:jc w:val="both"/>
        <w:rPr>
          <w:rFonts w:ascii="Times New Roman" w:eastAsia="Calibri" w:hAnsi="Times New Roman" w:cs="Times New Roman"/>
          <w:sz w:val="24"/>
          <w:szCs w:val="28"/>
        </w:rPr>
      </w:pPr>
      <w:r w:rsidRPr="004C7462">
        <w:rPr>
          <w:rFonts w:ascii="Times New Roman" w:eastAsia="Calibri" w:hAnsi="Times New Roman" w:cs="Times New Roman"/>
          <w:sz w:val="24"/>
          <w:szCs w:val="28"/>
        </w:rPr>
        <w:t>университетская поддержка публикационной активности.</w:t>
      </w:r>
    </w:p>
    <w:p w:rsidR="00FA4D82" w:rsidRDefault="00FA4D82" w:rsidP="00F91B46">
      <w:pPr>
        <w:spacing w:after="0" w:line="360" w:lineRule="auto"/>
        <w:ind w:firstLine="709"/>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Оксфордский университет (Великобритания) пред</w:t>
      </w:r>
      <w:r w:rsidR="001D29C0">
        <w:rPr>
          <w:rFonts w:ascii="Times New Roman" w:eastAsia="Calibri" w:hAnsi="Times New Roman" w:cs="Times New Roman"/>
          <w:sz w:val="24"/>
          <w:szCs w:val="28"/>
        </w:rPr>
        <w:t xml:space="preserve">оставил на своем официальном </w:t>
      </w:r>
      <w:r w:rsidRPr="00FA4D82">
        <w:rPr>
          <w:rFonts w:ascii="Times New Roman" w:eastAsia="Calibri" w:hAnsi="Times New Roman" w:cs="Times New Roman"/>
          <w:sz w:val="24"/>
          <w:szCs w:val="28"/>
        </w:rPr>
        <w:t>сайте общее руководство по поиску финансировани</w:t>
      </w:r>
      <w:r w:rsidR="001D29C0">
        <w:rPr>
          <w:rFonts w:ascii="Times New Roman" w:eastAsia="Calibri" w:hAnsi="Times New Roman" w:cs="Times New Roman"/>
          <w:sz w:val="24"/>
          <w:szCs w:val="28"/>
        </w:rPr>
        <w:t>я исследований</w:t>
      </w:r>
      <w:r w:rsidRPr="00FA4D82">
        <w:rPr>
          <w:rFonts w:ascii="Times New Roman" w:eastAsia="Calibri" w:hAnsi="Times New Roman" w:cs="Times New Roman"/>
          <w:sz w:val="24"/>
          <w:szCs w:val="28"/>
        </w:rPr>
        <w:t>, а также ссылки на базы данных с информацией по финансированию исследовательских проектов [97]. Дополнительно в каждой области исследования в университете есть специальные сотрудники (</w:t>
      </w:r>
      <w:r w:rsidRPr="00FA4D82">
        <w:rPr>
          <w:rFonts w:ascii="Times New Roman" w:eastAsia="Calibri" w:hAnsi="Times New Roman" w:cs="Times New Roman"/>
          <w:sz w:val="24"/>
          <w:szCs w:val="28"/>
          <w:lang w:val="en-US"/>
        </w:rPr>
        <w:t>R</w:t>
      </w:r>
      <w:proofErr w:type="spellStart"/>
      <w:r w:rsidRPr="00FA4D82">
        <w:rPr>
          <w:rFonts w:ascii="Times New Roman" w:eastAsia="Calibri" w:hAnsi="Times New Roman" w:cs="Times New Roman"/>
          <w:sz w:val="24"/>
          <w:szCs w:val="28"/>
        </w:rPr>
        <w:t>esearch</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Facilitators</w:t>
      </w:r>
      <w:proofErr w:type="spellEnd"/>
      <w:r w:rsidRPr="00FA4D82">
        <w:rPr>
          <w:rFonts w:ascii="Times New Roman" w:eastAsia="Calibri" w:hAnsi="Times New Roman" w:cs="Times New Roman"/>
          <w:sz w:val="24"/>
          <w:szCs w:val="28"/>
        </w:rPr>
        <w:t>), которые могут дать совет</w:t>
      </w:r>
      <w:r w:rsidR="001D29C0">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w:t>
      </w:r>
      <w:r w:rsidR="001D29C0">
        <w:rPr>
          <w:rFonts w:ascii="Times New Roman" w:eastAsia="Calibri" w:hAnsi="Times New Roman" w:cs="Times New Roman"/>
          <w:sz w:val="24"/>
          <w:szCs w:val="28"/>
        </w:rPr>
        <w:t>как</w:t>
      </w:r>
      <w:r w:rsidRPr="00FA4D82">
        <w:rPr>
          <w:rFonts w:ascii="Times New Roman" w:eastAsia="Calibri" w:hAnsi="Times New Roman" w:cs="Times New Roman"/>
          <w:sz w:val="24"/>
          <w:szCs w:val="28"/>
        </w:rPr>
        <w:t xml:space="preserve"> </w:t>
      </w:r>
      <w:r w:rsidR="001D29C0">
        <w:rPr>
          <w:rFonts w:ascii="Times New Roman" w:eastAsia="Calibri" w:hAnsi="Times New Roman" w:cs="Times New Roman"/>
          <w:sz w:val="24"/>
          <w:szCs w:val="28"/>
        </w:rPr>
        <w:t xml:space="preserve">осуществлять </w:t>
      </w:r>
      <w:r w:rsidRPr="00FA4D82">
        <w:rPr>
          <w:rFonts w:ascii="Times New Roman" w:eastAsia="Calibri" w:hAnsi="Times New Roman" w:cs="Times New Roman"/>
          <w:sz w:val="24"/>
          <w:szCs w:val="28"/>
        </w:rPr>
        <w:t>финансировани</w:t>
      </w:r>
      <w:r w:rsidR="001D29C0">
        <w:rPr>
          <w:rFonts w:ascii="Times New Roman" w:eastAsia="Calibri" w:hAnsi="Times New Roman" w:cs="Times New Roman"/>
          <w:sz w:val="24"/>
          <w:szCs w:val="28"/>
        </w:rPr>
        <w:t>е</w:t>
      </w:r>
      <w:r w:rsidRPr="00FA4D82">
        <w:rPr>
          <w:rFonts w:ascii="Times New Roman" w:eastAsia="Calibri" w:hAnsi="Times New Roman" w:cs="Times New Roman"/>
          <w:sz w:val="24"/>
          <w:szCs w:val="28"/>
        </w:rPr>
        <w:t xml:space="preserve"> научных проектов</w:t>
      </w:r>
      <w:r w:rsidR="001D29C0">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и оказать необходимую поддержку.</w:t>
      </w:r>
    </w:p>
    <w:p w:rsidR="00CF606B" w:rsidRDefault="00387395" w:rsidP="00F91B46">
      <w:pPr>
        <w:spacing w:after="0" w:line="360" w:lineRule="auto"/>
        <w:ind w:firstLine="709"/>
        <w:jc w:val="both"/>
        <w:rPr>
          <w:rFonts w:ascii="Times New Roman" w:eastAsia="Calibri" w:hAnsi="Times New Roman" w:cs="Times New Roman"/>
          <w:sz w:val="24"/>
          <w:szCs w:val="28"/>
        </w:rPr>
      </w:pPr>
      <w:r w:rsidRPr="00387395">
        <w:rPr>
          <w:rFonts w:ascii="Times New Roman" w:eastAsia="Calibri" w:hAnsi="Times New Roman" w:cs="Times New Roman"/>
          <w:sz w:val="24"/>
          <w:szCs w:val="28"/>
        </w:rPr>
        <w:t xml:space="preserve">Российские университеты </w:t>
      </w:r>
      <w:r w:rsidR="001D29C0">
        <w:rPr>
          <w:rFonts w:ascii="Times New Roman" w:eastAsia="Calibri" w:hAnsi="Times New Roman" w:cs="Times New Roman"/>
          <w:sz w:val="24"/>
          <w:szCs w:val="28"/>
        </w:rPr>
        <w:t xml:space="preserve">также </w:t>
      </w:r>
      <w:r w:rsidRPr="00387395">
        <w:rPr>
          <w:rFonts w:ascii="Times New Roman" w:eastAsia="Calibri" w:hAnsi="Times New Roman" w:cs="Times New Roman"/>
          <w:sz w:val="24"/>
          <w:szCs w:val="28"/>
        </w:rPr>
        <w:t xml:space="preserve">осуществляют </w:t>
      </w:r>
      <w:r w:rsidR="001D29C0">
        <w:rPr>
          <w:rFonts w:ascii="Times New Roman" w:eastAsia="Calibri" w:hAnsi="Times New Roman" w:cs="Times New Roman"/>
          <w:sz w:val="24"/>
          <w:szCs w:val="28"/>
        </w:rPr>
        <w:t>финансовую поддержку исследователей</w:t>
      </w:r>
      <w:r w:rsidR="00CF606B">
        <w:rPr>
          <w:rFonts w:ascii="Times New Roman" w:eastAsia="Calibri" w:hAnsi="Times New Roman" w:cs="Times New Roman"/>
          <w:sz w:val="24"/>
          <w:szCs w:val="28"/>
        </w:rPr>
        <w:t xml:space="preserve"> и</w:t>
      </w:r>
      <w:r w:rsidR="001D29C0">
        <w:rPr>
          <w:rFonts w:ascii="Times New Roman" w:eastAsia="Calibri" w:hAnsi="Times New Roman" w:cs="Times New Roman"/>
          <w:sz w:val="24"/>
          <w:szCs w:val="28"/>
        </w:rPr>
        <w:t xml:space="preserve"> </w:t>
      </w:r>
      <w:r w:rsidR="00CF606B">
        <w:rPr>
          <w:rFonts w:ascii="Times New Roman" w:eastAsia="Calibri" w:hAnsi="Times New Roman" w:cs="Times New Roman"/>
          <w:sz w:val="24"/>
          <w:szCs w:val="28"/>
        </w:rPr>
        <w:t xml:space="preserve">стимулируют разработку заявок  на совместные с зарубежными учёными проекты, финансируемые </w:t>
      </w:r>
      <w:r>
        <w:rPr>
          <w:rFonts w:ascii="Times New Roman" w:eastAsia="Calibri" w:hAnsi="Times New Roman" w:cs="Times New Roman"/>
          <w:sz w:val="24"/>
          <w:szCs w:val="28"/>
        </w:rPr>
        <w:t>Федеральны</w:t>
      </w:r>
      <w:r w:rsidR="00CF606B">
        <w:rPr>
          <w:rFonts w:ascii="Times New Roman" w:eastAsia="Calibri" w:hAnsi="Times New Roman" w:cs="Times New Roman"/>
          <w:sz w:val="24"/>
          <w:szCs w:val="28"/>
        </w:rPr>
        <w:t>ми</w:t>
      </w:r>
      <w:r>
        <w:rPr>
          <w:rFonts w:ascii="Times New Roman" w:eastAsia="Calibri" w:hAnsi="Times New Roman" w:cs="Times New Roman"/>
          <w:sz w:val="24"/>
          <w:szCs w:val="28"/>
        </w:rPr>
        <w:t xml:space="preserve"> целевы</w:t>
      </w:r>
      <w:r w:rsidR="00CF606B">
        <w:rPr>
          <w:rFonts w:ascii="Times New Roman" w:eastAsia="Calibri" w:hAnsi="Times New Roman" w:cs="Times New Roman"/>
          <w:sz w:val="24"/>
          <w:szCs w:val="28"/>
        </w:rPr>
        <w:t>ми</w:t>
      </w:r>
      <w:r>
        <w:rPr>
          <w:rFonts w:ascii="Times New Roman" w:eastAsia="Calibri" w:hAnsi="Times New Roman" w:cs="Times New Roman"/>
          <w:sz w:val="24"/>
          <w:szCs w:val="28"/>
        </w:rPr>
        <w:t xml:space="preserve"> программ</w:t>
      </w:r>
      <w:r w:rsidR="00CF606B">
        <w:rPr>
          <w:rFonts w:ascii="Times New Roman" w:eastAsia="Calibri" w:hAnsi="Times New Roman" w:cs="Times New Roman"/>
          <w:sz w:val="24"/>
          <w:szCs w:val="28"/>
        </w:rPr>
        <w:t>ами</w:t>
      </w:r>
      <w:r>
        <w:rPr>
          <w:rFonts w:ascii="Times New Roman" w:eastAsia="Calibri" w:hAnsi="Times New Roman" w:cs="Times New Roman"/>
          <w:sz w:val="24"/>
          <w:szCs w:val="28"/>
        </w:rPr>
        <w:t xml:space="preserve"> Министерства образования и науки РФ</w:t>
      </w:r>
      <w:r w:rsidR="00CF606B">
        <w:rPr>
          <w:rFonts w:ascii="Times New Roman" w:eastAsia="Calibri" w:hAnsi="Times New Roman" w:cs="Times New Roman"/>
          <w:sz w:val="24"/>
          <w:szCs w:val="28"/>
        </w:rPr>
        <w:t xml:space="preserve">, РФФИ, РНИ, а также зарубежными фондами </w:t>
      </w:r>
      <w:r w:rsidR="00CF606B">
        <w:rPr>
          <w:rFonts w:ascii="Times New Roman" w:eastAsia="Calibri" w:hAnsi="Times New Roman" w:cs="Times New Roman"/>
          <w:sz w:val="24"/>
          <w:szCs w:val="28"/>
          <w:lang w:val="en-US"/>
        </w:rPr>
        <w:t>Horizon</w:t>
      </w:r>
      <w:r w:rsidR="00CF606B" w:rsidRPr="00CF606B">
        <w:rPr>
          <w:rFonts w:ascii="Times New Roman" w:eastAsia="Calibri" w:hAnsi="Times New Roman" w:cs="Times New Roman"/>
          <w:sz w:val="24"/>
          <w:szCs w:val="28"/>
        </w:rPr>
        <w:t xml:space="preserve"> 2020</w:t>
      </w:r>
      <w:r w:rsidR="00CF606B">
        <w:rPr>
          <w:rFonts w:ascii="Times New Roman" w:eastAsia="Calibri" w:hAnsi="Times New Roman" w:cs="Times New Roman"/>
          <w:sz w:val="24"/>
          <w:szCs w:val="28"/>
        </w:rPr>
        <w:t xml:space="preserve">, </w:t>
      </w:r>
      <w:r w:rsidR="00CF606B">
        <w:rPr>
          <w:rFonts w:ascii="Times New Roman" w:eastAsia="Calibri" w:hAnsi="Times New Roman" w:cs="Times New Roman"/>
          <w:sz w:val="24"/>
          <w:szCs w:val="28"/>
          <w:lang w:val="en-US"/>
        </w:rPr>
        <w:t>DFG</w:t>
      </w:r>
      <w:r w:rsidR="00CF606B">
        <w:rPr>
          <w:rFonts w:ascii="Times New Roman" w:eastAsia="Calibri" w:hAnsi="Times New Roman" w:cs="Times New Roman"/>
          <w:sz w:val="24"/>
          <w:szCs w:val="28"/>
        </w:rPr>
        <w:t xml:space="preserve"> и др</w:t>
      </w:r>
      <w:r>
        <w:rPr>
          <w:rFonts w:ascii="Times New Roman" w:eastAsia="Calibri" w:hAnsi="Times New Roman" w:cs="Times New Roman"/>
          <w:sz w:val="24"/>
          <w:szCs w:val="28"/>
        </w:rPr>
        <w:t xml:space="preserve">. </w:t>
      </w:r>
    </w:p>
    <w:p w:rsidR="00387395" w:rsidRDefault="00CF606B"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Российские ун</w:t>
      </w:r>
      <w:r w:rsidR="00387395">
        <w:rPr>
          <w:rFonts w:ascii="Times New Roman" w:eastAsia="Calibri" w:hAnsi="Times New Roman" w:cs="Times New Roman"/>
          <w:sz w:val="24"/>
          <w:szCs w:val="28"/>
        </w:rPr>
        <w:t>иверситеты</w:t>
      </w:r>
      <w:r>
        <w:rPr>
          <w:rFonts w:ascii="Times New Roman" w:eastAsia="Calibri" w:hAnsi="Times New Roman" w:cs="Times New Roman"/>
          <w:sz w:val="24"/>
          <w:szCs w:val="28"/>
        </w:rPr>
        <w:t>, особенно участники Программы «5-100-2020,»</w:t>
      </w:r>
      <w:r w:rsidR="00387395">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всё активнее </w:t>
      </w:r>
      <w:r w:rsidR="00387395">
        <w:rPr>
          <w:rFonts w:ascii="Times New Roman" w:eastAsia="Calibri" w:hAnsi="Times New Roman" w:cs="Times New Roman"/>
          <w:sz w:val="24"/>
          <w:szCs w:val="28"/>
        </w:rPr>
        <w:t>привле</w:t>
      </w:r>
      <w:r>
        <w:rPr>
          <w:rFonts w:ascii="Times New Roman" w:eastAsia="Calibri" w:hAnsi="Times New Roman" w:cs="Times New Roman"/>
          <w:sz w:val="24"/>
          <w:szCs w:val="28"/>
        </w:rPr>
        <w:t>кают</w:t>
      </w:r>
      <w:r w:rsidR="00387395">
        <w:rPr>
          <w:rFonts w:ascii="Times New Roman" w:eastAsia="Calibri" w:hAnsi="Times New Roman" w:cs="Times New Roman"/>
          <w:sz w:val="24"/>
          <w:szCs w:val="28"/>
        </w:rPr>
        <w:t xml:space="preserve"> международных специалистов</w:t>
      </w:r>
      <w:r>
        <w:rPr>
          <w:rFonts w:ascii="Times New Roman" w:eastAsia="Calibri" w:hAnsi="Times New Roman" w:cs="Times New Roman"/>
          <w:sz w:val="24"/>
          <w:szCs w:val="28"/>
        </w:rPr>
        <w:t>, в том числе выдающихся ученых, к участию</w:t>
      </w:r>
      <w:r w:rsidR="00121AF4">
        <w:rPr>
          <w:rFonts w:ascii="Times New Roman" w:eastAsia="Calibri" w:hAnsi="Times New Roman" w:cs="Times New Roman"/>
          <w:sz w:val="24"/>
          <w:szCs w:val="28"/>
        </w:rPr>
        <w:t xml:space="preserve"> в Федеральных целевых программ</w:t>
      </w:r>
      <w:r>
        <w:rPr>
          <w:rFonts w:ascii="Times New Roman" w:eastAsia="Calibri" w:hAnsi="Times New Roman" w:cs="Times New Roman"/>
          <w:sz w:val="24"/>
          <w:szCs w:val="28"/>
        </w:rPr>
        <w:t>ах,</w:t>
      </w:r>
      <w:r w:rsidR="00121AF4">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при </w:t>
      </w:r>
      <w:r w:rsidR="00121AF4">
        <w:rPr>
          <w:rFonts w:ascii="Times New Roman" w:eastAsia="Calibri" w:hAnsi="Times New Roman" w:cs="Times New Roman"/>
          <w:sz w:val="24"/>
          <w:szCs w:val="28"/>
        </w:rPr>
        <w:t>услови</w:t>
      </w:r>
      <w:r>
        <w:rPr>
          <w:rFonts w:ascii="Times New Roman" w:eastAsia="Calibri" w:hAnsi="Times New Roman" w:cs="Times New Roman"/>
          <w:sz w:val="24"/>
          <w:szCs w:val="28"/>
        </w:rPr>
        <w:t>и</w:t>
      </w:r>
      <w:r w:rsidR="00121AF4">
        <w:rPr>
          <w:rFonts w:ascii="Times New Roman" w:eastAsia="Calibri" w:hAnsi="Times New Roman" w:cs="Times New Roman"/>
          <w:sz w:val="24"/>
          <w:szCs w:val="28"/>
        </w:rPr>
        <w:t xml:space="preserve"> трудоустройств</w:t>
      </w:r>
      <w:r>
        <w:rPr>
          <w:rFonts w:ascii="Times New Roman" w:eastAsia="Calibri" w:hAnsi="Times New Roman" w:cs="Times New Roman"/>
          <w:sz w:val="24"/>
          <w:szCs w:val="28"/>
        </w:rPr>
        <w:t>а</w:t>
      </w:r>
      <w:r w:rsidR="00121AF4">
        <w:rPr>
          <w:rFonts w:ascii="Times New Roman" w:eastAsia="Calibri" w:hAnsi="Times New Roman" w:cs="Times New Roman"/>
          <w:sz w:val="24"/>
          <w:szCs w:val="28"/>
        </w:rPr>
        <w:t xml:space="preserve"> в университете-исполнителе проекта.</w:t>
      </w:r>
    </w:p>
    <w:p w:rsidR="00FB752E" w:rsidRDefault="00CF606B"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В частности, интересен</w:t>
      </w:r>
      <w:r w:rsidR="00121AF4">
        <w:rPr>
          <w:rFonts w:ascii="Times New Roman" w:eastAsia="Calibri" w:hAnsi="Times New Roman" w:cs="Times New Roman"/>
          <w:sz w:val="24"/>
          <w:szCs w:val="28"/>
        </w:rPr>
        <w:t xml:space="preserve"> опыт НИУ ВШЭ</w:t>
      </w:r>
      <w:r>
        <w:rPr>
          <w:rFonts w:ascii="Times New Roman" w:eastAsia="Calibri" w:hAnsi="Times New Roman" w:cs="Times New Roman"/>
          <w:sz w:val="24"/>
          <w:szCs w:val="28"/>
        </w:rPr>
        <w:t xml:space="preserve"> в этой области</w:t>
      </w:r>
      <w:r w:rsidR="00121AF4">
        <w:rPr>
          <w:rFonts w:ascii="Times New Roman" w:eastAsia="Calibri" w:hAnsi="Times New Roman" w:cs="Times New Roman"/>
          <w:sz w:val="24"/>
          <w:szCs w:val="28"/>
        </w:rPr>
        <w:t xml:space="preserve">. Университет предлагает несколько программ научно-исследовательской поддержки. Например, проект </w:t>
      </w:r>
      <w:proofErr w:type="spellStart"/>
      <w:r w:rsidR="00121AF4">
        <w:rPr>
          <w:rFonts w:ascii="Times New Roman" w:eastAsia="Calibri" w:hAnsi="Times New Roman" w:cs="Times New Roman"/>
          <w:sz w:val="24"/>
          <w:szCs w:val="28"/>
        </w:rPr>
        <w:t>Research</w:t>
      </w:r>
      <w:proofErr w:type="spellEnd"/>
      <w:r w:rsidR="00121AF4">
        <w:rPr>
          <w:rFonts w:ascii="Times New Roman" w:eastAsia="Calibri" w:hAnsi="Times New Roman" w:cs="Times New Roman"/>
          <w:sz w:val="24"/>
          <w:szCs w:val="28"/>
        </w:rPr>
        <w:t xml:space="preserve"> </w:t>
      </w:r>
      <w:proofErr w:type="spellStart"/>
      <w:r w:rsidR="00121AF4">
        <w:rPr>
          <w:rFonts w:ascii="Times New Roman" w:eastAsia="Calibri" w:hAnsi="Times New Roman" w:cs="Times New Roman"/>
          <w:sz w:val="24"/>
          <w:szCs w:val="28"/>
        </w:rPr>
        <w:t>Assistance</w:t>
      </w:r>
      <w:proofErr w:type="spellEnd"/>
      <w:r w:rsidR="00121AF4">
        <w:rPr>
          <w:rStyle w:val="ae"/>
          <w:rFonts w:ascii="Times New Roman" w:eastAsia="Calibri" w:hAnsi="Times New Roman" w:cs="Times New Roman"/>
          <w:sz w:val="24"/>
          <w:szCs w:val="28"/>
        </w:rPr>
        <w:footnoteReference w:id="8"/>
      </w:r>
      <w:r>
        <w:rPr>
          <w:rFonts w:ascii="Times New Roman" w:eastAsia="Calibri" w:hAnsi="Times New Roman" w:cs="Times New Roman"/>
          <w:sz w:val="24"/>
          <w:szCs w:val="28"/>
        </w:rPr>
        <w:t>, в котором д</w:t>
      </w:r>
      <w:r w:rsidR="00121AF4" w:rsidRPr="00121AF4">
        <w:rPr>
          <w:rFonts w:ascii="Times New Roman" w:eastAsia="Calibri" w:hAnsi="Times New Roman" w:cs="Times New Roman"/>
          <w:sz w:val="24"/>
          <w:szCs w:val="28"/>
        </w:rPr>
        <w:t>ля специалистов, наняты</w:t>
      </w:r>
      <w:r w:rsidR="00121AF4">
        <w:rPr>
          <w:rFonts w:ascii="Times New Roman" w:eastAsia="Calibri" w:hAnsi="Times New Roman" w:cs="Times New Roman"/>
          <w:sz w:val="24"/>
          <w:szCs w:val="28"/>
        </w:rPr>
        <w:t>х</w:t>
      </w:r>
      <w:r w:rsidR="00121AF4" w:rsidRPr="00121AF4">
        <w:rPr>
          <w:rFonts w:ascii="Times New Roman" w:eastAsia="Calibri" w:hAnsi="Times New Roman" w:cs="Times New Roman"/>
          <w:sz w:val="24"/>
          <w:szCs w:val="28"/>
        </w:rPr>
        <w:t xml:space="preserve"> </w:t>
      </w:r>
      <w:r>
        <w:rPr>
          <w:rFonts w:ascii="Times New Roman" w:eastAsia="Calibri" w:hAnsi="Times New Roman" w:cs="Times New Roman"/>
          <w:sz w:val="24"/>
          <w:szCs w:val="28"/>
        </w:rPr>
        <w:t>по д</w:t>
      </w:r>
      <w:r w:rsidR="00121AF4" w:rsidRPr="00121AF4">
        <w:rPr>
          <w:rFonts w:ascii="Times New Roman" w:eastAsia="Calibri" w:hAnsi="Times New Roman" w:cs="Times New Roman"/>
          <w:sz w:val="24"/>
          <w:szCs w:val="28"/>
        </w:rPr>
        <w:t>оговор</w:t>
      </w:r>
      <w:r>
        <w:rPr>
          <w:rFonts w:ascii="Times New Roman" w:eastAsia="Calibri" w:hAnsi="Times New Roman" w:cs="Times New Roman"/>
          <w:sz w:val="24"/>
          <w:szCs w:val="28"/>
        </w:rPr>
        <w:t>у</w:t>
      </w:r>
      <w:r w:rsidR="00121AF4" w:rsidRPr="00121AF4">
        <w:rPr>
          <w:rFonts w:ascii="Times New Roman" w:eastAsia="Calibri" w:hAnsi="Times New Roman" w:cs="Times New Roman"/>
          <w:sz w:val="24"/>
          <w:szCs w:val="28"/>
        </w:rPr>
        <w:t xml:space="preserve"> </w:t>
      </w:r>
      <w:r w:rsidR="00121AF4">
        <w:rPr>
          <w:rFonts w:ascii="Times New Roman" w:eastAsia="Calibri" w:hAnsi="Times New Roman" w:cs="Times New Roman"/>
          <w:sz w:val="24"/>
          <w:szCs w:val="28"/>
        </w:rPr>
        <w:t xml:space="preserve">бессрочного найма, назначаются ассистенты из числа талантливых магистрантов и </w:t>
      </w:r>
      <w:r>
        <w:rPr>
          <w:rFonts w:ascii="Times New Roman" w:eastAsia="Calibri" w:hAnsi="Times New Roman" w:cs="Times New Roman"/>
          <w:sz w:val="24"/>
          <w:szCs w:val="28"/>
        </w:rPr>
        <w:t xml:space="preserve">научных </w:t>
      </w:r>
      <w:r w:rsidR="00121AF4">
        <w:rPr>
          <w:rFonts w:ascii="Times New Roman" w:eastAsia="Calibri" w:hAnsi="Times New Roman" w:cs="Times New Roman"/>
          <w:sz w:val="24"/>
          <w:szCs w:val="28"/>
        </w:rPr>
        <w:t xml:space="preserve">сотрудников. </w:t>
      </w:r>
      <w:r w:rsidR="00121AF4" w:rsidRPr="00121AF4">
        <w:rPr>
          <w:rFonts w:ascii="Times New Roman" w:eastAsia="Calibri" w:hAnsi="Times New Roman" w:cs="Times New Roman"/>
          <w:sz w:val="24"/>
          <w:szCs w:val="28"/>
        </w:rPr>
        <w:t xml:space="preserve">Средства </w:t>
      </w:r>
      <w:r w:rsidR="00121AF4">
        <w:rPr>
          <w:rFonts w:ascii="Times New Roman" w:eastAsia="Calibri" w:hAnsi="Times New Roman" w:cs="Times New Roman"/>
          <w:sz w:val="24"/>
          <w:szCs w:val="28"/>
        </w:rPr>
        <w:t xml:space="preserve">поддержки (грантов) </w:t>
      </w:r>
      <w:r w:rsidR="00121AF4" w:rsidRPr="00121AF4">
        <w:rPr>
          <w:rFonts w:ascii="Times New Roman" w:eastAsia="Calibri" w:hAnsi="Times New Roman" w:cs="Times New Roman"/>
          <w:sz w:val="24"/>
          <w:szCs w:val="28"/>
        </w:rPr>
        <w:t xml:space="preserve">могут быть использованы </w:t>
      </w:r>
      <w:r w:rsidR="00FB752E">
        <w:rPr>
          <w:rFonts w:ascii="Times New Roman" w:eastAsia="Calibri" w:hAnsi="Times New Roman" w:cs="Times New Roman"/>
          <w:sz w:val="24"/>
          <w:szCs w:val="28"/>
        </w:rPr>
        <w:t xml:space="preserve">достаточно </w:t>
      </w:r>
      <w:r w:rsidR="00121AF4" w:rsidRPr="00121AF4">
        <w:rPr>
          <w:rFonts w:ascii="Times New Roman" w:eastAsia="Calibri" w:hAnsi="Times New Roman" w:cs="Times New Roman"/>
          <w:sz w:val="24"/>
          <w:szCs w:val="28"/>
        </w:rPr>
        <w:t>гибко</w:t>
      </w:r>
      <w:r w:rsidR="00121AF4">
        <w:rPr>
          <w:rFonts w:ascii="Times New Roman" w:eastAsia="Calibri" w:hAnsi="Times New Roman" w:cs="Times New Roman"/>
          <w:sz w:val="24"/>
          <w:szCs w:val="28"/>
        </w:rPr>
        <w:t>, например,</w:t>
      </w:r>
      <w:r w:rsidR="00121AF4" w:rsidRPr="00121AF4">
        <w:rPr>
          <w:rFonts w:ascii="Times New Roman" w:eastAsia="Calibri" w:hAnsi="Times New Roman" w:cs="Times New Roman"/>
          <w:sz w:val="24"/>
          <w:szCs w:val="28"/>
        </w:rPr>
        <w:t xml:space="preserve"> для участия в международных конференциях, где профессор </w:t>
      </w:r>
      <w:r w:rsidR="00121AF4">
        <w:rPr>
          <w:rFonts w:ascii="Times New Roman" w:eastAsia="Calibri" w:hAnsi="Times New Roman" w:cs="Times New Roman"/>
          <w:sz w:val="24"/>
          <w:szCs w:val="28"/>
        </w:rPr>
        <w:t xml:space="preserve">представляет </w:t>
      </w:r>
      <w:r w:rsidR="00FB752E">
        <w:rPr>
          <w:rFonts w:ascii="Times New Roman" w:eastAsia="Calibri" w:hAnsi="Times New Roman" w:cs="Times New Roman"/>
          <w:sz w:val="24"/>
          <w:szCs w:val="28"/>
        </w:rPr>
        <w:t xml:space="preserve">результаты </w:t>
      </w:r>
      <w:r w:rsidR="00121AF4">
        <w:rPr>
          <w:rFonts w:ascii="Times New Roman" w:eastAsia="Calibri" w:hAnsi="Times New Roman" w:cs="Times New Roman"/>
          <w:sz w:val="24"/>
          <w:szCs w:val="28"/>
        </w:rPr>
        <w:t>исследовани</w:t>
      </w:r>
      <w:r w:rsidR="00FB752E">
        <w:rPr>
          <w:rFonts w:ascii="Times New Roman" w:eastAsia="Calibri" w:hAnsi="Times New Roman" w:cs="Times New Roman"/>
          <w:sz w:val="24"/>
          <w:szCs w:val="28"/>
        </w:rPr>
        <w:t>я</w:t>
      </w:r>
      <w:r w:rsidR="00121AF4">
        <w:rPr>
          <w:rFonts w:ascii="Times New Roman" w:eastAsia="Calibri" w:hAnsi="Times New Roman" w:cs="Times New Roman"/>
          <w:sz w:val="24"/>
          <w:szCs w:val="28"/>
        </w:rPr>
        <w:t xml:space="preserve">. </w:t>
      </w:r>
      <w:r w:rsidR="00121AF4" w:rsidRPr="00121AF4">
        <w:rPr>
          <w:rFonts w:ascii="Times New Roman" w:eastAsia="Calibri" w:hAnsi="Times New Roman" w:cs="Times New Roman"/>
          <w:sz w:val="24"/>
          <w:szCs w:val="28"/>
        </w:rPr>
        <w:t xml:space="preserve">Научные </w:t>
      </w:r>
      <w:r w:rsidR="00121AF4">
        <w:rPr>
          <w:rFonts w:ascii="Times New Roman" w:eastAsia="Calibri" w:hAnsi="Times New Roman" w:cs="Times New Roman"/>
          <w:sz w:val="24"/>
          <w:szCs w:val="28"/>
        </w:rPr>
        <w:t>ассистенты</w:t>
      </w:r>
      <w:r w:rsidR="00FB752E">
        <w:rPr>
          <w:rFonts w:ascii="Times New Roman" w:eastAsia="Calibri" w:hAnsi="Times New Roman" w:cs="Times New Roman"/>
          <w:sz w:val="24"/>
          <w:szCs w:val="28"/>
        </w:rPr>
        <w:t xml:space="preserve"> должны помогать</w:t>
      </w:r>
      <w:r w:rsidR="00121AF4" w:rsidRPr="00121AF4">
        <w:rPr>
          <w:rFonts w:ascii="Times New Roman" w:eastAsia="Calibri" w:hAnsi="Times New Roman" w:cs="Times New Roman"/>
          <w:sz w:val="24"/>
          <w:szCs w:val="28"/>
        </w:rPr>
        <w:t xml:space="preserve"> </w:t>
      </w:r>
      <w:r w:rsidR="00121AF4">
        <w:rPr>
          <w:rFonts w:ascii="Times New Roman" w:eastAsia="Calibri" w:hAnsi="Times New Roman" w:cs="Times New Roman"/>
          <w:sz w:val="24"/>
          <w:szCs w:val="28"/>
        </w:rPr>
        <w:t xml:space="preserve">международным специалистам </w:t>
      </w:r>
      <w:r w:rsidR="00121AF4" w:rsidRPr="00121AF4">
        <w:rPr>
          <w:rFonts w:ascii="Times New Roman" w:eastAsia="Calibri" w:hAnsi="Times New Roman" w:cs="Times New Roman"/>
          <w:sz w:val="24"/>
          <w:szCs w:val="28"/>
        </w:rPr>
        <w:t xml:space="preserve">в </w:t>
      </w:r>
      <w:r w:rsidR="00121AF4" w:rsidRPr="00121AF4">
        <w:rPr>
          <w:rFonts w:ascii="Times New Roman" w:eastAsia="Calibri" w:hAnsi="Times New Roman" w:cs="Times New Roman"/>
          <w:sz w:val="24"/>
          <w:szCs w:val="28"/>
        </w:rPr>
        <w:lastRenderedPageBreak/>
        <w:t xml:space="preserve">проведении конкретного исследования, </w:t>
      </w:r>
      <w:r w:rsidR="00121AF4">
        <w:rPr>
          <w:rFonts w:ascii="Times New Roman" w:eastAsia="Calibri" w:hAnsi="Times New Roman" w:cs="Times New Roman"/>
          <w:sz w:val="24"/>
          <w:szCs w:val="28"/>
        </w:rPr>
        <w:t xml:space="preserve">результаты </w:t>
      </w:r>
      <w:r w:rsidR="00121AF4" w:rsidRPr="00121AF4">
        <w:rPr>
          <w:rFonts w:ascii="Times New Roman" w:eastAsia="Calibri" w:hAnsi="Times New Roman" w:cs="Times New Roman"/>
          <w:sz w:val="24"/>
          <w:szCs w:val="28"/>
        </w:rPr>
        <w:t>котор</w:t>
      </w:r>
      <w:r w:rsidR="00121AF4">
        <w:rPr>
          <w:rFonts w:ascii="Times New Roman" w:eastAsia="Calibri" w:hAnsi="Times New Roman" w:cs="Times New Roman"/>
          <w:sz w:val="24"/>
          <w:szCs w:val="28"/>
        </w:rPr>
        <w:t>ого</w:t>
      </w:r>
      <w:r w:rsidR="00121AF4" w:rsidRPr="00121AF4">
        <w:rPr>
          <w:rFonts w:ascii="Times New Roman" w:eastAsia="Calibri" w:hAnsi="Times New Roman" w:cs="Times New Roman"/>
          <w:sz w:val="24"/>
          <w:szCs w:val="28"/>
        </w:rPr>
        <w:t xml:space="preserve"> будут </w:t>
      </w:r>
      <w:r w:rsidR="00121AF4">
        <w:rPr>
          <w:rFonts w:ascii="Times New Roman" w:eastAsia="Calibri" w:hAnsi="Times New Roman" w:cs="Times New Roman"/>
          <w:sz w:val="24"/>
          <w:szCs w:val="28"/>
        </w:rPr>
        <w:t>основой</w:t>
      </w:r>
      <w:r w:rsidR="00121AF4" w:rsidRPr="00121AF4">
        <w:rPr>
          <w:rFonts w:ascii="Times New Roman" w:eastAsia="Calibri" w:hAnsi="Times New Roman" w:cs="Times New Roman"/>
          <w:sz w:val="24"/>
          <w:szCs w:val="28"/>
        </w:rPr>
        <w:t xml:space="preserve"> для публикации в рецензируемых международных научных журналах. </w:t>
      </w:r>
    </w:p>
    <w:p w:rsidR="00121AF4" w:rsidRPr="00121AF4" w:rsidRDefault="00121AF4"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Программа </w:t>
      </w:r>
      <w:proofErr w:type="spellStart"/>
      <w:r w:rsidRPr="00121AF4">
        <w:rPr>
          <w:rFonts w:ascii="Times New Roman" w:eastAsia="Calibri" w:hAnsi="Times New Roman" w:cs="Times New Roman"/>
          <w:sz w:val="24"/>
          <w:szCs w:val="28"/>
        </w:rPr>
        <w:t>Teacher-student</w:t>
      </w:r>
      <w:proofErr w:type="spellEnd"/>
      <w:r w:rsidRPr="00121AF4">
        <w:rPr>
          <w:rFonts w:ascii="Times New Roman" w:eastAsia="Calibri" w:hAnsi="Times New Roman" w:cs="Times New Roman"/>
          <w:sz w:val="24"/>
          <w:szCs w:val="28"/>
        </w:rPr>
        <w:t xml:space="preserve"> </w:t>
      </w:r>
      <w:proofErr w:type="spellStart"/>
      <w:r w:rsidRPr="00121AF4">
        <w:rPr>
          <w:rFonts w:ascii="Times New Roman" w:eastAsia="Calibri" w:hAnsi="Times New Roman" w:cs="Times New Roman"/>
          <w:sz w:val="24"/>
          <w:szCs w:val="28"/>
        </w:rPr>
        <w:t>Team</w:t>
      </w:r>
      <w:proofErr w:type="spellEnd"/>
      <w:r w:rsidRPr="00121AF4">
        <w:rPr>
          <w:rFonts w:ascii="Times New Roman" w:eastAsia="Calibri" w:hAnsi="Times New Roman" w:cs="Times New Roman"/>
          <w:sz w:val="24"/>
          <w:szCs w:val="28"/>
        </w:rPr>
        <w:t xml:space="preserve"> </w:t>
      </w:r>
      <w:proofErr w:type="spellStart"/>
      <w:r w:rsidRPr="00121AF4">
        <w:rPr>
          <w:rFonts w:ascii="Times New Roman" w:eastAsia="Calibri" w:hAnsi="Times New Roman" w:cs="Times New Roman"/>
          <w:sz w:val="24"/>
          <w:szCs w:val="28"/>
        </w:rPr>
        <w:t>Research</w:t>
      </w:r>
      <w:proofErr w:type="spellEnd"/>
      <w:r w:rsidRPr="00121AF4">
        <w:rPr>
          <w:rFonts w:ascii="Times New Roman" w:eastAsia="Calibri" w:hAnsi="Times New Roman" w:cs="Times New Roman"/>
          <w:sz w:val="24"/>
          <w:szCs w:val="28"/>
        </w:rPr>
        <w:t xml:space="preserve"> </w:t>
      </w:r>
      <w:proofErr w:type="spellStart"/>
      <w:r w:rsidRPr="00121AF4">
        <w:rPr>
          <w:rFonts w:ascii="Times New Roman" w:eastAsia="Calibri" w:hAnsi="Times New Roman" w:cs="Times New Roman"/>
          <w:sz w:val="24"/>
          <w:szCs w:val="28"/>
        </w:rPr>
        <w:t>Projects</w:t>
      </w:r>
      <w:proofErr w:type="spellEnd"/>
      <w:r>
        <w:rPr>
          <w:rFonts w:ascii="Times New Roman" w:eastAsia="Calibri" w:hAnsi="Times New Roman" w:cs="Times New Roman"/>
          <w:sz w:val="24"/>
          <w:szCs w:val="28"/>
        </w:rPr>
        <w:t xml:space="preserve"> </w:t>
      </w:r>
      <w:r w:rsidR="00FB752E">
        <w:rPr>
          <w:rFonts w:ascii="Times New Roman" w:eastAsia="Calibri" w:hAnsi="Times New Roman" w:cs="Times New Roman"/>
          <w:sz w:val="24"/>
          <w:szCs w:val="28"/>
        </w:rPr>
        <w:t xml:space="preserve">в этом университете </w:t>
      </w:r>
      <w:r>
        <w:rPr>
          <w:rFonts w:ascii="Times New Roman" w:eastAsia="Calibri" w:hAnsi="Times New Roman" w:cs="Times New Roman"/>
          <w:sz w:val="24"/>
          <w:szCs w:val="28"/>
        </w:rPr>
        <w:t xml:space="preserve">нацелена на вовлечение студентов в научно-исследовательские проекты под руководством международного специалиста. </w:t>
      </w:r>
      <w:r w:rsidRPr="00121AF4">
        <w:rPr>
          <w:rFonts w:ascii="Times New Roman" w:eastAsia="Calibri" w:hAnsi="Times New Roman" w:cs="Times New Roman"/>
          <w:sz w:val="24"/>
          <w:szCs w:val="28"/>
        </w:rPr>
        <w:t xml:space="preserve">Проект должен включать, по меньшей мере пять студентов и аспирантов и </w:t>
      </w:r>
      <w:r w:rsidR="002B764A">
        <w:rPr>
          <w:rFonts w:ascii="Times New Roman" w:eastAsia="Calibri" w:hAnsi="Times New Roman" w:cs="Times New Roman"/>
          <w:sz w:val="24"/>
          <w:szCs w:val="28"/>
        </w:rPr>
        <w:t>не более трех штатных сотрудник</w:t>
      </w:r>
      <w:r w:rsidR="00FB752E">
        <w:rPr>
          <w:rFonts w:ascii="Times New Roman" w:eastAsia="Calibri" w:hAnsi="Times New Roman" w:cs="Times New Roman"/>
          <w:sz w:val="24"/>
          <w:szCs w:val="28"/>
        </w:rPr>
        <w:t>ов</w:t>
      </w:r>
      <w:r w:rsidR="002B764A">
        <w:rPr>
          <w:rFonts w:ascii="Times New Roman" w:eastAsia="Calibri" w:hAnsi="Times New Roman" w:cs="Times New Roman"/>
          <w:sz w:val="24"/>
          <w:szCs w:val="28"/>
        </w:rPr>
        <w:t xml:space="preserve">, </w:t>
      </w:r>
      <w:r w:rsidRPr="00121AF4">
        <w:rPr>
          <w:rFonts w:ascii="Times New Roman" w:eastAsia="Calibri" w:hAnsi="Times New Roman" w:cs="Times New Roman"/>
          <w:sz w:val="24"/>
          <w:szCs w:val="28"/>
        </w:rPr>
        <w:t xml:space="preserve">одним из которых является руководителем проекта. </w:t>
      </w:r>
      <w:r>
        <w:rPr>
          <w:rFonts w:ascii="Times New Roman" w:eastAsia="Calibri" w:hAnsi="Times New Roman" w:cs="Times New Roman"/>
          <w:sz w:val="24"/>
          <w:szCs w:val="28"/>
        </w:rPr>
        <w:t>Программа</w:t>
      </w:r>
      <w:r w:rsidRPr="00121AF4">
        <w:rPr>
          <w:rFonts w:ascii="Times New Roman" w:eastAsia="Calibri" w:hAnsi="Times New Roman" w:cs="Times New Roman"/>
          <w:sz w:val="24"/>
          <w:szCs w:val="28"/>
        </w:rPr>
        <w:t xml:space="preserve"> </w:t>
      </w:r>
      <w:r w:rsidRPr="00121AF4">
        <w:rPr>
          <w:rFonts w:ascii="Times New Roman" w:eastAsia="Calibri" w:hAnsi="Times New Roman" w:cs="Times New Roman"/>
          <w:sz w:val="24"/>
          <w:szCs w:val="28"/>
          <w:lang w:val="en-US"/>
        </w:rPr>
        <w:t>Support</w:t>
      </w:r>
      <w:r w:rsidRPr="00121AF4">
        <w:rPr>
          <w:rFonts w:ascii="Times New Roman" w:eastAsia="Calibri" w:hAnsi="Times New Roman" w:cs="Times New Roman"/>
          <w:sz w:val="24"/>
          <w:szCs w:val="28"/>
        </w:rPr>
        <w:t xml:space="preserve"> </w:t>
      </w:r>
      <w:r w:rsidRPr="00121AF4">
        <w:rPr>
          <w:rFonts w:ascii="Times New Roman" w:eastAsia="Calibri" w:hAnsi="Times New Roman" w:cs="Times New Roman"/>
          <w:sz w:val="24"/>
          <w:szCs w:val="28"/>
          <w:lang w:val="en-US"/>
        </w:rPr>
        <w:t>for</w:t>
      </w:r>
      <w:r w:rsidRPr="00121AF4">
        <w:rPr>
          <w:rFonts w:ascii="Times New Roman" w:eastAsia="Calibri" w:hAnsi="Times New Roman" w:cs="Times New Roman"/>
          <w:sz w:val="24"/>
          <w:szCs w:val="28"/>
        </w:rPr>
        <w:t xml:space="preserve"> </w:t>
      </w:r>
      <w:r w:rsidRPr="00121AF4">
        <w:rPr>
          <w:rFonts w:ascii="Times New Roman" w:eastAsia="Calibri" w:hAnsi="Times New Roman" w:cs="Times New Roman"/>
          <w:sz w:val="24"/>
          <w:szCs w:val="28"/>
          <w:lang w:val="en-US"/>
        </w:rPr>
        <w:t>Academic</w:t>
      </w:r>
      <w:r w:rsidRPr="00121AF4">
        <w:rPr>
          <w:rFonts w:ascii="Times New Roman" w:eastAsia="Calibri" w:hAnsi="Times New Roman" w:cs="Times New Roman"/>
          <w:sz w:val="24"/>
          <w:szCs w:val="28"/>
        </w:rPr>
        <w:t xml:space="preserve"> </w:t>
      </w:r>
      <w:r w:rsidRPr="00121AF4">
        <w:rPr>
          <w:rFonts w:ascii="Times New Roman" w:eastAsia="Calibri" w:hAnsi="Times New Roman" w:cs="Times New Roman"/>
          <w:sz w:val="24"/>
          <w:szCs w:val="28"/>
          <w:lang w:val="en-US"/>
        </w:rPr>
        <w:t>Events</w:t>
      </w:r>
      <w:r>
        <w:rPr>
          <w:rStyle w:val="ae"/>
          <w:rFonts w:ascii="Times New Roman" w:eastAsia="Calibri" w:hAnsi="Times New Roman" w:cs="Times New Roman"/>
          <w:sz w:val="24"/>
          <w:szCs w:val="28"/>
        </w:rPr>
        <w:footnoteReference w:id="9"/>
      </w:r>
      <w:r>
        <w:rPr>
          <w:rFonts w:ascii="Times New Roman" w:eastAsia="Calibri" w:hAnsi="Times New Roman" w:cs="Times New Roman"/>
          <w:sz w:val="24"/>
          <w:szCs w:val="28"/>
        </w:rPr>
        <w:t xml:space="preserve"> направлена на </w:t>
      </w:r>
      <w:r w:rsidR="00FB752E">
        <w:rPr>
          <w:rFonts w:ascii="Times New Roman" w:eastAsia="Calibri" w:hAnsi="Times New Roman" w:cs="Times New Roman"/>
          <w:sz w:val="24"/>
          <w:szCs w:val="28"/>
        </w:rPr>
        <w:t>предоставление индивидуальной финансовой поддержки</w:t>
      </w:r>
      <w:r>
        <w:rPr>
          <w:rFonts w:ascii="Times New Roman" w:eastAsia="Calibri" w:hAnsi="Times New Roman" w:cs="Times New Roman"/>
          <w:sz w:val="24"/>
          <w:szCs w:val="28"/>
        </w:rPr>
        <w:t xml:space="preserve"> научных мероприятий (семинаров, симпозиумов), которые организовывает международный специалист.</w:t>
      </w:r>
    </w:p>
    <w:p w:rsidR="00FA4D82" w:rsidRPr="004C7462" w:rsidRDefault="00FA4D82" w:rsidP="00F91B46">
      <w:pPr>
        <w:spacing w:after="0" w:line="360" w:lineRule="auto"/>
        <w:ind w:firstLine="709"/>
        <w:jc w:val="both"/>
        <w:rPr>
          <w:rFonts w:ascii="Times New Roman" w:eastAsia="Calibri" w:hAnsi="Times New Roman" w:cs="Times New Roman"/>
          <w:b/>
          <w:i/>
          <w:sz w:val="24"/>
        </w:rPr>
      </w:pPr>
      <w:r w:rsidRPr="00FA4D82">
        <w:rPr>
          <w:rFonts w:ascii="Times New Roman" w:eastAsia="Calibri" w:hAnsi="Times New Roman" w:cs="Times New Roman"/>
          <w:b/>
          <w:i/>
          <w:sz w:val="24"/>
        </w:rPr>
        <w:t>Поддержка профессиональной</w:t>
      </w:r>
      <w:r w:rsidR="004C7462">
        <w:rPr>
          <w:rFonts w:ascii="Times New Roman" w:eastAsia="Calibri" w:hAnsi="Times New Roman" w:cs="Times New Roman"/>
          <w:b/>
          <w:i/>
          <w:sz w:val="24"/>
        </w:rPr>
        <w:t xml:space="preserve"> (академической) мобильности. </w:t>
      </w:r>
      <w:r w:rsidRPr="00FA4D82">
        <w:rPr>
          <w:rFonts w:ascii="Times New Roman" w:eastAsia="Calibri" w:hAnsi="Times New Roman" w:cs="Times New Roman"/>
          <w:sz w:val="24"/>
          <w:szCs w:val="28"/>
        </w:rPr>
        <w:t xml:space="preserve">В ходе исследования было </w:t>
      </w:r>
      <w:r w:rsidR="004708FC">
        <w:rPr>
          <w:rFonts w:ascii="Times New Roman" w:eastAsia="Calibri" w:hAnsi="Times New Roman" w:cs="Times New Roman"/>
          <w:sz w:val="24"/>
          <w:szCs w:val="28"/>
        </w:rPr>
        <w:t>выявлены</w:t>
      </w:r>
      <w:r w:rsidRPr="00FA4D82">
        <w:rPr>
          <w:rFonts w:ascii="Times New Roman" w:eastAsia="Calibri" w:hAnsi="Times New Roman" w:cs="Times New Roman"/>
          <w:sz w:val="24"/>
          <w:szCs w:val="28"/>
        </w:rPr>
        <w:t xml:space="preserve"> следующие </w:t>
      </w:r>
      <w:r w:rsidR="004708FC">
        <w:rPr>
          <w:rFonts w:ascii="Times New Roman" w:eastAsia="Calibri" w:hAnsi="Times New Roman" w:cs="Times New Roman"/>
          <w:sz w:val="24"/>
          <w:szCs w:val="28"/>
        </w:rPr>
        <w:t>виды</w:t>
      </w:r>
      <w:r w:rsidRPr="00FA4D82">
        <w:rPr>
          <w:rFonts w:ascii="Times New Roman" w:eastAsia="Calibri" w:hAnsi="Times New Roman" w:cs="Times New Roman"/>
          <w:sz w:val="24"/>
          <w:szCs w:val="28"/>
        </w:rPr>
        <w:t xml:space="preserve"> </w:t>
      </w:r>
      <w:r w:rsidR="004708FC">
        <w:rPr>
          <w:rFonts w:ascii="Times New Roman" w:eastAsia="Calibri" w:hAnsi="Times New Roman" w:cs="Times New Roman"/>
          <w:sz w:val="24"/>
          <w:szCs w:val="28"/>
        </w:rPr>
        <w:t xml:space="preserve">поддержки </w:t>
      </w:r>
      <w:r w:rsidRPr="00FA4D82">
        <w:rPr>
          <w:rFonts w:ascii="Times New Roman" w:eastAsia="Calibri" w:hAnsi="Times New Roman" w:cs="Times New Roman"/>
          <w:sz w:val="24"/>
          <w:szCs w:val="28"/>
        </w:rPr>
        <w:t>профессиональной</w:t>
      </w:r>
      <w:r w:rsidR="004C7462">
        <w:rPr>
          <w:rFonts w:ascii="Times New Roman" w:eastAsia="Calibri" w:hAnsi="Times New Roman" w:cs="Times New Roman"/>
          <w:sz w:val="24"/>
          <w:szCs w:val="28"/>
        </w:rPr>
        <w:t xml:space="preserve"> (академической)</w:t>
      </w:r>
      <w:r w:rsidRPr="00FA4D82">
        <w:rPr>
          <w:rFonts w:ascii="Times New Roman" w:eastAsia="Calibri" w:hAnsi="Times New Roman" w:cs="Times New Roman"/>
          <w:sz w:val="24"/>
          <w:szCs w:val="28"/>
        </w:rPr>
        <w:t xml:space="preserve"> мобильности:</w:t>
      </w:r>
      <w:r w:rsidR="004C7462">
        <w:rPr>
          <w:rFonts w:ascii="Times New Roman" w:eastAsia="Calibri" w:hAnsi="Times New Roman" w:cs="Times New Roman"/>
          <w:b/>
          <w:i/>
          <w:sz w:val="24"/>
        </w:rPr>
        <w:t xml:space="preserve"> </w:t>
      </w:r>
      <w:r w:rsidRPr="00FA4D82">
        <w:rPr>
          <w:rFonts w:ascii="Times New Roman" w:eastAsia="Calibri" w:hAnsi="Times New Roman" w:cs="Times New Roman"/>
          <w:sz w:val="24"/>
          <w:szCs w:val="28"/>
        </w:rPr>
        <w:t>финансовая поддержка участия в конференциях и семинарах;</w:t>
      </w:r>
      <w:r w:rsidR="004C7462">
        <w:rPr>
          <w:rFonts w:ascii="Times New Roman" w:eastAsia="Calibri" w:hAnsi="Times New Roman" w:cs="Times New Roman"/>
          <w:b/>
          <w:i/>
          <w:sz w:val="24"/>
        </w:rPr>
        <w:t xml:space="preserve"> </w:t>
      </w:r>
      <w:r w:rsidR="004708FC">
        <w:rPr>
          <w:rFonts w:ascii="Times New Roman" w:eastAsia="Calibri" w:hAnsi="Times New Roman" w:cs="Times New Roman"/>
          <w:sz w:val="24"/>
        </w:rPr>
        <w:t xml:space="preserve">финансирование </w:t>
      </w:r>
      <w:r w:rsidRPr="00FA4D82">
        <w:rPr>
          <w:rFonts w:ascii="Times New Roman" w:eastAsia="Calibri" w:hAnsi="Times New Roman" w:cs="Times New Roman"/>
          <w:sz w:val="24"/>
          <w:szCs w:val="28"/>
        </w:rPr>
        <w:t>работ</w:t>
      </w:r>
      <w:r w:rsidR="004708FC">
        <w:rPr>
          <w:rFonts w:ascii="Times New Roman" w:eastAsia="Calibri" w:hAnsi="Times New Roman" w:cs="Times New Roman"/>
          <w:sz w:val="24"/>
          <w:szCs w:val="28"/>
        </w:rPr>
        <w:t>ы</w:t>
      </w:r>
      <w:r w:rsidRPr="00FA4D82">
        <w:rPr>
          <w:rFonts w:ascii="Times New Roman" w:eastAsia="Calibri" w:hAnsi="Times New Roman" w:cs="Times New Roman"/>
          <w:sz w:val="24"/>
          <w:szCs w:val="28"/>
        </w:rPr>
        <w:t xml:space="preserve"> </w:t>
      </w:r>
      <w:r w:rsidR="004708FC">
        <w:rPr>
          <w:rFonts w:ascii="Times New Roman" w:eastAsia="Calibri" w:hAnsi="Times New Roman" w:cs="Times New Roman"/>
          <w:sz w:val="24"/>
          <w:szCs w:val="28"/>
        </w:rPr>
        <w:t>по выполнению</w:t>
      </w:r>
      <w:r w:rsidRPr="00FA4D82">
        <w:rPr>
          <w:rFonts w:ascii="Times New Roman" w:eastAsia="Calibri" w:hAnsi="Times New Roman" w:cs="Times New Roman"/>
          <w:sz w:val="24"/>
          <w:szCs w:val="28"/>
        </w:rPr>
        <w:t xml:space="preserve"> исследовательск</w:t>
      </w:r>
      <w:r w:rsidR="004708FC">
        <w:rPr>
          <w:rFonts w:ascii="Times New Roman" w:eastAsia="Calibri" w:hAnsi="Times New Roman" w:cs="Times New Roman"/>
          <w:sz w:val="24"/>
          <w:szCs w:val="28"/>
        </w:rPr>
        <w:t>ого</w:t>
      </w:r>
      <w:r w:rsidRPr="00FA4D82">
        <w:rPr>
          <w:rFonts w:ascii="Times New Roman" w:eastAsia="Calibri" w:hAnsi="Times New Roman" w:cs="Times New Roman"/>
          <w:sz w:val="24"/>
          <w:szCs w:val="28"/>
        </w:rPr>
        <w:t xml:space="preserve"> проект</w:t>
      </w:r>
      <w:r w:rsidR="004708FC">
        <w:rPr>
          <w:rFonts w:ascii="Times New Roman" w:eastAsia="Calibri" w:hAnsi="Times New Roman" w:cs="Times New Roman"/>
          <w:sz w:val="24"/>
          <w:szCs w:val="28"/>
        </w:rPr>
        <w:t>а</w:t>
      </w:r>
      <w:r w:rsidRPr="00FA4D82">
        <w:rPr>
          <w:rFonts w:ascii="Times New Roman" w:eastAsia="Calibri" w:hAnsi="Times New Roman" w:cs="Times New Roman"/>
          <w:sz w:val="24"/>
          <w:szCs w:val="28"/>
        </w:rPr>
        <w:t xml:space="preserve"> за рубежом;</w:t>
      </w:r>
      <w:r w:rsidR="004C7462">
        <w:rPr>
          <w:rFonts w:ascii="Times New Roman" w:eastAsia="Calibri" w:hAnsi="Times New Roman" w:cs="Times New Roman"/>
          <w:b/>
          <w:i/>
          <w:sz w:val="24"/>
        </w:rPr>
        <w:t xml:space="preserve"> </w:t>
      </w:r>
      <w:r w:rsidRPr="00FA4D82">
        <w:rPr>
          <w:rFonts w:ascii="Times New Roman" w:eastAsia="Calibri" w:hAnsi="Times New Roman" w:cs="Times New Roman"/>
          <w:sz w:val="24"/>
          <w:szCs w:val="28"/>
        </w:rPr>
        <w:t xml:space="preserve">проведение гостевых лекций (в некоторых случаях </w:t>
      </w:r>
      <w:r w:rsidR="004708FC">
        <w:rPr>
          <w:rFonts w:ascii="Times New Roman" w:eastAsia="Calibri" w:hAnsi="Times New Roman" w:cs="Times New Roman"/>
          <w:sz w:val="24"/>
          <w:szCs w:val="28"/>
        </w:rPr>
        <w:t>это является</w:t>
      </w:r>
      <w:r w:rsidRPr="00FA4D82">
        <w:rPr>
          <w:rFonts w:ascii="Times New Roman" w:eastAsia="Calibri" w:hAnsi="Times New Roman" w:cs="Times New Roman"/>
          <w:sz w:val="24"/>
          <w:szCs w:val="28"/>
        </w:rPr>
        <w:t xml:space="preserve"> одн</w:t>
      </w:r>
      <w:r w:rsidR="004708FC">
        <w:rPr>
          <w:rFonts w:ascii="Times New Roman" w:eastAsia="Calibri" w:hAnsi="Times New Roman" w:cs="Times New Roman"/>
          <w:sz w:val="24"/>
          <w:szCs w:val="28"/>
        </w:rPr>
        <w:t>им</w:t>
      </w:r>
      <w:r w:rsidRPr="00FA4D82">
        <w:rPr>
          <w:rFonts w:ascii="Times New Roman" w:eastAsia="Calibri" w:hAnsi="Times New Roman" w:cs="Times New Roman"/>
          <w:sz w:val="24"/>
          <w:szCs w:val="28"/>
        </w:rPr>
        <w:t xml:space="preserve"> из </w:t>
      </w:r>
      <w:r w:rsidR="004708FC">
        <w:rPr>
          <w:rFonts w:ascii="Times New Roman" w:eastAsia="Calibri" w:hAnsi="Times New Roman" w:cs="Times New Roman"/>
          <w:sz w:val="24"/>
          <w:szCs w:val="28"/>
        </w:rPr>
        <w:t>условий</w:t>
      </w:r>
      <w:r w:rsidRPr="00FA4D82">
        <w:rPr>
          <w:rFonts w:ascii="Times New Roman" w:eastAsia="Calibri" w:hAnsi="Times New Roman" w:cs="Times New Roman"/>
          <w:sz w:val="24"/>
          <w:szCs w:val="28"/>
        </w:rPr>
        <w:t xml:space="preserve"> заключения бессрочного контракта);</w:t>
      </w:r>
    </w:p>
    <w:p w:rsidR="00B826D4" w:rsidRDefault="00B826D4"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Во многих зарубежных университетах разрабатываются</w:t>
      </w:r>
      <w:r w:rsidR="00FA4D82" w:rsidRPr="00FA4D82">
        <w:rPr>
          <w:rFonts w:ascii="Times New Roman" w:eastAsia="Calibri" w:hAnsi="Times New Roman" w:cs="Times New Roman"/>
          <w:sz w:val="24"/>
          <w:szCs w:val="28"/>
        </w:rPr>
        <w:t xml:space="preserve"> университетские</w:t>
      </w:r>
      <w:r>
        <w:rPr>
          <w:rFonts w:ascii="Times New Roman" w:eastAsia="Calibri" w:hAnsi="Times New Roman" w:cs="Times New Roman"/>
          <w:sz w:val="24"/>
          <w:szCs w:val="28"/>
        </w:rPr>
        <w:t xml:space="preserve"> </w:t>
      </w:r>
      <w:r w:rsidR="004C7462">
        <w:rPr>
          <w:rFonts w:ascii="Times New Roman" w:eastAsia="Calibri" w:hAnsi="Times New Roman" w:cs="Times New Roman"/>
          <w:sz w:val="24"/>
          <w:szCs w:val="28"/>
        </w:rPr>
        <w:t>программы мобильности.</w:t>
      </w:r>
      <w:r>
        <w:rPr>
          <w:rFonts w:ascii="Times New Roman" w:eastAsia="Calibri" w:hAnsi="Times New Roman" w:cs="Times New Roman"/>
          <w:sz w:val="24"/>
          <w:szCs w:val="28"/>
        </w:rPr>
        <w:t xml:space="preserve"> Университеты активно участвуют в </w:t>
      </w:r>
      <w:r w:rsidRPr="00FA4D82">
        <w:rPr>
          <w:rFonts w:ascii="Times New Roman" w:eastAsia="Calibri" w:hAnsi="Times New Roman" w:cs="Times New Roman"/>
          <w:sz w:val="24"/>
          <w:szCs w:val="28"/>
        </w:rPr>
        <w:t>наци</w:t>
      </w:r>
      <w:r>
        <w:rPr>
          <w:rFonts w:ascii="Times New Roman" w:eastAsia="Calibri" w:hAnsi="Times New Roman" w:cs="Times New Roman"/>
          <w:sz w:val="24"/>
          <w:szCs w:val="28"/>
        </w:rPr>
        <w:t xml:space="preserve">ональные и региональных (европейских) </w:t>
      </w:r>
      <w:proofErr w:type="gramStart"/>
      <w:r>
        <w:rPr>
          <w:rFonts w:ascii="Times New Roman" w:eastAsia="Calibri" w:hAnsi="Times New Roman" w:cs="Times New Roman"/>
          <w:sz w:val="24"/>
          <w:szCs w:val="28"/>
        </w:rPr>
        <w:t>программах</w:t>
      </w:r>
      <w:proofErr w:type="gramEnd"/>
      <w:r>
        <w:rPr>
          <w:rFonts w:ascii="Times New Roman" w:eastAsia="Calibri" w:hAnsi="Times New Roman" w:cs="Times New Roman"/>
          <w:sz w:val="24"/>
          <w:szCs w:val="28"/>
        </w:rPr>
        <w:t xml:space="preserve"> мобильности.</w:t>
      </w:r>
      <w:r w:rsidR="004C7462">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 xml:space="preserve">Например, Университет </w:t>
      </w:r>
      <w:proofErr w:type="spellStart"/>
      <w:r w:rsidR="00FA4D82" w:rsidRPr="00FA4D82">
        <w:rPr>
          <w:rFonts w:ascii="Times New Roman" w:eastAsia="Calibri" w:hAnsi="Times New Roman" w:cs="Times New Roman"/>
          <w:sz w:val="24"/>
          <w:szCs w:val="28"/>
        </w:rPr>
        <w:t>Гронингена</w:t>
      </w:r>
      <w:proofErr w:type="spellEnd"/>
      <w:r w:rsidR="00FA4D82" w:rsidRPr="00FA4D82">
        <w:rPr>
          <w:rFonts w:ascii="Times New Roman" w:eastAsia="Calibri" w:hAnsi="Times New Roman" w:cs="Times New Roman"/>
          <w:sz w:val="24"/>
          <w:szCs w:val="28"/>
        </w:rPr>
        <w:t xml:space="preserve"> (Нидерланды) участвует в нескольких Европейских программах мобильности</w:t>
      </w:r>
      <w:r>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[100]</w:t>
      </w:r>
      <w:r w:rsidR="00FA4D82" w:rsidRPr="00FA4D82">
        <w:rPr>
          <w:rFonts w:ascii="Times New Roman" w:eastAsia="Calibri" w:hAnsi="Times New Roman" w:cs="Times New Roman"/>
          <w:sz w:val="24"/>
          <w:szCs w:val="28"/>
        </w:rPr>
        <w:t>, в частности:</w:t>
      </w:r>
      <w:r w:rsidR="004C7462">
        <w:rPr>
          <w:rFonts w:ascii="Times New Roman" w:eastAsia="Calibri" w:hAnsi="Times New Roman" w:cs="Times New Roman"/>
          <w:sz w:val="24"/>
          <w:szCs w:val="28"/>
        </w:rPr>
        <w:t xml:space="preserve"> </w:t>
      </w:r>
    </w:p>
    <w:p w:rsidR="00B826D4" w:rsidRDefault="004C7462"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1) </w:t>
      </w:r>
      <w:r w:rsidR="00FA4D82" w:rsidRPr="00FA4D82">
        <w:rPr>
          <w:rFonts w:ascii="Times New Roman" w:eastAsia="Calibri" w:hAnsi="Times New Roman" w:cs="Times New Roman"/>
          <w:sz w:val="24"/>
          <w:szCs w:val="28"/>
          <w:lang w:val="en-US"/>
        </w:rPr>
        <w:t>Erasmus</w:t>
      </w:r>
      <w:r w:rsidR="00FA4D82" w:rsidRPr="00FA4D82">
        <w:rPr>
          <w:rFonts w:ascii="Times New Roman" w:eastAsia="Calibri" w:hAnsi="Times New Roman" w:cs="Times New Roman"/>
          <w:sz w:val="24"/>
          <w:szCs w:val="28"/>
        </w:rPr>
        <w:t xml:space="preserve"> </w:t>
      </w:r>
      <w:r w:rsidR="00B826D4">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программа дает возможность лекторам и профессорам осуществить преподавательскую деятельность в зарубежном Европейском университете;</w:t>
      </w:r>
      <w:r>
        <w:rPr>
          <w:rFonts w:ascii="Times New Roman" w:eastAsia="Calibri" w:hAnsi="Times New Roman" w:cs="Times New Roman"/>
          <w:sz w:val="24"/>
          <w:szCs w:val="28"/>
        </w:rPr>
        <w:t xml:space="preserve"> </w:t>
      </w:r>
    </w:p>
    <w:p w:rsidR="00B826D4" w:rsidRDefault="004C7462"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2) </w:t>
      </w:r>
      <w:r w:rsidR="00FA4D82" w:rsidRPr="00FA4D82">
        <w:rPr>
          <w:rFonts w:ascii="Times New Roman" w:eastAsia="Calibri" w:hAnsi="Times New Roman" w:cs="Times New Roman"/>
          <w:sz w:val="24"/>
          <w:szCs w:val="28"/>
          <w:lang w:val="en-US"/>
        </w:rPr>
        <w:t>Erasmus</w:t>
      </w:r>
      <w:r w:rsidR="00FA4D82" w:rsidRPr="00FA4D82">
        <w:rPr>
          <w:rFonts w:ascii="Times New Roman" w:eastAsia="Calibri" w:hAnsi="Times New Roman" w:cs="Times New Roman"/>
          <w:sz w:val="24"/>
          <w:szCs w:val="28"/>
        </w:rPr>
        <w:t xml:space="preserve"> </w:t>
      </w:r>
      <w:proofErr w:type="spellStart"/>
      <w:r w:rsidR="00FA4D82" w:rsidRPr="00FA4D82">
        <w:rPr>
          <w:rFonts w:ascii="Times New Roman" w:eastAsia="Calibri" w:hAnsi="Times New Roman" w:cs="Times New Roman"/>
          <w:sz w:val="24"/>
          <w:szCs w:val="28"/>
          <w:lang w:val="en-US"/>
        </w:rPr>
        <w:t>Mundus</w:t>
      </w:r>
      <w:proofErr w:type="spellEnd"/>
      <w:r w:rsidR="00FA4D82" w:rsidRPr="00FA4D82">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lang w:val="en-US"/>
        </w:rPr>
        <w:t>Action</w:t>
      </w:r>
      <w:r w:rsidR="00FA4D82" w:rsidRPr="00FA4D82">
        <w:rPr>
          <w:rFonts w:ascii="Times New Roman" w:eastAsia="Calibri" w:hAnsi="Times New Roman" w:cs="Times New Roman"/>
          <w:sz w:val="24"/>
          <w:szCs w:val="28"/>
        </w:rPr>
        <w:t xml:space="preserve"> 2 </w:t>
      </w:r>
      <w:r w:rsidR="00B826D4">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программа предполагает финансирование мобильности преподавателей в рамках сотрудничества с университетами третьих стран; университет участвует в совместных проектах с университетами России, Беларуси, Молдавии, Украины, Индии, Юго-восточной Азии, Латинской Америки, Африки и др.;</w:t>
      </w:r>
      <w:r>
        <w:rPr>
          <w:rFonts w:ascii="Times New Roman" w:eastAsia="Calibri" w:hAnsi="Times New Roman" w:cs="Times New Roman"/>
          <w:sz w:val="24"/>
          <w:szCs w:val="28"/>
        </w:rPr>
        <w:t xml:space="preserve"> </w:t>
      </w:r>
    </w:p>
    <w:p w:rsidR="00B826D4" w:rsidRDefault="004C7462"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3) </w:t>
      </w:r>
      <w:r w:rsidR="00FA4D82" w:rsidRPr="00FA4D82">
        <w:rPr>
          <w:rFonts w:ascii="Times New Roman" w:eastAsia="Calibri" w:hAnsi="Times New Roman" w:cs="Times New Roman"/>
          <w:sz w:val="24"/>
          <w:szCs w:val="28"/>
          <w:lang w:val="en-US"/>
        </w:rPr>
        <w:t>Coimbra</w:t>
      </w:r>
      <w:r w:rsidR="00FA4D82" w:rsidRPr="00FA4D82">
        <w:rPr>
          <w:rFonts w:ascii="Times New Roman" w:eastAsia="Calibri" w:hAnsi="Times New Roman" w:cs="Times New Roman"/>
          <w:sz w:val="24"/>
          <w:szCs w:val="28"/>
        </w:rPr>
        <w:t xml:space="preserve"> </w:t>
      </w:r>
      <w:r w:rsidR="00B826D4">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программа реализуется в рамках союза старейших Европейских университетов </w:t>
      </w:r>
      <w:r w:rsidR="00B826D4">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lang w:val="en-US"/>
        </w:rPr>
        <w:t>Coimbra</w:t>
      </w:r>
      <w:r w:rsidR="00FA4D82"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Group</w:t>
      </w:r>
      <w:r w:rsidR="00FA4D82" w:rsidRPr="00FA4D82">
        <w:rPr>
          <w:rFonts w:ascii="Times New Roman" w:eastAsia="Calibri" w:hAnsi="Times New Roman" w:cs="Times New Roman"/>
          <w:sz w:val="24"/>
          <w:szCs w:val="28"/>
        </w:rPr>
        <w:t>; цель программы заключается в продвижении специализированных академических и культурных связей между сотрудниками и студентами;</w:t>
      </w:r>
      <w:r>
        <w:rPr>
          <w:rFonts w:ascii="Times New Roman" w:eastAsia="Calibri" w:hAnsi="Times New Roman" w:cs="Times New Roman"/>
          <w:sz w:val="24"/>
          <w:szCs w:val="28"/>
        </w:rPr>
        <w:t xml:space="preserve"> </w:t>
      </w:r>
    </w:p>
    <w:p w:rsidR="00E7043F" w:rsidRDefault="004C7462"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4) с</w:t>
      </w:r>
      <w:r w:rsidR="00FA4D82" w:rsidRPr="00FA4D82">
        <w:rPr>
          <w:rFonts w:ascii="Times New Roman" w:eastAsia="Calibri" w:hAnsi="Times New Roman" w:cs="Times New Roman"/>
          <w:sz w:val="24"/>
          <w:szCs w:val="28"/>
        </w:rPr>
        <w:t xml:space="preserve">истема Голландских институтов </w:t>
      </w:r>
      <w:r w:rsidR="00B826D4">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данная система формируется голландскими университетами. Цель системы </w:t>
      </w:r>
      <w:r w:rsidR="00E7043F">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обеспечить возможность гостевым лекторам преподавать и проводить исследования в институте принимающей страны. </w:t>
      </w:r>
      <w:r w:rsidR="00E7043F">
        <w:rPr>
          <w:rFonts w:ascii="Times New Roman" w:eastAsia="Calibri" w:hAnsi="Times New Roman" w:cs="Times New Roman"/>
          <w:sz w:val="24"/>
          <w:szCs w:val="28"/>
        </w:rPr>
        <w:t>Программа работает в таких городах, как</w:t>
      </w:r>
      <w:r>
        <w:rPr>
          <w:rFonts w:ascii="Times New Roman" w:eastAsia="Calibri" w:hAnsi="Times New Roman" w:cs="Times New Roman"/>
          <w:sz w:val="24"/>
          <w:szCs w:val="28"/>
        </w:rPr>
        <w:t xml:space="preserve"> Рим, Токио</w:t>
      </w:r>
      <w:r w:rsidR="00E7043F">
        <w:rPr>
          <w:rFonts w:ascii="Times New Roman" w:eastAsia="Calibri" w:hAnsi="Times New Roman" w:cs="Times New Roman"/>
          <w:sz w:val="24"/>
          <w:szCs w:val="28"/>
        </w:rPr>
        <w:t>,</w:t>
      </w:r>
      <w:r>
        <w:rPr>
          <w:rFonts w:ascii="Times New Roman" w:eastAsia="Calibri" w:hAnsi="Times New Roman" w:cs="Times New Roman"/>
          <w:sz w:val="24"/>
          <w:szCs w:val="28"/>
        </w:rPr>
        <w:t xml:space="preserve"> Санкт-Петербург; </w:t>
      </w:r>
    </w:p>
    <w:p w:rsidR="00E7043F" w:rsidRDefault="004C7462"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 xml:space="preserve">5) </w:t>
      </w:r>
      <w:r w:rsidR="00FA4D82" w:rsidRPr="00FA4D82">
        <w:rPr>
          <w:rFonts w:ascii="Times New Roman" w:eastAsia="Calibri" w:hAnsi="Times New Roman" w:cs="Times New Roman"/>
          <w:sz w:val="24"/>
          <w:szCs w:val="28"/>
          <w:lang w:val="en-US"/>
        </w:rPr>
        <w:t>U</w:t>
      </w:r>
      <w:r w:rsidR="00FA4D82" w:rsidRPr="00FA4D82">
        <w:rPr>
          <w:rFonts w:ascii="Times New Roman" w:eastAsia="Calibri" w:hAnsi="Times New Roman" w:cs="Times New Roman"/>
          <w:sz w:val="24"/>
          <w:szCs w:val="28"/>
        </w:rPr>
        <w:t xml:space="preserve">4 </w:t>
      </w:r>
      <w:r w:rsidR="00E7043F">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это соглашение о кооперации между четырьмя университетами: университетом </w:t>
      </w:r>
      <w:proofErr w:type="spellStart"/>
      <w:r w:rsidR="00FA4D82" w:rsidRPr="00FA4D82">
        <w:rPr>
          <w:rFonts w:ascii="Times New Roman" w:eastAsia="Calibri" w:hAnsi="Times New Roman" w:cs="Times New Roman"/>
          <w:sz w:val="24"/>
          <w:szCs w:val="28"/>
        </w:rPr>
        <w:t>Гронингена</w:t>
      </w:r>
      <w:proofErr w:type="spellEnd"/>
      <w:r w:rsidR="00FA4D82" w:rsidRPr="00FA4D82">
        <w:rPr>
          <w:rFonts w:ascii="Times New Roman" w:eastAsia="Calibri" w:hAnsi="Times New Roman" w:cs="Times New Roman"/>
          <w:sz w:val="24"/>
          <w:szCs w:val="28"/>
        </w:rPr>
        <w:t xml:space="preserve">, </w:t>
      </w:r>
      <w:proofErr w:type="spellStart"/>
      <w:r w:rsidR="00FA4D82" w:rsidRPr="00FA4D82">
        <w:rPr>
          <w:rFonts w:ascii="Times New Roman" w:eastAsia="Calibri" w:hAnsi="Times New Roman" w:cs="Times New Roman"/>
          <w:sz w:val="24"/>
          <w:szCs w:val="28"/>
        </w:rPr>
        <w:t>Уппсальским</w:t>
      </w:r>
      <w:proofErr w:type="spellEnd"/>
      <w:r w:rsidR="00FA4D82" w:rsidRPr="00FA4D82">
        <w:rPr>
          <w:rFonts w:ascii="Times New Roman" w:eastAsia="Calibri" w:hAnsi="Times New Roman" w:cs="Times New Roman"/>
          <w:sz w:val="24"/>
          <w:szCs w:val="28"/>
        </w:rPr>
        <w:t xml:space="preserve"> университетом, </w:t>
      </w:r>
      <w:proofErr w:type="spellStart"/>
      <w:r w:rsidR="00FA4D82" w:rsidRPr="00FA4D82">
        <w:rPr>
          <w:rFonts w:ascii="Times New Roman" w:eastAsia="Calibri" w:hAnsi="Times New Roman" w:cs="Times New Roman"/>
          <w:sz w:val="24"/>
          <w:szCs w:val="28"/>
        </w:rPr>
        <w:t>Гентским</w:t>
      </w:r>
      <w:proofErr w:type="spellEnd"/>
      <w:r w:rsidR="00FA4D82" w:rsidRPr="00FA4D82">
        <w:rPr>
          <w:rFonts w:ascii="Times New Roman" w:eastAsia="Calibri" w:hAnsi="Times New Roman" w:cs="Times New Roman"/>
          <w:sz w:val="24"/>
          <w:szCs w:val="28"/>
        </w:rPr>
        <w:t xml:space="preserve"> университетом и </w:t>
      </w:r>
      <w:proofErr w:type="spellStart"/>
      <w:r w:rsidRPr="00FA4D82">
        <w:rPr>
          <w:rFonts w:ascii="Times New Roman" w:eastAsia="Calibri" w:hAnsi="Times New Roman" w:cs="Times New Roman"/>
          <w:sz w:val="24"/>
          <w:szCs w:val="28"/>
        </w:rPr>
        <w:t>Геттингёнским</w:t>
      </w:r>
      <w:proofErr w:type="spellEnd"/>
      <w:r w:rsidR="00FA4D82" w:rsidRPr="00FA4D82">
        <w:rPr>
          <w:rFonts w:ascii="Times New Roman" w:eastAsia="Calibri" w:hAnsi="Times New Roman" w:cs="Times New Roman"/>
          <w:sz w:val="24"/>
          <w:szCs w:val="28"/>
        </w:rPr>
        <w:t xml:space="preserve"> университетом. Цель соглашения </w:t>
      </w:r>
      <w:r w:rsidR="00E7043F">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стимулирование студенчес</w:t>
      </w:r>
      <w:r>
        <w:rPr>
          <w:rFonts w:ascii="Times New Roman" w:eastAsia="Calibri" w:hAnsi="Times New Roman" w:cs="Times New Roman"/>
          <w:sz w:val="24"/>
          <w:szCs w:val="28"/>
        </w:rPr>
        <w:t xml:space="preserve">ких и преподавательских обменов; </w:t>
      </w:r>
    </w:p>
    <w:p w:rsidR="00FA4D82" w:rsidRPr="00FA4D82" w:rsidRDefault="004C7462"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6) п</w:t>
      </w:r>
      <w:r w:rsidR="00FA4D82" w:rsidRPr="00FA4D82">
        <w:rPr>
          <w:rFonts w:ascii="Times New Roman" w:eastAsia="Calibri" w:hAnsi="Times New Roman" w:cs="Times New Roman"/>
          <w:sz w:val="24"/>
          <w:szCs w:val="28"/>
        </w:rPr>
        <w:t>артнерские соглашения с университетами, в рамках которых поддерживается мобильность ученых.</w:t>
      </w:r>
    </w:p>
    <w:p w:rsidR="009D0CE4" w:rsidRPr="00102171" w:rsidRDefault="002B764A"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НИУ ВШЭ, </w:t>
      </w:r>
      <w:r w:rsidR="00E7043F">
        <w:rPr>
          <w:rFonts w:ascii="Times New Roman" w:eastAsia="Calibri" w:hAnsi="Times New Roman" w:cs="Times New Roman"/>
          <w:sz w:val="24"/>
          <w:szCs w:val="28"/>
        </w:rPr>
        <w:t>Томский государственный университет (</w:t>
      </w:r>
      <w:r>
        <w:rPr>
          <w:rFonts w:ascii="Times New Roman" w:eastAsia="Calibri" w:hAnsi="Times New Roman" w:cs="Times New Roman"/>
          <w:sz w:val="24"/>
          <w:szCs w:val="28"/>
        </w:rPr>
        <w:t>ТГУ</w:t>
      </w:r>
      <w:r w:rsidR="00E7043F">
        <w:rPr>
          <w:rFonts w:ascii="Times New Roman" w:eastAsia="Calibri" w:hAnsi="Times New Roman" w:cs="Times New Roman"/>
          <w:sz w:val="24"/>
          <w:szCs w:val="28"/>
        </w:rPr>
        <w:t>)</w:t>
      </w:r>
      <w:r>
        <w:rPr>
          <w:rFonts w:ascii="Times New Roman" w:eastAsia="Calibri" w:hAnsi="Times New Roman" w:cs="Times New Roman"/>
          <w:sz w:val="24"/>
          <w:szCs w:val="28"/>
        </w:rPr>
        <w:t xml:space="preserve"> и Сибирский федеральный университет</w:t>
      </w:r>
      <w:r w:rsidR="00F0068D">
        <w:rPr>
          <w:rFonts w:ascii="Times New Roman" w:eastAsia="Calibri" w:hAnsi="Times New Roman" w:cs="Times New Roman"/>
          <w:sz w:val="24"/>
          <w:szCs w:val="28"/>
        </w:rPr>
        <w:t xml:space="preserve"> (СФУ)</w:t>
      </w:r>
      <w:r w:rsidR="00E7043F">
        <w:rPr>
          <w:rFonts w:ascii="Times New Roman" w:eastAsia="Calibri" w:hAnsi="Times New Roman" w:cs="Times New Roman"/>
          <w:sz w:val="24"/>
          <w:szCs w:val="28"/>
        </w:rPr>
        <w:t xml:space="preserve"> развивают систему </w:t>
      </w:r>
      <w:r>
        <w:rPr>
          <w:rFonts w:ascii="Times New Roman" w:eastAsia="Calibri" w:hAnsi="Times New Roman" w:cs="Times New Roman"/>
          <w:sz w:val="24"/>
          <w:szCs w:val="28"/>
        </w:rPr>
        <w:t>грантов для покрытия командировочных расходов</w:t>
      </w:r>
      <w:r w:rsidR="00E7043F" w:rsidRPr="00E7043F">
        <w:rPr>
          <w:rFonts w:ascii="Times New Roman" w:eastAsia="Calibri" w:hAnsi="Times New Roman" w:cs="Times New Roman"/>
          <w:sz w:val="24"/>
          <w:szCs w:val="28"/>
        </w:rPr>
        <w:t xml:space="preserve"> (</w:t>
      </w:r>
      <w:r w:rsidR="00E7043F">
        <w:rPr>
          <w:rFonts w:ascii="Times New Roman" w:eastAsia="Calibri" w:hAnsi="Times New Roman" w:cs="Times New Roman"/>
          <w:sz w:val="24"/>
          <w:szCs w:val="28"/>
          <w:lang w:val="en-US"/>
        </w:rPr>
        <w:t>T</w:t>
      </w:r>
      <w:proofErr w:type="spellStart"/>
      <w:r w:rsidR="00E7043F">
        <w:rPr>
          <w:rFonts w:ascii="Times New Roman" w:eastAsia="Calibri" w:hAnsi="Times New Roman" w:cs="Times New Roman"/>
          <w:sz w:val="24"/>
          <w:szCs w:val="28"/>
        </w:rPr>
        <w:t>ravel</w:t>
      </w:r>
      <w:proofErr w:type="spellEnd"/>
      <w:r w:rsidR="00E7043F">
        <w:rPr>
          <w:rFonts w:ascii="Times New Roman" w:eastAsia="Calibri" w:hAnsi="Times New Roman" w:cs="Times New Roman"/>
          <w:sz w:val="24"/>
          <w:szCs w:val="28"/>
        </w:rPr>
        <w:t xml:space="preserve"> </w:t>
      </w:r>
      <w:proofErr w:type="spellStart"/>
      <w:r w:rsidR="00E7043F">
        <w:rPr>
          <w:rFonts w:ascii="Times New Roman" w:eastAsia="Calibri" w:hAnsi="Times New Roman" w:cs="Times New Roman"/>
          <w:sz w:val="24"/>
          <w:szCs w:val="28"/>
        </w:rPr>
        <w:t>grant</w:t>
      </w:r>
      <w:proofErr w:type="spellEnd"/>
      <w:r>
        <w:rPr>
          <w:rFonts w:ascii="Times New Roman" w:eastAsia="Calibri" w:hAnsi="Times New Roman" w:cs="Times New Roman"/>
          <w:sz w:val="24"/>
          <w:szCs w:val="28"/>
        </w:rPr>
        <w:t xml:space="preserve">) для международных сотрудников. </w:t>
      </w:r>
      <w:r w:rsidRPr="002B764A">
        <w:rPr>
          <w:rFonts w:ascii="Times New Roman" w:eastAsia="Calibri" w:hAnsi="Times New Roman" w:cs="Times New Roman"/>
          <w:sz w:val="24"/>
          <w:szCs w:val="28"/>
        </w:rPr>
        <w:t>Поддержка командировок</w:t>
      </w:r>
      <w:r>
        <w:rPr>
          <w:rStyle w:val="ae"/>
          <w:rFonts w:ascii="Times New Roman" w:eastAsia="Calibri" w:hAnsi="Times New Roman" w:cs="Times New Roman"/>
          <w:sz w:val="24"/>
          <w:szCs w:val="28"/>
        </w:rPr>
        <w:footnoteReference w:id="10"/>
      </w:r>
      <w:r w:rsidRPr="002B764A">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в НИУ ВШЭ </w:t>
      </w:r>
      <w:r w:rsidRPr="002B764A">
        <w:rPr>
          <w:rFonts w:ascii="Times New Roman" w:eastAsia="Calibri" w:hAnsi="Times New Roman" w:cs="Times New Roman"/>
          <w:sz w:val="24"/>
          <w:szCs w:val="28"/>
        </w:rPr>
        <w:t xml:space="preserve">для академических целей, как правило, предоставляются в виде грантов. </w:t>
      </w:r>
      <w:r w:rsidR="00E7043F">
        <w:rPr>
          <w:rFonts w:ascii="Times New Roman" w:eastAsia="Calibri" w:hAnsi="Times New Roman" w:cs="Times New Roman"/>
          <w:sz w:val="24"/>
          <w:szCs w:val="28"/>
        </w:rPr>
        <w:t xml:space="preserve">Таким </w:t>
      </w:r>
      <w:proofErr w:type="gramStart"/>
      <w:r w:rsidR="00E7043F">
        <w:rPr>
          <w:rFonts w:ascii="Times New Roman" w:eastAsia="Calibri" w:hAnsi="Times New Roman" w:cs="Times New Roman"/>
          <w:sz w:val="24"/>
          <w:szCs w:val="28"/>
        </w:rPr>
        <w:t>образом</w:t>
      </w:r>
      <w:proofErr w:type="gramEnd"/>
      <w:r w:rsidRPr="002B764A">
        <w:rPr>
          <w:rFonts w:ascii="Times New Roman" w:eastAsia="Calibri" w:hAnsi="Times New Roman" w:cs="Times New Roman"/>
          <w:sz w:val="24"/>
          <w:szCs w:val="28"/>
        </w:rPr>
        <w:t xml:space="preserve"> предлагается поощрять международно</w:t>
      </w:r>
      <w:r w:rsidR="00E7043F">
        <w:rPr>
          <w:rFonts w:ascii="Times New Roman" w:eastAsia="Calibri" w:hAnsi="Times New Roman" w:cs="Times New Roman"/>
          <w:sz w:val="24"/>
          <w:szCs w:val="28"/>
        </w:rPr>
        <w:t>-</w:t>
      </w:r>
      <w:r w:rsidRPr="002B764A">
        <w:rPr>
          <w:rFonts w:ascii="Times New Roman" w:eastAsia="Calibri" w:hAnsi="Times New Roman" w:cs="Times New Roman"/>
          <w:sz w:val="24"/>
          <w:szCs w:val="28"/>
        </w:rPr>
        <w:t>признанны</w:t>
      </w:r>
      <w:r>
        <w:rPr>
          <w:rFonts w:ascii="Times New Roman" w:eastAsia="Calibri" w:hAnsi="Times New Roman" w:cs="Times New Roman"/>
          <w:sz w:val="24"/>
          <w:szCs w:val="28"/>
        </w:rPr>
        <w:t>е</w:t>
      </w:r>
      <w:r w:rsidRPr="002B764A">
        <w:rPr>
          <w:rFonts w:ascii="Times New Roman" w:eastAsia="Calibri" w:hAnsi="Times New Roman" w:cs="Times New Roman"/>
          <w:sz w:val="24"/>
          <w:szCs w:val="28"/>
        </w:rPr>
        <w:t xml:space="preserve"> исследования и способствовать интернационализации</w:t>
      </w:r>
      <w:r w:rsidR="00E7043F">
        <w:rPr>
          <w:rFonts w:ascii="Times New Roman" w:eastAsia="Calibri" w:hAnsi="Times New Roman" w:cs="Times New Roman"/>
          <w:sz w:val="24"/>
          <w:szCs w:val="28"/>
        </w:rPr>
        <w:t xml:space="preserve"> университетской науки</w:t>
      </w:r>
      <w:r w:rsidRPr="002B764A">
        <w:rPr>
          <w:rFonts w:ascii="Times New Roman" w:eastAsia="Calibri" w:hAnsi="Times New Roman" w:cs="Times New Roman"/>
          <w:sz w:val="24"/>
          <w:szCs w:val="28"/>
        </w:rPr>
        <w:t xml:space="preserve">. Ожидаемый результат </w:t>
      </w:r>
      <w:r w:rsidR="00E7043F">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Pr="002B764A">
        <w:rPr>
          <w:rFonts w:ascii="Times New Roman" w:eastAsia="Calibri" w:hAnsi="Times New Roman" w:cs="Times New Roman"/>
          <w:sz w:val="24"/>
          <w:szCs w:val="28"/>
        </w:rPr>
        <w:t xml:space="preserve">публикация исследований в ведущих рецензируемых научных журналах </w:t>
      </w:r>
      <w:r>
        <w:rPr>
          <w:rFonts w:ascii="Times New Roman" w:eastAsia="Calibri" w:hAnsi="Times New Roman" w:cs="Times New Roman"/>
          <w:sz w:val="24"/>
          <w:szCs w:val="28"/>
        </w:rPr>
        <w:t xml:space="preserve">с </w:t>
      </w:r>
      <w:r w:rsidRPr="002B764A">
        <w:rPr>
          <w:rFonts w:ascii="Times New Roman" w:eastAsia="Calibri" w:hAnsi="Times New Roman" w:cs="Times New Roman"/>
          <w:sz w:val="24"/>
          <w:szCs w:val="28"/>
        </w:rPr>
        <w:t>указанием принадлежности</w:t>
      </w:r>
      <w:r>
        <w:rPr>
          <w:rFonts w:ascii="Times New Roman" w:eastAsia="Calibri" w:hAnsi="Times New Roman" w:cs="Times New Roman"/>
          <w:sz w:val="24"/>
          <w:szCs w:val="28"/>
        </w:rPr>
        <w:t xml:space="preserve"> специалистов</w:t>
      </w:r>
      <w:r w:rsidRPr="002B764A">
        <w:rPr>
          <w:rFonts w:ascii="Times New Roman" w:eastAsia="Calibri" w:hAnsi="Times New Roman" w:cs="Times New Roman"/>
          <w:sz w:val="24"/>
          <w:szCs w:val="28"/>
        </w:rPr>
        <w:t xml:space="preserve"> </w:t>
      </w:r>
      <w:r>
        <w:rPr>
          <w:rFonts w:ascii="Times New Roman" w:eastAsia="Calibri" w:hAnsi="Times New Roman" w:cs="Times New Roman"/>
          <w:sz w:val="24"/>
          <w:szCs w:val="28"/>
        </w:rPr>
        <w:t>к университету</w:t>
      </w:r>
      <w:r w:rsidRPr="002B764A">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Pr="002B764A">
        <w:rPr>
          <w:rFonts w:ascii="Times New Roman" w:eastAsia="Calibri" w:hAnsi="Times New Roman" w:cs="Times New Roman"/>
          <w:sz w:val="24"/>
          <w:szCs w:val="28"/>
        </w:rPr>
        <w:t xml:space="preserve">Средства могут быть использованы для участия в международных конференциях, где заявитель представляет исследование, а также для проведения семинаров и </w:t>
      </w:r>
      <w:r w:rsidR="00E7043F">
        <w:rPr>
          <w:rFonts w:ascii="Times New Roman" w:eastAsia="Calibri" w:hAnsi="Times New Roman" w:cs="Times New Roman"/>
          <w:sz w:val="24"/>
          <w:szCs w:val="28"/>
        </w:rPr>
        <w:t xml:space="preserve">разработки </w:t>
      </w:r>
      <w:r w:rsidRPr="002B764A">
        <w:rPr>
          <w:rFonts w:ascii="Times New Roman" w:eastAsia="Calibri" w:hAnsi="Times New Roman" w:cs="Times New Roman"/>
          <w:sz w:val="24"/>
          <w:szCs w:val="28"/>
        </w:rPr>
        <w:t>проектов, которые требуют международны</w:t>
      </w:r>
      <w:r w:rsidR="00E7043F">
        <w:rPr>
          <w:rFonts w:ascii="Times New Roman" w:eastAsia="Calibri" w:hAnsi="Times New Roman" w:cs="Times New Roman"/>
          <w:sz w:val="24"/>
          <w:szCs w:val="28"/>
        </w:rPr>
        <w:t>х</w:t>
      </w:r>
      <w:r w:rsidRPr="002B764A">
        <w:rPr>
          <w:rFonts w:ascii="Times New Roman" w:eastAsia="Calibri" w:hAnsi="Times New Roman" w:cs="Times New Roman"/>
          <w:sz w:val="24"/>
          <w:szCs w:val="28"/>
        </w:rPr>
        <w:t xml:space="preserve"> поезд</w:t>
      </w:r>
      <w:r w:rsidR="00E7043F">
        <w:rPr>
          <w:rFonts w:ascii="Times New Roman" w:eastAsia="Calibri" w:hAnsi="Times New Roman" w:cs="Times New Roman"/>
          <w:sz w:val="24"/>
          <w:szCs w:val="28"/>
        </w:rPr>
        <w:t>о</w:t>
      </w:r>
      <w:r w:rsidRPr="002B764A">
        <w:rPr>
          <w:rFonts w:ascii="Times New Roman" w:eastAsia="Calibri" w:hAnsi="Times New Roman" w:cs="Times New Roman"/>
          <w:sz w:val="24"/>
          <w:szCs w:val="28"/>
        </w:rPr>
        <w:t xml:space="preserve">к для </w:t>
      </w:r>
      <w:r w:rsidR="00E7043F">
        <w:rPr>
          <w:rFonts w:ascii="Times New Roman" w:eastAsia="Calibri" w:hAnsi="Times New Roman" w:cs="Times New Roman"/>
          <w:sz w:val="24"/>
          <w:szCs w:val="28"/>
        </w:rPr>
        <w:t>проведения совместных исследований или обсуждения содержания публикации</w:t>
      </w:r>
      <w:r w:rsidRPr="002B764A">
        <w:rPr>
          <w:rFonts w:ascii="Times New Roman" w:eastAsia="Calibri" w:hAnsi="Times New Roman" w:cs="Times New Roman"/>
          <w:sz w:val="24"/>
          <w:szCs w:val="28"/>
        </w:rPr>
        <w:t xml:space="preserve"> с</w:t>
      </w:r>
      <w:r>
        <w:rPr>
          <w:rFonts w:ascii="Times New Roman" w:eastAsia="Calibri" w:hAnsi="Times New Roman" w:cs="Times New Roman"/>
          <w:sz w:val="24"/>
          <w:szCs w:val="28"/>
        </w:rPr>
        <w:t xml:space="preserve"> соавторами</w:t>
      </w:r>
      <w:r w:rsidRPr="002B764A">
        <w:rPr>
          <w:rFonts w:ascii="Times New Roman" w:eastAsia="Calibri" w:hAnsi="Times New Roman" w:cs="Times New Roman"/>
          <w:sz w:val="24"/>
          <w:szCs w:val="28"/>
        </w:rPr>
        <w:t xml:space="preserve">. </w:t>
      </w:r>
      <w:r w:rsidR="00E7043F">
        <w:rPr>
          <w:rFonts w:ascii="Times New Roman" w:eastAsia="Calibri" w:hAnsi="Times New Roman" w:cs="Times New Roman"/>
          <w:sz w:val="24"/>
          <w:szCs w:val="28"/>
        </w:rPr>
        <w:t>Грант</w:t>
      </w:r>
      <w:r w:rsidRPr="002B764A">
        <w:rPr>
          <w:rFonts w:ascii="Times New Roman" w:eastAsia="Calibri" w:hAnsi="Times New Roman" w:cs="Times New Roman"/>
          <w:sz w:val="24"/>
          <w:szCs w:val="28"/>
        </w:rPr>
        <w:t xml:space="preserve"> может быть использован для покрытия всех или части</w:t>
      </w:r>
      <w:r w:rsidR="00E7043F">
        <w:rPr>
          <w:rFonts w:ascii="Times New Roman" w:eastAsia="Calibri" w:hAnsi="Times New Roman" w:cs="Times New Roman"/>
          <w:sz w:val="24"/>
          <w:szCs w:val="28"/>
        </w:rPr>
        <w:t xml:space="preserve"> расходов по</w:t>
      </w:r>
      <w:r w:rsidRPr="002B764A">
        <w:rPr>
          <w:rFonts w:ascii="Times New Roman" w:eastAsia="Calibri" w:hAnsi="Times New Roman" w:cs="Times New Roman"/>
          <w:sz w:val="24"/>
          <w:szCs w:val="28"/>
        </w:rPr>
        <w:t xml:space="preserve"> проживани</w:t>
      </w:r>
      <w:r w:rsidR="00E7043F">
        <w:rPr>
          <w:rFonts w:ascii="Times New Roman" w:eastAsia="Calibri" w:hAnsi="Times New Roman" w:cs="Times New Roman"/>
          <w:sz w:val="24"/>
          <w:szCs w:val="28"/>
        </w:rPr>
        <w:t>ю</w:t>
      </w:r>
      <w:r w:rsidRPr="002B764A">
        <w:rPr>
          <w:rFonts w:ascii="Times New Roman" w:eastAsia="Calibri" w:hAnsi="Times New Roman" w:cs="Times New Roman"/>
          <w:sz w:val="24"/>
          <w:szCs w:val="28"/>
        </w:rPr>
        <w:t>, проезд</w:t>
      </w:r>
      <w:r w:rsidR="00E7043F">
        <w:rPr>
          <w:rFonts w:ascii="Times New Roman" w:eastAsia="Calibri" w:hAnsi="Times New Roman" w:cs="Times New Roman"/>
          <w:sz w:val="24"/>
          <w:szCs w:val="28"/>
        </w:rPr>
        <w:t>у</w:t>
      </w:r>
      <w:r w:rsidRPr="002B764A">
        <w:rPr>
          <w:rFonts w:ascii="Times New Roman" w:eastAsia="Calibri" w:hAnsi="Times New Roman" w:cs="Times New Roman"/>
          <w:sz w:val="24"/>
          <w:szCs w:val="28"/>
        </w:rPr>
        <w:t xml:space="preserve">, </w:t>
      </w:r>
      <w:r w:rsidR="00E7043F">
        <w:rPr>
          <w:rFonts w:ascii="Times New Roman" w:eastAsia="Calibri" w:hAnsi="Times New Roman" w:cs="Times New Roman"/>
          <w:sz w:val="24"/>
          <w:szCs w:val="28"/>
        </w:rPr>
        <w:t xml:space="preserve">получению </w:t>
      </w:r>
      <w:r w:rsidRPr="002B764A">
        <w:rPr>
          <w:rFonts w:ascii="Times New Roman" w:eastAsia="Calibri" w:hAnsi="Times New Roman" w:cs="Times New Roman"/>
          <w:sz w:val="24"/>
          <w:szCs w:val="28"/>
        </w:rPr>
        <w:t>виз</w:t>
      </w:r>
      <w:r w:rsidR="00E7043F">
        <w:rPr>
          <w:rFonts w:ascii="Times New Roman" w:eastAsia="Calibri" w:hAnsi="Times New Roman" w:cs="Times New Roman"/>
          <w:sz w:val="24"/>
          <w:szCs w:val="28"/>
        </w:rPr>
        <w:t>ы</w:t>
      </w:r>
      <w:r w:rsidRPr="002B764A">
        <w:rPr>
          <w:rFonts w:ascii="Times New Roman" w:eastAsia="Calibri" w:hAnsi="Times New Roman" w:cs="Times New Roman"/>
          <w:sz w:val="24"/>
          <w:szCs w:val="28"/>
        </w:rPr>
        <w:t>, медицинск</w:t>
      </w:r>
      <w:r w:rsidR="00E7043F">
        <w:rPr>
          <w:rFonts w:ascii="Times New Roman" w:eastAsia="Calibri" w:hAnsi="Times New Roman" w:cs="Times New Roman"/>
          <w:sz w:val="24"/>
          <w:szCs w:val="28"/>
        </w:rPr>
        <w:t>ой</w:t>
      </w:r>
      <w:r w:rsidRPr="002B764A">
        <w:rPr>
          <w:rFonts w:ascii="Times New Roman" w:eastAsia="Calibri" w:hAnsi="Times New Roman" w:cs="Times New Roman"/>
          <w:sz w:val="24"/>
          <w:szCs w:val="28"/>
        </w:rPr>
        <w:t xml:space="preserve"> страхов</w:t>
      </w:r>
      <w:r w:rsidR="00E7043F">
        <w:rPr>
          <w:rFonts w:ascii="Times New Roman" w:eastAsia="Calibri" w:hAnsi="Times New Roman" w:cs="Times New Roman"/>
          <w:sz w:val="24"/>
          <w:szCs w:val="28"/>
        </w:rPr>
        <w:t xml:space="preserve">ки </w:t>
      </w:r>
      <w:r w:rsidRPr="002B764A">
        <w:rPr>
          <w:rFonts w:ascii="Times New Roman" w:eastAsia="Calibri" w:hAnsi="Times New Roman" w:cs="Times New Roman"/>
          <w:sz w:val="24"/>
          <w:szCs w:val="28"/>
        </w:rPr>
        <w:t>и т.д.</w:t>
      </w:r>
      <w:r>
        <w:rPr>
          <w:rFonts w:ascii="Times New Roman" w:eastAsia="Calibri" w:hAnsi="Times New Roman" w:cs="Times New Roman"/>
          <w:sz w:val="24"/>
          <w:szCs w:val="28"/>
        </w:rPr>
        <w:t xml:space="preserve"> </w:t>
      </w:r>
    </w:p>
    <w:p w:rsidR="002B764A" w:rsidRDefault="002B764A"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В Сибирском федеральном университете</w:t>
      </w:r>
      <w:r w:rsidR="00F0068D">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подобные гранты </w:t>
      </w:r>
      <w:proofErr w:type="gramStart"/>
      <w:r w:rsidR="00E7043F">
        <w:rPr>
          <w:rFonts w:ascii="Times New Roman" w:eastAsia="Calibri" w:hAnsi="Times New Roman" w:cs="Times New Roman"/>
          <w:sz w:val="24"/>
          <w:szCs w:val="28"/>
        </w:rPr>
        <w:t>выдаются</w:t>
      </w:r>
      <w:proofErr w:type="gramEnd"/>
      <w:r>
        <w:rPr>
          <w:rFonts w:ascii="Times New Roman" w:eastAsia="Calibri" w:hAnsi="Times New Roman" w:cs="Times New Roman"/>
          <w:sz w:val="24"/>
          <w:szCs w:val="28"/>
        </w:rPr>
        <w:t xml:space="preserve"> прежде всего докторант</w:t>
      </w:r>
      <w:r w:rsidR="00E7043F">
        <w:rPr>
          <w:rFonts w:ascii="Times New Roman" w:eastAsia="Calibri" w:hAnsi="Times New Roman" w:cs="Times New Roman"/>
          <w:sz w:val="24"/>
          <w:szCs w:val="28"/>
        </w:rPr>
        <w:t>ам</w:t>
      </w:r>
      <w:r>
        <w:rPr>
          <w:rFonts w:ascii="Times New Roman" w:eastAsia="Calibri" w:hAnsi="Times New Roman" w:cs="Times New Roman"/>
          <w:sz w:val="24"/>
          <w:szCs w:val="28"/>
        </w:rPr>
        <w:t xml:space="preserve"> и молоды</w:t>
      </w:r>
      <w:r w:rsidR="00E7043F">
        <w:rPr>
          <w:rFonts w:ascii="Times New Roman" w:eastAsia="Calibri" w:hAnsi="Times New Roman" w:cs="Times New Roman"/>
          <w:sz w:val="24"/>
          <w:szCs w:val="28"/>
        </w:rPr>
        <w:t>м</w:t>
      </w:r>
      <w:r>
        <w:rPr>
          <w:rFonts w:ascii="Times New Roman" w:eastAsia="Calibri" w:hAnsi="Times New Roman" w:cs="Times New Roman"/>
          <w:sz w:val="24"/>
          <w:szCs w:val="28"/>
        </w:rPr>
        <w:t xml:space="preserve"> международны</w:t>
      </w:r>
      <w:r w:rsidR="00E7043F">
        <w:rPr>
          <w:rFonts w:ascii="Times New Roman" w:eastAsia="Calibri" w:hAnsi="Times New Roman" w:cs="Times New Roman"/>
          <w:sz w:val="24"/>
          <w:szCs w:val="28"/>
        </w:rPr>
        <w:t>м</w:t>
      </w:r>
      <w:r>
        <w:rPr>
          <w:rFonts w:ascii="Times New Roman" w:eastAsia="Calibri" w:hAnsi="Times New Roman" w:cs="Times New Roman"/>
          <w:sz w:val="24"/>
          <w:szCs w:val="28"/>
        </w:rPr>
        <w:t xml:space="preserve"> специалист</w:t>
      </w:r>
      <w:r w:rsidR="00E7043F">
        <w:rPr>
          <w:rFonts w:ascii="Times New Roman" w:eastAsia="Calibri" w:hAnsi="Times New Roman" w:cs="Times New Roman"/>
          <w:sz w:val="24"/>
          <w:szCs w:val="28"/>
        </w:rPr>
        <w:t>ам</w:t>
      </w:r>
      <w:r>
        <w:rPr>
          <w:rFonts w:ascii="Times New Roman" w:eastAsia="Calibri" w:hAnsi="Times New Roman" w:cs="Times New Roman"/>
          <w:sz w:val="24"/>
          <w:szCs w:val="28"/>
        </w:rPr>
        <w:t xml:space="preserve">. В ТГУ </w:t>
      </w:r>
      <w:r w:rsidR="00E7043F">
        <w:rPr>
          <w:rFonts w:ascii="Times New Roman" w:eastAsia="Calibri" w:hAnsi="Times New Roman" w:cs="Times New Roman"/>
          <w:sz w:val="24"/>
          <w:szCs w:val="28"/>
        </w:rPr>
        <w:t xml:space="preserve">к суммам </w:t>
      </w:r>
      <w:r>
        <w:rPr>
          <w:rFonts w:ascii="Times New Roman" w:eastAsia="Calibri" w:hAnsi="Times New Roman" w:cs="Times New Roman"/>
          <w:sz w:val="24"/>
          <w:szCs w:val="28"/>
        </w:rPr>
        <w:t>подобн</w:t>
      </w:r>
      <w:r w:rsidR="00E7043F">
        <w:rPr>
          <w:rFonts w:ascii="Times New Roman" w:eastAsia="Calibri" w:hAnsi="Times New Roman" w:cs="Times New Roman"/>
          <w:sz w:val="24"/>
          <w:szCs w:val="28"/>
        </w:rPr>
        <w:t>ого</w:t>
      </w:r>
      <w:r>
        <w:rPr>
          <w:rFonts w:ascii="Times New Roman" w:eastAsia="Calibri" w:hAnsi="Times New Roman" w:cs="Times New Roman"/>
          <w:sz w:val="24"/>
          <w:szCs w:val="28"/>
        </w:rPr>
        <w:t xml:space="preserve"> </w:t>
      </w:r>
      <w:r w:rsidR="00E7043F">
        <w:rPr>
          <w:rFonts w:ascii="Times New Roman" w:eastAsia="Calibri" w:hAnsi="Times New Roman" w:cs="Times New Roman"/>
          <w:sz w:val="24"/>
          <w:szCs w:val="28"/>
        </w:rPr>
        <w:t xml:space="preserve">финансирования подходят </w:t>
      </w:r>
      <w:r>
        <w:rPr>
          <w:rFonts w:ascii="Times New Roman" w:eastAsia="Calibri" w:hAnsi="Times New Roman" w:cs="Times New Roman"/>
          <w:sz w:val="24"/>
          <w:szCs w:val="28"/>
        </w:rPr>
        <w:t>достаточно гибк</w:t>
      </w:r>
      <w:r w:rsidR="00E7043F">
        <w:rPr>
          <w:rFonts w:ascii="Times New Roman" w:eastAsia="Calibri" w:hAnsi="Times New Roman" w:cs="Times New Roman"/>
          <w:sz w:val="24"/>
          <w:szCs w:val="28"/>
        </w:rPr>
        <w:t>о, в зависимости от</w:t>
      </w:r>
      <w:r>
        <w:rPr>
          <w:rFonts w:ascii="Times New Roman" w:eastAsia="Calibri" w:hAnsi="Times New Roman" w:cs="Times New Roman"/>
          <w:sz w:val="24"/>
          <w:szCs w:val="28"/>
        </w:rPr>
        <w:t xml:space="preserve"> </w:t>
      </w:r>
      <w:r w:rsidR="00373324">
        <w:rPr>
          <w:rFonts w:ascii="Times New Roman" w:eastAsia="Calibri" w:hAnsi="Times New Roman" w:cs="Times New Roman"/>
          <w:sz w:val="24"/>
          <w:szCs w:val="28"/>
        </w:rPr>
        <w:t>заслуг</w:t>
      </w:r>
      <w:r>
        <w:rPr>
          <w:rFonts w:ascii="Times New Roman" w:eastAsia="Calibri" w:hAnsi="Times New Roman" w:cs="Times New Roman"/>
          <w:sz w:val="24"/>
          <w:szCs w:val="28"/>
        </w:rPr>
        <w:t xml:space="preserve"> международных специалистов и целей командировки</w:t>
      </w:r>
      <w:r w:rsidR="00C334AE">
        <w:rPr>
          <w:rFonts w:ascii="Times New Roman" w:eastAsia="Calibri" w:hAnsi="Times New Roman" w:cs="Times New Roman"/>
          <w:sz w:val="24"/>
          <w:szCs w:val="28"/>
        </w:rPr>
        <w:t>.</w:t>
      </w:r>
    </w:p>
    <w:p w:rsidR="00805B6E" w:rsidRPr="00805B6E" w:rsidRDefault="00322CEB" w:rsidP="00F91B46">
      <w:pPr>
        <w:spacing w:after="0" w:line="360" w:lineRule="auto"/>
        <w:ind w:firstLine="709"/>
        <w:contextualSpacing/>
        <w:jc w:val="both"/>
        <w:rPr>
          <w:rFonts w:ascii="Times New Roman" w:eastAsia="Calibri" w:hAnsi="Times New Roman" w:cs="Times New Roman"/>
          <w:b/>
          <w:i/>
          <w:sz w:val="24"/>
          <w:szCs w:val="28"/>
        </w:rPr>
      </w:pPr>
      <w:r>
        <w:rPr>
          <w:rFonts w:ascii="Times New Roman" w:eastAsia="Calibri" w:hAnsi="Times New Roman" w:cs="Times New Roman"/>
          <w:b/>
          <w:i/>
          <w:sz w:val="24"/>
          <w:szCs w:val="28"/>
        </w:rPr>
        <w:t>Творческий</w:t>
      </w:r>
      <w:r w:rsidR="00805B6E" w:rsidRPr="00322CEB">
        <w:rPr>
          <w:rFonts w:ascii="Times New Roman" w:eastAsia="Calibri" w:hAnsi="Times New Roman" w:cs="Times New Roman"/>
          <w:b/>
          <w:i/>
          <w:sz w:val="24"/>
          <w:szCs w:val="28"/>
          <w:lang w:val="en-US"/>
        </w:rPr>
        <w:t xml:space="preserve"> </w:t>
      </w:r>
      <w:r w:rsidR="00805B6E" w:rsidRPr="00805B6E">
        <w:rPr>
          <w:rFonts w:ascii="Times New Roman" w:eastAsia="Calibri" w:hAnsi="Times New Roman" w:cs="Times New Roman"/>
          <w:b/>
          <w:i/>
          <w:sz w:val="24"/>
          <w:szCs w:val="28"/>
        </w:rPr>
        <w:t>отпуск</w:t>
      </w:r>
      <w:r w:rsidR="00805B6E" w:rsidRPr="00322CEB">
        <w:rPr>
          <w:rFonts w:ascii="Times New Roman" w:eastAsia="Calibri" w:hAnsi="Times New Roman" w:cs="Times New Roman"/>
          <w:b/>
          <w:i/>
          <w:sz w:val="24"/>
          <w:szCs w:val="28"/>
          <w:lang w:val="en-US"/>
        </w:rPr>
        <w:t xml:space="preserve"> (</w:t>
      </w:r>
      <w:r>
        <w:rPr>
          <w:rFonts w:ascii="Times New Roman" w:eastAsia="Calibri" w:hAnsi="Times New Roman" w:cs="Times New Roman"/>
          <w:b/>
          <w:i/>
          <w:sz w:val="24"/>
          <w:szCs w:val="28"/>
          <w:lang w:val="en-US"/>
        </w:rPr>
        <w:t>S</w:t>
      </w:r>
      <w:r w:rsidR="00805B6E" w:rsidRPr="00805B6E">
        <w:rPr>
          <w:rFonts w:ascii="Times New Roman" w:eastAsia="Calibri" w:hAnsi="Times New Roman" w:cs="Times New Roman"/>
          <w:b/>
          <w:i/>
          <w:sz w:val="24"/>
          <w:szCs w:val="28"/>
          <w:lang w:val="en-US"/>
        </w:rPr>
        <w:t>abbatical</w:t>
      </w:r>
      <w:r w:rsidR="00805B6E" w:rsidRPr="00322CEB">
        <w:rPr>
          <w:rFonts w:ascii="Times New Roman" w:eastAsia="Calibri" w:hAnsi="Times New Roman" w:cs="Times New Roman"/>
          <w:b/>
          <w:i/>
          <w:sz w:val="24"/>
          <w:szCs w:val="28"/>
          <w:lang w:val="en-US"/>
        </w:rPr>
        <w:t xml:space="preserve"> </w:t>
      </w:r>
      <w:r w:rsidR="00805B6E" w:rsidRPr="00805B6E">
        <w:rPr>
          <w:rFonts w:ascii="Times New Roman" w:eastAsia="Calibri" w:hAnsi="Times New Roman" w:cs="Times New Roman"/>
          <w:b/>
          <w:i/>
          <w:sz w:val="24"/>
          <w:szCs w:val="28"/>
          <w:lang w:val="en-US"/>
        </w:rPr>
        <w:t>and</w:t>
      </w:r>
      <w:r w:rsidR="00805B6E" w:rsidRPr="00322CEB">
        <w:rPr>
          <w:rFonts w:ascii="Times New Roman" w:eastAsia="Calibri" w:hAnsi="Times New Roman" w:cs="Times New Roman"/>
          <w:b/>
          <w:i/>
          <w:sz w:val="24"/>
          <w:szCs w:val="28"/>
          <w:lang w:val="en-US"/>
        </w:rPr>
        <w:t xml:space="preserve"> </w:t>
      </w:r>
      <w:r w:rsidR="00805B6E" w:rsidRPr="00805B6E">
        <w:rPr>
          <w:rFonts w:ascii="Times New Roman" w:eastAsia="Calibri" w:hAnsi="Times New Roman" w:cs="Times New Roman"/>
          <w:b/>
          <w:i/>
          <w:sz w:val="24"/>
          <w:szCs w:val="28"/>
          <w:lang w:val="en-US"/>
        </w:rPr>
        <w:t>professional</w:t>
      </w:r>
      <w:r w:rsidR="00805B6E" w:rsidRPr="00322CEB">
        <w:rPr>
          <w:rFonts w:ascii="Times New Roman" w:eastAsia="Calibri" w:hAnsi="Times New Roman" w:cs="Times New Roman"/>
          <w:b/>
          <w:i/>
          <w:sz w:val="24"/>
          <w:szCs w:val="28"/>
          <w:lang w:val="en-US"/>
        </w:rPr>
        <w:t xml:space="preserve"> </w:t>
      </w:r>
      <w:r w:rsidR="00805B6E" w:rsidRPr="00805B6E">
        <w:rPr>
          <w:rFonts w:ascii="Times New Roman" w:eastAsia="Calibri" w:hAnsi="Times New Roman" w:cs="Times New Roman"/>
          <w:b/>
          <w:i/>
          <w:sz w:val="24"/>
          <w:szCs w:val="28"/>
          <w:lang w:val="en-US"/>
        </w:rPr>
        <w:t>leaves</w:t>
      </w:r>
      <w:r w:rsidR="00805B6E" w:rsidRPr="00322CEB">
        <w:rPr>
          <w:rFonts w:ascii="Times New Roman" w:eastAsia="Calibri" w:hAnsi="Times New Roman" w:cs="Times New Roman"/>
          <w:b/>
          <w:i/>
          <w:sz w:val="24"/>
          <w:szCs w:val="28"/>
          <w:lang w:val="en-US"/>
        </w:rPr>
        <w:t xml:space="preserve">). </w:t>
      </w:r>
      <w:r w:rsidR="00805B6E" w:rsidRPr="00805B6E">
        <w:rPr>
          <w:rFonts w:ascii="Times New Roman" w:eastAsia="Calibri" w:hAnsi="Times New Roman" w:cs="Times New Roman"/>
          <w:sz w:val="24"/>
          <w:szCs w:val="28"/>
        </w:rPr>
        <w:t xml:space="preserve">Многие из исследуемых университетов, прежде всего североамериканские, предоставляют возможность специалисту уйти в </w:t>
      </w:r>
      <w:r>
        <w:rPr>
          <w:rFonts w:ascii="Times New Roman" w:eastAsia="Calibri" w:hAnsi="Times New Roman" w:cs="Times New Roman"/>
          <w:sz w:val="24"/>
          <w:szCs w:val="28"/>
        </w:rPr>
        <w:t xml:space="preserve">длительный </w:t>
      </w:r>
      <w:r w:rsidR="00805B6E" w:rsidRPr="00805B6E">
        <w:rPr>
          <w:rFonts w:ascii="Times New Roman" w:eastAsia="Calibri" w:hAnsi="Times New Roman" w:cs="Times New Roman"/>
          <w:sz w:val="24"/>
          <w:szCs w:val="28"/>
        </w:rPr>
        <w:t xml:space="preserve">творческий отпуск. </w:t>
      </w:r>
      <w:r>
        <w:rPr>
          <w:rFonts w:ascii="Times New Roman" w:eastAsia="Calibri" w:hAnsi="Times New Roman" w:cs="Times New Roman"/>
          <w:sz w:val="24"/>
          <w:szCs w:val="28"/>
        </w:rPr>
        <w:t>Считается, что н</w:t>
      </w:r>
      <w:r w:rsidR="00805B6E" w:rsidRPr="00805B6E">
        <w:rPr>
          <w:rFonts w:ascii="Times New Roman" w:eastAsia="Calibri" w:hAnsi="Times New Roman" w:cs="Times New Roman"/>
          <w:sz w:val="24"/>
          <w:szCs w:val="28"/>
        </w:rPr>
        <w:t>аличие такой формы отпуска является одни</w:t>
      </w:r>
      <w:r>
        <w:rPr>
          <w:rFonts w:ascii="Times New Roman" w:eastAsia="Calibri" w:hAnsi="Times New Roman" w:cs="Times New Roman"/>
          <w:sz w:val="24"/>
          <w:szCs w:val="28"/>
        </w:rPr>
        <w:t>м</w:t>
      </w:r>
      <w:r w:rsidR="00805B6E" w:rsidRPr="00805B6E">
        <w:rPr>
          <w:rFonts w:ascii="Times New Roman" w:eastAsia="Calibri" w:hAnsi="Times New Roman" w:cs="Times New Roman"/>
          <w:sz w:val="24"/>
          <w:szCs w:val="28"/>
        </w:rPr>
        <w:t xml:space="preserve"> из факторов успеха исследовательского университета. Творческий отпуск предоставляет </w:t>
      </w:r>
      <w:r>
        <w:rPr>
          <w:rFonts w:ascii="Times New Roman" w:eastAsia="Calibri" w:hAnsi="Times New Roman" w:cs="Times New Roman"/>
          <w:sz w:val="24"/>
          <w:szCs w:val="28"/>
        </w:rPr>
        <w:t>научно-педагогическим работникам</w:t>
      </w:r>
      <w:r w:rsidR="00805B6E" w:rsidRPr="00805B6E">
        <w:rPr>
          <w:rFonts w:ascii="Times New Roman" w:eastAsia="Calibri" w:hAnsi="Times New Roman" w:cs="Times New Roman"/>
          <w:sz w:val="24"/>
          <w:szCs w:val="28"/>
        </w:rPr>
        <w:t xml:space="preserve"> возможность сосредоточиться на отдельном исследовательском проекте, написать учебное пособие или монографию, получить дополнительную квалификацию или сертификацию, совершить запланированное путешествие и, наконец, восстановиться после </w:t>
      </w:r>
      <w:r w:rsidR="00101F30">
        <w:rPr>
          <w:rFonts w:ascii="Times New Roman" w:eastAsia="Calibri" w:hAnsi="Times New Roman" w:cs="Times New Roman"/>
          <w:sz w:val="24"/>
          <w:szCs w:val="28"/>
        </w:rPr>
        <w:t>«</w:t>
      </w:r>
      <w:r w:rsidR="00805B6E" w:rsidRPr="00805B6E">
        <w:rPr>
          <w:rFonts w:ascii="Times New Roman" w:eastAsia="Calibri" w:hAnsi="Times New Roman" w:cs="Times New Roman"/>
          <w:sz w:val="24"/>
          <w:szCs w:val="28"/>
        </w:rPr>
        <w:t xml:space="preserve">профессионального </w:t>
      </w:r>
      <w:r w:rsidR="00805B6E">
        <w:rPr>
          <w:rFonts w:ascii="Times New Roman" w:eastAsia="Calibri" w:hAnsi="Times New Roman" w:cs="Times New Roman"/>
          <w:sz w:val="24"/>
          <w:szCs w:val="28"/>
        </w:rPr>
        <w:t>выгорания»</w:t>
      </w:r>
      <w:r w:rsidR="00805B6E" w:rsidRPr="00805B6E">
        <w:rPr>
          <w:rFonts w:ascii="Times New Roman" w:eastAsia="Calibri" w:hAnsi="Times New Roman" w:cs="Times New Roman"/>
          <w:sz w:val="24"/>
          <w:szCs w:val="28"/>
        </w:rPr>
        <w:t>.</w:t>
      </w:r>
    </w:p>
    <w:p w:rsidR="00805B6E" w:rsidRPr="00805B6E" w:rsidRDefault="00805B6E" w:rsidP="00F91B46">
      <w:pPr>
        <w:spacing w:after="0" w:line="360" w:lineRule="auto"/>
        <w:ind w:firstLine="709"/>
        <w:contextualSpacing/>
        <w:jc w:val="both"/>
        <w:rPr>
          <w:rFonts w:ascii="Times New Roman" w:eastAsia="Calibri" w:hAnsi="Times New Roman" w:cs="Times New Roman"/>
          <w:sz w:val="24"/>
          <w:szCs w:val="28"/>
        </w:rPr>
      </w:pPr>
      <w:r w:rsidRPr="00805B6E">
        <w:rPr>
          <w:rFonts w:ascii="Times New Roman" w:eastAsia="Calibri" w:hAnsi="Times New Roman" w:cs="Times New Roman"/>
          <w:sz w:val="24"/>
          <w:szCs w:val="28"/>
        </w:rPr>
        <w:lastRenderedPageBreak/>
        <w:t>Зарубежные</w:t>
      </w:r>
      <w:r>
        <w:rPr>
          <w:rFonts w:ascii="Times New Roman" w:eastAsia="Calibri" w:hAnsi="Times New Roman" w:cs="Times New Roman"/>
          <w:sz w:val="24"/>
          <w:szCs w:val="28"/>
        </w:rPr>
        <w:t xml:space="preserve"> университеты </w:t>
      </w:r>
      <w:r w:rsidRPr="00805B6E">
        <w:rPr>
          <w:rFonts w:ascii="Times New Roman" w:eastAsia="Calibri" w:hAnsi="Times New Roman" w:cs="Times New Roman"/>
          <w:sz w:val="24"/>
          <w:szCs w:val="28"/>
        </w:rPr>
        <w:t>тщательно подходят к вопросам предоставления творческого отпуска. Как правило, он частично или полностью оплачива</w:t>
      </w:r>
      <w:r w:rsidR="00101F30">
        <w:rPr>
          <w:rFonts w:ascii="Times New Roman" w:eastAsia="Calibri" w:hAnsi="Times New Roman" w:cs="Times New Roman"/>
          <w:sz w:val="24"/>
          <w:szCs w:val="28"/>
        </w:rPr>
        <w:t>ется</w:t>
      </w:r>
      <w:r w:rsidRPr="00805B6E">
        <w:rPr>
          <w:rFonts w:ascii="Times New Roman" w:eastAsia="Calibri" w:hAnsi="Times New Roman" w:cs="Times New Roman"/>
          <w:sz w:val="24"/>
          <w:szCs w:val="28"/>
        </w:rPr>
        <w:t xml:space="preserve"> и может предоставляться только при соблюдении определенных условий.</w:t>
      </w:r>
    </w:p>
    <w:p w:rsidR="00805B6E" w:rsidRPr="00805B6E" w:rsidRDefault="00101F30"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Так, н</w:t>
      </w:r>
      <w:r w:rsidR="00805B6E" w:rsidRPr="00805B6E">
        <w:rPr>
          <w:rFonts w:ascii="Times New Roman" w:eastAsia="Calibri" w:hAnsi="Times New Roman" w:cs="Times New Roman"/>
          <w:sz w:val="24"/>
          <w:szCs w:val="28"/>
        </w:rPr>
        <w:t>апример, в Массачусетском технологическом институте (США) возможность предоставления творческого отпуска преподавателю, работающему по бессрочному контракту, определяется учебным подразделением, в котором он работает, а также наличием достаточных финансовых ресурсов [118]. В общем случае, полностью оплачиваемый отпуск предоставляется сроком на полгода, но возможно и предоставление частично оплачиваемого отпуска на срок не более одного календарного года. При этом обязательным требованием является наличие не менее шести лет стажа на преподавательской должности в Университете на полной ставке. Соответственно, взяв такой отпуск однажды, ученый должен отработать еще шесть лет в своей должности для того, чтобы взять творческий отпуск еще раз.</w:t>
      </w:r>
    </w:p>
    <w:p w:rsidR="00805B6E" w:rsidRPr="00805B6E" w:rsidRDefault="00805B6E" w:rsidP="00F91B46">
      <w:pPr>
        <w:spacing w:after="0" w:line="360" w:lineRule="auto"/>
        <w:ind w:firstLine="709"/>
        <w:contextualSpacing/>
        <w:jc w:val="both"/>
        <w:rPr>
          <w:rFonts w:ascii="Times New Roman" w:eastAsia="Calibri" w:hAnsi="Times New Roman" w:cs="Times New Roman"/>
          <w:sz w:val="24"/>
          <w:szCs w:val="28"/>
        </w:rPr>
      </w:pPr>
      <w:r w:rsidRPr="00805B6E">
        <w:rPr>
          <w:rFonts w:ascii="Times New Roman" w:eastAsia="Calibri" w:hAnsi="Times New Roman" w:cs="Times New Roman"/>
          <w:sz w:val="24"/>
          <w:szCs w:val="28"/>
        </w:rPr>
        <w:t xml:space="preserve">Аналогичные требования и у Дельфтского технологического университета (Нидерланды). Только минимально необходимый срок стажа </w:t>
      </w:r>
      <w:r w:rsidR="00ED16D8">
        <w:rPr>
          <w:rFonts w:ascii="Times New Roman" w:eastAsia="Calibri" w:hAnsi="Times New Roman" w:cs="Times New Roman"/>
          <w:sz w:val="24"/>
          <w:szCs w:val="28"/>
        </w:rPr>
        <w:t xml:space="preserve">немного </w:t>
      </w:r>
      <w:r w:rsidRPr="00805B6E">
        <w:rPr>
          <w:rFonts w:ascii="Times New Roman" w:eastAsia="Calibri" w:hAnsi="Times New Roman" w:cs="Times New Roman"/>
          <w:sz w:val="24"/>
          <w:szCs w:val="28"/>
        </w:rPr>
        <w:t>выше – семь лет [119]. Руководством вуза отмечается, что предоставление творческих отпусков усиливает интернациональные связи сотрудников университета, а также институциональные связи самого университета.</w:t>
      </w:r>
    </w:p>
    <w:p w:rsidR="00805B6E" w:rsidRPr="00805B6E" w:rsidRDefault="00805B6E" w:rsidP="00F91B46">
      <w:pPr>
        <w:spacing w:after="0" w:line="360" w:lineRule="auto"/>
        <w:ind w:firstLine="709"/>
        <w:contextualSpacing/>
        <w:jc w:val="both"/>
        <w:rPr>
          <w:rFonts w:ascii="Times New Roman" w:eastAsia="Calibri" w:hAnsi="Times New Roman" w:cs="Times New Roman"/>
          <w:sz w:val="24"/>
          <w:szCs w:val="28"/>
        </w:rPr>
      </w:pPr>
      <w:r w:rsidRPr="00805B6E">
        <w:rPr>
          <w:rFonts w:ascii="Times New Roman" w:eastAsia="Calibri" w:hAnsi="Times New Roman" w:cs="Times New Roman"/>
          <w:sz w:val="24"/>
          <w:szCs w:val="28"/>
        </w:rPr>
        <w:t>Тринити-колледж Дублин (Ирландия) не имеет формальной системы творческих отпусков, тем не менее, возможность предоставления отпуска по образу и подобию творческого зафиксирована в локальных нормативных актах вуза. Так, долгосрочный отпуск (</w:t>
      </w:r>
      <w:r w:rsidRPr="00805B6E">
        <w:rPr>
          <w:rFonts w:ascii="Times New Roman" w:eastAsia="Calibri" w:hAnsi="Times New Roman" w:cs="Times New Roman"/>
          <w:sz w:val="24"/>
          <w:szCs w:val="28"/>
          <w:lang w:val="en-US"/>
        </w:rPr>
        <w:t>leave</w:t>
      </w:r>
      <w:r w:rsidRPr="00805B6E">
        <w:rPr>
          <w:rFonts w:ascii="Times New Roman" w:eastAsia="Calibri" w:hAnsi="Times New Roman" w:cs="Times New Roman"/>
          <w:sz w:val="24"/>
          <w:szCs w:val="28"/>
        </w:rPr>
        <w:t xml:space="preserve"> </w:t>
      </w:r>
      <w:r w:rsidRPr="00805B6E">
        <w:rPr>
          <w:rFonts w:ascii="Times New Roman" w:eastAsia="Calibri" w:hAnsi="Times New Roman" w:cs="Times New Roman"/>
          <w:sz w:val="24"/>
          <w:szCs w:val="28"/>
          <w:lang w:val="en-US"/>
        </w:rPr>
        <w:t>of</w:t>
      </w:r>
      <w:r w:rsidRPr="00805B6E">
        <w:rPr>
          <w:rFonts w:ascii="Times New Roman" w:eastAsia="Calibri" w:hAnsi="Times New Roman" w:cs="Times New Roman"/>
          <w:sz w:val="24"/>
          <w:szCs w:val="28"/>
        </w:rPr>
        <w:t xml:space="preserve"> </w:t>
      </w:r>
      <w:r w:rsidRPr="00805B6E">
        <w:rPr>
          <w:rFonts w:ascii="Times New Roman" w:eastAsia="Calibri" w:hAnsi="Times New Roman" w:cs="Times New Roman"/>
          <w:sz w:val="24"/>
          <w:szCs w:val="28"/>
          <w:lang w:val="en-US"/>
        </w:rPr>
        <w:t>absence</w:t>
      </w:r>
      <w:r w:rsidRPr="00805B6E">
        <w:rPr>
          <w:rFonts w:ascii="Times New Roman" w:eastAsia="Calibri" w:hAnsi="Times New Roman" w:cs="Times New Roman"/>
          <w:sz w:val="24"/>
          <w:szCs w:val="28"/>
        </w:rPr>
        <w:t>) предоставляется по рекомендации руководителя факультета и с одобрения исполнительного комитета факультета. Оплачиваемый отпуск предоставляется на семестр или больший срок (до года) при условии наличия четко выраженных академических целей такого отпуска [120].</w:t>
      </w:r>
    </w:p>
    <w:p w:rsidR="00805B6E" w:rsidRDefault="00805B6E" w:rsidP="00F91B46">
      <w:pPr>
        <w:spacing w:after="0" w:line="360" w:lineRule="auto"/>
        <w:ind w:firstLine="709"/>
        <w:contextualSpacing/>
        <w:jc w:val="both"/>
        <w:rPr>
          <w:rFonts w:ascii="Times New Roman" w:eastAsia="Calibri" w:hAnsi="Times New Roman" w:cs="Times New Roman"/>
          <w:sz w:val="24"/>
          <w:szCs w:val="28"/>
        </w:rPr>
      </w:pPr>
      <w:r w:rsidRPr="00805B6E">
        <w:rPr>
          <w:rFonts w:ascii="Times New Roman" w:eastAsia="Calibri" w:hAnsi="Times New Roman" w:cs="Times New Roman"/>
          <w:sz w:val="24"/>
          <w:szCs w:val="28"/>
        </w:rPr>
        <w:t xml:space="preserve">В Стэндфордском университете (США) предоставление творческого отпуска сначала должно быть одобрено </w:t>
      </w:r>
      <w:r w:rsidR="00ED16D8">
        <w:rPr>
          <w:rFonts w:ascii="Times New Roman" w:eastAsia="Calibri" w:hAnsi="Times New Roman" w:cs="Times New Roman"/>
          <w:sz w:val="24"/>
          <w:szCs w:val="28"/>
        </w:rPr>
        <w:t xml:space="preserve">заведующим </w:t>
      </w:r>
      <w:r>
        <w:rPr>
          <w:rFonts w:ascii="Times New Roman" w:eastAsia="Calibri" w:hAnsi="Times New Roman" w:cs="Times New Roman"/>
          <w:sz w:val="24"/>
          <w:szCs w:val="28"/>
        </w:rPr>
        <w:t>кафедр</w:t>
      </w:r>
      <w:r w:rsidR="00ED16D8">
        <w:rPr>
          <w:rFonts w:ascii="Times New Roman" w:eastAsia="Calibri" w:hAnsi="Times New Roman" w:cs="Times New Roman"/>
          <w:sz w:val="24"/>
          <w:szCs w:val="28"/>
        </w:rPr>
        <w:t>ой</w:t>
      </w:r>
      <w:r>
        <w:rPr>
          <w:rFonts w:ascii="Times New Roman" w:eastAsia="Calibri" w:hAnsi="Times New Roman" w:cs="Times New Roman"/>
          <w:sz w:val="24"/>
          <w:szCs w:val="28"/>
        </w:rPr>
        <w:t xml:space="preserve">, </w:t>
      </w:r>
      <w:r w:rsidRPr="00805B6E">
        <w:rPr>
          <w:rFonts w:ascii="Times New Roman" w:eastAsia="Calibri" w:hAnsi="Times New Roman" w:cs="Times New Roman"/>
          <w:sz w:val="24"/>
          <w:szCs w:val="28"/>
        </w:rPr>
        <w:t xml:space="preserve">затем </w:t>
      </w:r>
      <w:r w:rsidR="00ED16D8">
        <w:rPr>
          <w:rFonts w:ascii="Times New Roman" w:eastAsia="Calibri" w:hAnsi="Times New Roman" w:cs="Times New Roman"/>
          <w:sz w:val="24"/>
          <w:szCs w:val="28"/>
        </w:rPr>
        <w:t>–</w:t>
      </w:r>
      <w:r w:rsidRPr="00805B6E">
        <w:rPr>
          <w:rFonts w:ascii="Times New Roman" w:eastAsia="Calibri" w:hAnsi="Times New Roman" w:cs="Times New Roman"/>
          <w:sz w:val="24"/>
          <w:szCs w:val="28"/>
        </w:rPr>
        <w:t xml:space="preserve"> деканом факультета или школы [121].</w:t>
      </w:r>
    </w:p>
    <w:p w:rsidR="00805B6E" w:rsidRPr="00805B6E" w:rsidRDefault="00805B6E" w:rsidP="00F91B46">
      <w:pPr>
        <w:spacing w:after="0" w:line="360" w:lineRule="auto"/>
        <w:ind w:firstLine="709"/>
        <w:contextualSpacing/>
        <w:jc w:val="both"/>
        <w:rPr>
          <w:rFonts w:ascii="Times New Roman" w:eastAsia="Calibri" w:hAnsi="Times New Roman" w:cs="Times New Roman"/>
          <w:sz w:val="24"/>
          <w:szCs w:val="28"/>
        </w:rPr>
      </w:pPr>
      <w:r w:rsidRPr="00805B6E">
        <w:rPr>
          <w:rFonts w:ascii="Times New Roman" w:eastAsia="Calibri" w:hAnsi="Times New Roman" w:cs="Times New Roman"/>
          <w:sz w:val="24"/>
          <w:szCs w:val="28"/>
        </w:rPr>
        <w:t xml:space="preserve">Краткосрочный творческий отпуск в НИУ ВШЭ не должен превышать 28 дней в течение календарного года. </w:t>
      </w:r>
      <w:r>
        <w:rPr>
          <w:rFonts w:ascii="Times New Roman" w:eastAsia="Calibri" w:hAnsi="Times New Roman" w:cs="Times New Roman"/>
          <w:sz w:val="24"/>
          <w:szCs w:val="28"/>
        </w:rPr>
        <w:t>Он может быть представлен</w:t>
      </w:r>
      <w:r w:rsidRPr="00805B6E">
        <w:rPr>
          <w:rFonts w:ascii="Times New Roman" w:eastAsia="Calibri" w:hAnsi="Times New Roman" w:cs="Times New Roman"/>
          <w:sz w:val="24"/>
          <w:szCs w:val="28"/>
        </w:rPr>
        <w:t xml:space="preserve"> один или несколько раз в год в течение периодов, когда заявитель не имеет </w:t>
      </w:r>
      <w:r>
        <w:rPr>
          <w:rFonts w:ascii="Times New Roman" w:eastAsia="Calibri" w:hAnsi="Times New Roman" w:cs="Times New Roman"/>
          <w:sz w:val="24"/>
          <w:szCs w:val="28"/>
        </w:rPr>
        <w:t>преподавательской нагрузки</w:t>
      </w:r>
      <w:r w:rsidRPr="00805B6E">
        <w:rPr>
          <w:rFonts w:ascii="Times New Roman" w:eastAsia="Calibri" w:hAnsi="Times New Roman" w:cs="Times New Roman"/>
          <w:sz w:val="24"/>
          <w:szCs w:val="28"/>
        </w:rPr>
        <w:t>. По усмотрению Международно</w:t>
      </w:r>
      <w:r w:rsidR="00ED16D8">
        <w:rPr>
          <w:rFonts w:ascii="Times New Roman" w:eastAsia="Calibri" w:hAnsi="Times New Roman" w:cs="Times New Roman"/>
          <w:sz w:val="24"/>
          <w:szCs w:val="28"/>
        </w:rPr>
        <w:t>го</w:t>
      </w:r>
      <w:r w:rsidRPr="00805B6E">
        <w:rPr>
          <w:rFonts w:ascii="Times New Roman" w:eastAsia="Calibri" w:hAnsi="Times New Roman" w:cs="Times New Roman"/>
          <w:sz w:val="24"/>
          <w:szCs w:val="28"/>
        </w:rPr>
        <w:t xml:space="preserve"> комитета, краткосрочный творческий отпуск может быть продлен до 56 дней в течение календарного года.</w:t>
      </w:r>
    </w:p>
    <w:p w:rsidR="00805B6E" w:rsidRPr="00805B6E" w:rsidRDefault="00805B6E" w:rsidP="00F91B46">
      <w:pPr>
        <w:spacing w:after="0" w:line="360" w:lineRule="auto"/>
        <w:ind w:firstLine="709"/>
        <w:contextualSpacing/>
        <w:jc w:val="both"/>
        <w:rPr>
          <w:rFonts w:ascii="Times New Roman" w:eastAsia="Calibri" w:hAnsi="Times New Roman" w:cs="Times New Roman"/>
          <w:sz w:val="24"/>
          <w:szCs w:val="28"/>
        </w:rPr>
      </w:pPr>
      <w:r w:rsidRPr="00805B6E">
        <w:rPr>
          <w:rFonts w:ascii="Times New Roman" w:eastAsia="Calibri" w:hAnsi="Times New Roman" w:cs="Times New Roman"/>
          <w:sz w:val="24"/>
          <w:szCs w:val="28"/>
        </w:rPr>
        <w:t>Помимо творческого отпуска ряд университетов также предоставляют другие типы профессиональных отпусков (</w:t>
      </w:r>
      <w:r w:rsidRPr="00805B6E">
        <w:rPr>
          <w:rFonts w:ascii="Times New Roman" w:eastAsia="Calibri" w:hAnsi="Times New Roman" w:cs="Times New Roman"/>
          <w:sz w:val="24"/>
          <w:szCs w:val="28"/>
          <w:lang w:val="en-US"/>
        </w:rPr>
        <w:t>professional</w:t>
      </w:r>
      <w:r w:rsidRPr="00805B6E">
        <w:rPr>
          <w:rFonts w:ascii="Times New Roman" w:eastAsia="Calibri" w:hAnsi="Times New Roman" w:cs="Times New Roman"/>
          <w:sz w:val="24"/>
          <w:szCs w:val="28"/>
        </w:rPr>
        <w:t xml:space="preserve"> </w:t>
      </w:r>
      <w:r w:rsidRPr="00805B6E">
        <w:rPr>
          <w:rFonts w:ascii="Times New Roman" w:eastAsia="Calibri" w:hAnsi="Times New Roman" w:cs="Times New Roman"/>
          <w:sz w:val="24"/>
          <w:szCs w:val="28"/>
          <w:lang w:val="en-US"/>
        </w:rPr>
        <w:t>leave</w:t>
      </w:r>
      <w:r w:rsidRPr="00805B6E">
        <w:rPr>
          <w:rFonts w:ascii="Times New Roman" w:eastAsia="Calibri" w:hAnsi="Times New Roman" w:cs="Times New Roman"/>
          <w:sz w:val="24"/>
          <w:szCs w:val="28"/>
        </w:rPr>
        <w:t>). Это либо отпуск с конкретной целью, либо отпуск, предоставляемы</w:t>
      </w:r>
      <w:r w:rsidR="00ED16D8">
        <w:rPr>
          <w:rFonts w:ascii="Times New Roman" w:eastAsia="Calibri" w:hAnsi="Times New Roman" w:cs="Times New Roman"/>
          <w:sz w:val="24"/>
          <w:szCs w:val="28"/>
        </w:rPr>
        <w:t>й тем</w:t>
      </w:r>
      <w:r w:rsidRPr="00805B6E">
        <w:rPr>
          <w:rFonts w:ascii="Times New Roman" w:eastAsia="Calibri" w:hAnsi="Times New Roman" w:cs="Times New Roman"/>
          <w:sz w:val="24"/>
          <w:szCs w:val="28"/>
        </w:rPr>
        <w:t xml:space="preserve"> категориям персонала, </w:t>
      </w:r>
      <w:r w:rsidR="00ED16D8">
        <w:rPr>
          <w:rFonts w:ascii="Times New Roman" w:eastAsia="Calibri" w:hAnsi="Times New Roman" w:cs="Times New Roman"/>
          <w:sz w:val="24"/>
          <w:szCs w:val="28"/>
        </w:rPr>
        <w:t xml:space="preserve">которые </w:t>
      </w:r>
      <w:r w:rsidRPr="00805B6E">
        <w:rPr>
          <w:rFonts w:ascii="Times New Roman" w:eastAsia="Calibri" w:hAnsi="Times New Roman" w:cs="Times New Roman"/>
          <w:sz w:val="24"/>
          <w:szCs w:val="28"/>
        </w:rPr>
        <w:t xml:space="preserve">не </w:t>
      </w:r>
      <w:r w:rsidR="00ED16D8">
        <w:rPr>
          <w:rFonts w:ascii="Times New Roman" w:eastAsia="Calibri" w:hAnsi="Times New Roman" w:cs="Times New Roman"/>
          <w:sz w:val="24"/>
          <w:szCs w:val="28"/>
        </w:rPr>
        <w:t>соответствуют условиям</w:t>
      </w:r>
      <w:r w:rsidRPr="00805B6E">
        <w:rPr>
          <w:rFonts w:ascii="Times New Roman" w:eastAsia="Calibri" w:hAnsi="Times New Roman" w:cs="Times New Roman"/>
          <w:sz w:val="24"/>
          <w:szCs w:val="28"/>
        </w:rPr>
        <w:t xml:space="preserve"> получения творческого отпуска.</w:t>
      </w:r>
    </w:p>
    <w:p w:rsidR="00805B6E" w:rsidRPr="00805B6E" w:rsidRDefault="00ED16D8"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Так, н</w:t>
      </w:r>
      <w:r w:rsidR="00805B6E" w:rsidRPr="00805B6E">
        <w:rPr>
          <w:rFonts w:ascii="Times New Roman" w:eastAsia="Calibri" w:hAnsi="Times New Roman" w:cs="Times New Roman"/>
          <w:sz w:val="24"/>
          <w:szCs w:val="28"/>
        </w:rPr>
        <w:t>апример, Массачусетский технологический институт (США) предоставляет так называемый «</w:t>
      </w:r>
      <w:proofErr w:type="spellStart"/>
      <w:r w:rsidR="00805B6E" w:rsidRPr="00805B6E">
        <w:rPr>
          <w:rFonts w:ascii="Times New Roman" w:eastAsia="Calibri" w:hAnsi="Times New Roman" w:cs="Times New Roman"/>
          <w:sz w:val="24"/>
          <w:szCs w:val="28"/>
        </w:rPr>
        <w:t>Junior</w:t>
      </w:r>
      <w:proofErr w:type="spellEnd"/>
      <w:r w:rsidR="00805B6E" w:rsidRPr="00805B6E">
        <w:rPr>
          <w:rFonts w:ascii="Times New Roman" w:eastAsia="Calibri" w:hAnsi="Times New Roman" w:cs="Times New Roman"/>
          <w:sz w:val="24"/>
          <w:szCs w:val="28"/>
        </w:rPr>
        <w:t xml:space="preserve"> Faculty </w:t>
      </w:r>
      <w:proofErr w:type="spellStart"/>
      <w:r w:rsidR="00805B6E" w:rsidRPr="00805B6E">
        <w:rPr>
          <w:rFonts w:ascii="Times New Roman" w:eastAsia="Calibri" w:hAnsi="Times New Roman" w:cs="Times New Roman"/>
          <w:sz w:val="24"/>
          <w:szCs w:val="28"/>
        </w:rPr>
        <w:t>Research</w:t>
      </w:r>
      <w:proofErr w:type="spellEnd"/>
      <w:r w:rsidR="00805B6E" w:rsidRPr="00805B6E">
        <w:rPr>
          <w:rFonts w:ascii="Times New Roman" w:eastAsia="Calibri" w:hAnsi="Times New Roman" w:cs="Times New Roman"/>
          <w:sz w:val="24"/>
          <w:szCs w:val="28"/>
        </w:rPr>
        <w:t xml:space="preserve"> </w:t>
      </w:r>
      <w:proofErr w:type="spellStart"/>
      <w:r w:rsidR="00805B6E" w:rsidRPr="00805B6E">
        <w:rPr>
          <w:rFonts w:ascii="Times New Roman" w:eastAsia="Calibri" w:hAnsi="Times New Roman" w:cs="Times New Roman"/>
          <w:sz w:val="24"/>
          <w:szCs w:val="28"/>
        </w:rPr>
        <w:t>Leave</w:t>
      </w:r>
      <w:proofErr w:type="spellEnd"/>
      <w:r w:rsidR="00805B6E" w:rsidRPr="00805B6E">
        <w:rPr>
          <w:rFonts w:ascii="Times New Roman" w:eastAsia="Calibri" w:hAnsi="Times New Roman" w:cs="Times New Roman"/>
          <w:sz w:val="24"/>
          <w:szCs w:val="28"/>
        </w:rPr>
        <w:t>», рассчитанный на молодых ученых, работающих в системе бессрочных контрактов, но еще находящихся на испытательном сроке, и имеющих стаж работы в должности не менее двух и не более шести лет [118]. Отпуск, как и творческий, является оплачиваемым, предоставляется на полгода и подразумевает исключительно исследовательские цели. Причем данный отпу</w:t>
      </w:r>
      <w:proofErr w:type="gramStart"/>
      <w:r w:rsidR="00805B6E" w:rsidRPr="00805B6E">
        <w:rPr>
          <w:rFonts w:ascii="Times New Roman" w:eastAsia="Calibri" w:hAnsi="Times New Roman" w:cs="Times New Roman"/>
          <w:sz w:val="24"/>
          <w:szCs w:val="28"/>
        </w:rPr>
        <w:t>ск вкл</w:t>
      </w:r>
      <w:proofErr w:type="gramEnd"/>
      <w:r w:rsidR="00805B6E" w:rsidRPr="00805B6E">
        <w:rPr>
          <w:rFonts w:ascii="Times New Roman" w:eastAsia="Calibri" w:hAnsi="Times New Roman" w:cs="Times New Roman"/>
          <w:sz w:val="24"/>
          <w:szCs w:val="28"/>
        </w:rPr>
        <w:t>ючается в расчет испытательного срока, то есть последний не приостанавливается.</w:t>
      </w:r>
      <w:r w:rsidR="004B08C7">
        <w:rPr>
          <w:rFonts w:ascii="Times New Roman" w:eastAsia="Calibri" w:hAnsi="Times New Roman" w:cs="Times New Roman"/>
          <w:sz w:val="24"/>
          <w:szCs w:val="28"/>
        </w:rPr>
        <w:t xml:space="preserve"> </w:t>
      </w:r>
      <w:r w:rsidR="00805B6E" w:rsidRPr="00805B6E">
        <w:rPr>
          <w:rFonts w:ascii="Times New Roman" w:eastAsia="Calibri" w:hAnsi="Times New Roman" w:cs="Times New Roman"/>
          <w:sz w:val="24"/>
          <w:szCs w:val="28"/>
        </w:rPr>
        <w:t>Кроме того, институт предоставляет профессиональные отпуска, направленные на профессиональное развитие или ведение общественной службы, если это отвечает нуждам учебного подразделения [118]. Срок такого отпуска в общем случае не превышает одного академического года, но по решению декана факультета может быть продлен до двух лет.</w:t>
      </w:r>
    </w:p>
    <w:p w:rsidR="009D0CE4" w:rsidRPr="002B764A" w:rsidRDefault="009D0CE4" w:rsidP="00F91B46">
      <w:pPr>
        <w:spacing w:after="0" w:line="360" w:lineRule="auto"/>
        <w:ind w:firstLine="709"/>
        <w:contextualSpacing/>
        <w:jc w:val="both"/>
        <w:rPr>
          <w:rFonts w:ascii="Times New Roman" w:eastAsia="Calibri" w:hAnsi="Times New Roman" w:cs="Times New Roman"/>
          <w:sz w:val="24"/>
          <w:szCs w:val="28"/>
        </w:rPr>
      </w:pPr>
    </w:p>
    <w:p w:rsidR="00FA4D82" w:rsidRPr="00FA4D82" w:rsidRDefault="00FA4D82" w:rsidP="00F91B46">
      <w:pPr>
        <w:keepNext/>
        <w:keepLines/>
        <w:spacing w:after="0" w:line="360" w:lineRule="auto"/>
        <w:ind w:firstLine="709"/>
        <w:jc w:val="both"/>
        <w:outlineLvl w:val="2"/>
        <w:rPr>
          <w:rFonts w:ascii="Times New Roman" w:eastAsia="Times New Roman" w:hAnsi="Times New Roman" w:cs="Times New Roman"/>
          <w:b/>
          <w:bCs/>
          <w:sz w:val="24"/>
        </w:rPr>
      </w:pPr>
      <w:bookmarkStart w:id="10" w:name="_Toc430038608"/>
      <w:r w:rsidRPr="00FA4D82">
        <w:rPr>
          <w:rFonts w:ascii="Times New Roman" w:eastAsia="Times New Roman" w:hAnsi="Times New Roman" w:cs="Times New Roman"/>
          <w:b/>
          <w:bCs/>
          <w:sz w:val="24"/>
        </w:rPr>
        <w:t>3.</w:t>
      </w:r>
      <w:r w:rsidR="00917A9F" w:rsidRPr="00D16D8B">
        <w:rPr>
          <w:rFonts w:ascii="Times New Roman" w:eastAsia="Times New Roman" w:hAnsi="Times New Roman" w:cs="Times New Roman"/>
          <w:b/>
          <w:bCs/>
          <w:sz w:val="24"/>
        </w:rPr>
        <w:t>2</w:t>
      </w:r>
      <w:r w:rsidRPr="00FA4D82">
        <w:rPr>
          <w:rFonts w:ascii="Times New Roman" w:eastAsia="Times New Roman" w:hAnsi="Times New Roman" w:cs="Times New Roman"/>
          <w:b/>
          <w:bCs/>
          <w:sz w:val="24"/>
        </w:rPr>
        <w:t>.</w:t>
      </w:r>
      <w:r w:rsidR="0023543B">
        <w:rPr>
          <w:rFonts w:ascii="Times New Roman" w:eastAsia="Times New Roman" w:hAnsi="Times New Roman" w:cs="Times New Roman"/>
          <w:b/>
          <w:bCs/>
          <w:sz w:val="24"/>
        </w:rPr>
        <w:t>3</w:t>
      </w:r>
      <w:r w:rsidRPr="00FA4D82">
        <w:rPr>
          <w:rFonts w:ascii="Times New Roman" w:eastAsia="Times New Roman" w:hAnsi="Times New Roman" w:cs="Times New Roman"/>
          <w:b/>
          <w:bCs/>
          <w:sz w:val="24"/>
        </w:rPr>
        <w:t>. Сервисы социально-бытовой поддержки</w:t>
      </w:r>
      <w:bookmarkEnd w:id="10"/>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Проявление гостеприимства является одним из ключевых факторов привлекательности университета для талантливых международных </w:t>
      </w:r>
      <w:r w:rsidR="00E6105D">
        <w:rPr>
          <w:rFonts w:ascii="Times New Roman" w:eastAsia="Calibri" w:hAnsi="Times New Roman" w:cs="Times New Roman"/>
          <w:sz w:val="24"/>
          <w:szCs w:val="28"/>
        </w:rPr>
        <w:t>научно-педагогических работников</w:t>
      </w:r>
      <w:r w:rsidRPr="00FA4D82">
        <w:rPr>
          <w:rFonts w:ascii="Times New Roman" w:eastAsia="Calibri" w:hAnsi="Times New Roman" w:cs="Times New Roman"/>
          <w:sz w:val="24"/>
          <w:szCs w:val="28"/>
        </w:rPr>
        <w:t xml:space="preserve">. </w:t>
      </w:r>
      <w:r w:rsidR="00E6105D">
        <w:rPr>
          <w:rFonts w:ascii="Times New Roman" w:eastAsia="Calibri" w:hAnsi="Times New Roman" w:cs="Times New Roman"/>
          <w:sz w:val="24"/>
          <w:szCs w:val="28"/>
        </w:rPr>
        <w:t xml:space="preserve">Учитывая, что иностранным сотрудникам приходится перебираться в другую страну часто с семьёй и на длительный срок, поддержка в быту и помощь в адаптации к новым условиям жизни и работы становятся исключительно актуальными для них. Прекращение международным сотрудником трудовых отношений с университетом раньше запланированного срока из-за </w:t>
      </w:r>
      <w:r w:rsidR="00893DFF">
        <w:rPr>
          <w:rFonts w:ascii="Times New Roman" w:eastAsia="Calibri" w:hAnsi="Times New Roman" w:cs="Times New Roman"/>
          <w:sz w:val="24"/>
          <w:szCs w:val="28"/>
        </w:rPr>
        <w:t xml:space="preserve">бытовой </w:t>
      </w:r>
      <w:r w:rsidR="00E6105D">
        <w:rPr>
          <w:rFonts w:ascii="Times New Roman" w:eastAsia="Calibri" w:hAnsi="Times New Roman" w:cs="Times New Roman"/>
          <w:sz w:val="24"/>
          <w:szCs w:val="28"/>
        </w:rPr>
        <w:t xml:space="preserve">неудовлетворенности международного специалиста влечёт невосполнимые финансовые, материальные и моральные потери для учебного заведения. </w:t>
      </w:r>
      <w:r w:rsidRPr="00FA4D82">
        <w:rPr>
          <w:rFonts w:ascii="Times New Roman" w:eastAsia="Calibri" w:hAnsi="Times New Roman" w:cs="Times New Roman"/>
          <w:sz w:val="24"/>
          <w:szCs w:val="28"/>
        </w:rPr>
        <w:t xml:space="preserve">Принимая это во внимание, многие </w:t>
      </w:r>
      <w:r w:rsidR="00917A9F" w:rsidRPr="00917A9F">
        <w:rPr>
          <w:rFonts w:ascii="Times New Roman" w:eastAsia="Calibri" w:hAnsi="Times New Roman" w:cs="Times New Roman"/>
          <w:sz w:val="24"/>
          <w:szCs w:val="28"/>
        </w:rPr>
        <w:t>университеты</w:t>
      </w:r>
      <w:r w:rsidRPr="00FA4D82">
        <w:rPr>
          <w:rFonts w:ascii="Times New Roman" w:eastAsia="Calibri" w:hAnsi="Times New Roman" w:cs="Times New Roman"/>
          <w:sz w:val="24"/>
          <w:szCs w:val="28"/>
        </w:rPr>
        <w:t xml:space="preserve"> </w:t>
      </w:r>
      <w:r w:rsidR="00893DFF">
        <w:rPr>
          <w:rFonts w:ascii="Times New Roman" w:eastAsia="Calibri" w:hAnsi="Times New Roman" w:cs="Times New Roman"/>
          <w:sz w:val="24"/>
          <w:szCs w:val="28"/>
        </w:rPr>
        <w:t>разрабатывают и предоставляют</w:t>
      </w:r>
      <w:r w:rsidRPr="00FA4D82">
        <w:rPr>
          <w:rFonts w:ascii="Times New Roman" w:eastAsia="Calibri" w:hAnsi="Times New Roman" w:cs="Times New Roman"/>
          <w:sz w:val="24"/>
          <w:szCs w:val="28"/>
        </w:rPr>
        <w:t xml:space="preserve"> соответствующие сервисы социально-бытовой поддержки сотрудников. Спектр услуг </w:t>
      </w:r>
      <w:r w:rsidR="00D62659">
        <w:rPr>
          <w:rFonts w:ascii="Times New Roman" w:eastAsia="Calibri" w:hAnsi="Times New Roman" w:cs="Times New Roman"/>
          <w:sz w:val="24"/>
          <w:szCs w:val="28"/>
        </w:rPr>
        <w:t>в этой сфере</w:t>
      </w:r>
      <w:r w:rsidRPr="00FA4D82">
        <w:rPr>
          <w:rFonts w:ascii="Times New Roman" w:eastAsia="Calibri" w:hAnsi="Times New Roman" w:cs="Times New Roman"/>
          <w:sz w:val="24"/>
          <w:szCs w:val="28"/>
        </w:rPr>
        <w:t xml:space="preserve"> в общем случае охватывает:</w:t>
      </w:r>
    </w:p>
    <w:p w:rsidR="00FA4D82" w:rsidRPr="00917A9F" w:rsidRDefault="00FA4D82" w:rsidP="00F91B46">
      <w:pPr>
        <w:pStyle w:val="a3"/>
        <w:numPr>
          <w:ilvl w:val="0"/>
          <w:numId w:val="32"/>
        </w:numPr>
        <w:spacing w:after="0" w:line="360" w:lineRule="auto"/>
        <w:jc w:val="both"/>
        <w:rPr>
          <w:rFonts w:ascii="Times New Roman" w:eastAsia="Calibri" w:hAnsi="Times New Roman" w:cs="Times New Roman"/>
          <w:sz w:val="24"/>
          <w:szCs w:val="28"/>
        </w:rPr>
      </w:pPr>
      <w:r w:rsidRPr="00917A9F">
        <w:rPr>
          <w:rFonts w:ascii="Times New Roman" w:eastAsia="Calibri" w:hAnsi="Times New Roman" w:cs="Times New Roman"/>
          <w:sz w:val="24"/>
          <w:szCs w:val="28"/>
        </w:rPr>
        <w:t>миграционную</w:t>
      </w:r>
      <w:r w:rsidR="00917A9F">
        <w:rPr>
          <w:rFonts w:ascii="Times New Roman" w:eastAsia="Calibri" w:hAnsi="Times New Roman" w:cs="Times New Roman"/>
          <w:sz w:val="24"/>
          <w:szCs w:val="28"/>
        </w:rPr>
        <w:t xml:space="preserve"> и визовую</w:t>
      </w:r>
      <w:r w:rsidRPr="00917A9F">
        <w:rPr>
          <w:rFonts w:ascii="Times New Roman" w:eastAsia="Calibri" w:hAnsi="Times New Roman" w:cs="Times New Roman"/>
          <w:sz w:val="24"/>
          <w:szCs w:val="28"/>
        </w:rPr>
        <w:t xml:space="preserve"> поддержк</w:t>
      </w:r>
      <w:r w:rsidR="00D62659">
        <w:rPr>
          <w:rFonts w:ascii="Times New Roman" w:eastAsia="Calibri" w:hAnsi="Times New Roman" w:cs="Times New Roman"/>
          <w:sz w:val="24"/>
          <w:szCs w:val="28"/>
        </w:rPr>
        <w:t>у</w:t>
      </w:r>
      <w:r w:rsidRPr="00917A9F">
        <w:rPr>
          <w:rFonts w:ascii="Times New Roman" w:eastAsia="Calibri" w:hAnsi="Times New Roman" w:cs="Times New Roman"/>
          <w:sz w:val="24"/>
          <w:szCs w:val="28"/>
        </w:rPr>
        <w:t xml:space="preserve"> до приезда </w:t>
      </w:r>
      <w:r w:rsidR="00D62659">
        <w:rPr>
          <w:rFonts w:ascii="Times New Roman" w:eastAsia="Calibri" w:hAnsi="Times New Roman" w:cs="Times New Roman"/>
          <w:sz w:val="24"/>
          <w:szCs w:val="28"/>
        </w:rPr>
        <w:t>международного</w:t>
      </w:r>
      <w:r w:rsidRPr="00917A9F">
        <w:rPr>
          <w:rFonts w:ascii="Times New Roman" w:eastAsia="Calibri" w:hAnsi="Times New Roman" w:cs="Times New Roman"/>
          <w:sz w:val="24"/>
          <w:szCs w:val="28"/>
        </w:rPr>
        <w:t xml:space="preserve"> сотрудника</w:t>
      </w:r>
      <w:r w:rsidR="00015BAC">
        <w:rPr>
          <w:rFonts w:ascii="Times New Roman" w:eastAsia="Calibri" w:hAnsi="Times New Roman" w:cs="Times New Roman"/>
          <w:sz w:val="24"/>
          <w:szCs w:val="28"/>
        </w:rPr>
        <w:t xml:space="preserve"> (</w:t>
      </w:r>
      <w:r w:rsidR="00015BAC">
        <w:rPr>
          <w:rFonts w:ascii="Times New Roman" w:eastAsia="Calibri" w:hAnsi="Times New Roman" w:cs="Times New Roman"/>
          <w:sz w:val="24"/>
          <w:szCs w:val="28"/>
          <w:lang w:val="en-US"/>
        </w:rPr>
        <w:t>P</w:t>
      </w:r>
      <w:proofErr w:type="spellStart"/>
      <w:r w:rsidR="00015BAC">
        <w:rPr>
          <w:rFonts w:ascii="Times New Roman" w:eastAsia="Calibri" w:hAnsi="Times New Roman" w:cs="Times New Roman"/>
          <w:sz w:val="24"/>
          <w:szCs w:val="28"/>
        </w:rPr>
        <w:t>re-arrival</w:t>
      </w:r>
      <w:proofErr w:type="spellEnd"/>
      <w:r w:rsidR="00015BAC">
        <w:rPr>
          <w:rFonts w:ascii="Times New Roman" w:eastAsia="Calibri" w:hAnsi="Times New Roman" w:cs="Times New Roman"/>
          <w:sz w:val="24"/>
          <w:szCs w:val="28"/>
        </w:rPr>
        <w:t xml:space="preserve"> </w:t>
      </w:r>
      <w:r w:rsidR="00015BAC">
        <w:rPr>
          <w:rFonts w:ascii="Times New Roman" w:eastAsia="Calibri" w:hAnsi="Times New Roman" w:cs="Times New Roman"/>
          <w:sz w:val="24"/>
          <w:szCs w:val="28"/>
          <w:lang w:val="en-US"/>
        </w:rPr>
        <w:t>S</w:t>
      </w:r>
      <w:proofErr w:type="spellStart"/>
      <w:r w:rsidR="00B25864">
        <w:rPr>
          <w:rFonts w:ascii="Times New Roman" w:eastAsia="Calibri" w:hAnsi="Times New Roman" w:cs="Times New Roman"/>
          <w:sz w:val="24"/>
          <w:szCs w:val="28"/>
        </w:rPr>
        <w:t>upport</w:t>
      </w:r>
      <w:proofErr w:type="spellEnd"/>
      <w:r w:rsidR="00B25864">
        <w:rPr>
          <w:rFonts w:ascii="Times New Roman" w:eastAsia="Calibri" w:hAnsi="Times New Roman" w:cs="Times New Roman"/>
          <w:sz w:val="24"/>
          <w:szCs w:val="28"/>
        </w:rPr>
        <w:t>)</w:t>
      </w:r>
      <w:r w:rsidRPr="00917A9F">
        <w:rPr>
          <w:rFonts w:ascii="Times New Roman" w:eastAsia="Calibri" w:hAnsi="Times New Roman" w:cs="Times New Roman"/>
          <w:sz w:val="24"/>
          <w:szCs w:val="28"/>
        </w:rPr>
        <w:t xml:space="preserve"> и </w:t>
      </w:r>
      <w:r w:rsidR="00917A9F">
        <w:rPr>
          <w:rFonts w:ascii="Times New Roman" w:eastAsia="Calibri" w:hAnsi="Times New Roman" w:cs="Times New Roman"/>
          <w:sz w:val="24"/>
          <w:szCs w:val="28"/>
        </w:rPr>
        <w:t>административную</w:t>
      </w:r>
      <w:r w:rsidR="00B25864">
        <w:rPr>
          <w:rFonts w:ascii="Times New Roman" w:eastAsia="Calibri" w:hAnsi="Times New Roman" w:cs="Times New Roman"/>
          <w:sz w:val="24"/>
          <w:szCs w:val="28"/>
        </w:rPr>
        <w:t xml:space="preserve"> поддержку после</w:t>
      </w:r>
      <w:r w:rsidR="00D62659">
        <w:rPr>
          <w:rFonts w:ascii="Times New Roman" w:eastAsia="Calibri" w:hAnsi="Times New Roman" w:cs="Times New Roman"/>
          <w:sz w:val="24"/>
          <w:szCs w:val="28"/>
        </w:rPr>
        <w:t xml:space="preserve"> прибытия в университет</w:t>
      </w:r>
      <w:r w:rsidRPr="00917A9F">
        <w:rPr>
          <w:rFonts w:ascii="Times New Roman" w:eastAsia="Calibri" w:hAnsi="Times New Roman" w:cs="Times New Roman"/>
          <w:sz w:val="24"/>
          <w:szCs w:val="28"/>
        </w:rPr>
        <w:t>;</w:t>
      </w:r>
    </w:p>
    <w:p w:rsidR="00FA4D82" w:rsidRPr="00917A9F" w:rsidRDefault="00FA4D82" w:rsidP="00F91B46">
      <w:pPr>
        <w:pStyle w:val="a3"/>
        <w:numPr>
          <w:ilvl w:val="0"/>
          <w:numId w:val="32"/>
        </w:numPr>
        <w:spacing w:after="0" w:line="360" w:lineRule="auto"/>
        <w:jc w:val="both"/>
        <w:rPr>
          <w:rFonts w:ascii="Times New Roman" w:eastAsia="Calibri" w:hAnsi="Times New Roman" w:cs="Times New Roman"/>
          <w:sz w:val="24"/>
          <w:szCs w:val="28"/>
        </w:rPr>
      </w:pPr>
      <w:r w:rsidRPr="00917A9F">
        <w:rPr>
          <w:rFonts w:ascii="Times New Roman" w:eastAsia="Calibri" w:hAnsi="Times New Roman" w:cs="Times New Roman"/>
          <w:sz w:val="24"/>
          <w:szCs w:val="28"/>
        </w:rPr>
        <w:t>организацию переезда иностранного специалиста и его семьи в город</w:t>
      </w:r>
      <w:r w:rsidR="00917A9F">
        <w:rPr>
          <w:rFonts w:ascii="Times New Roman" w:eastAsia="Calibri" w:hAnsi="Times New Roman" w:cs="Times New Roman"/>
          <w:sz w:val="24"/>
          <w:szCs w:val="28"/>
        </w:rPr>
        <w:t xml:space="preserve"> локализации университета</w:t>
      </w:r>
      <w:r w:rsidR="00015BAC">
        <w:rPr>
          <w:rFonts w:ascii="Times New Roman" w:eastAsia="Calibri" w:hAnsi="Times New Roman" w:cs="Times New Roman"/>
          <w:sz w:val="24"/>
          <w:szCs w:val="28"/>
        </w:rPr>
        <w:t>; финансовая поддержка переезда</w:t>
      </w:r>
      <w:r w:rsidR="00917A9F">
        <w:rPr>
          <w:rFonts w:ascii="Times New Roman" w:eastAsia="Calibri" w:hAnsi="Times New Roman" w:cs="Times New Roman"/>
          <w:sz w:val="24"/>
          <w:szCs w:val="28"/>
        </w:rPr>
        <w:t xml:space="preserve"> (</w:t>
      </w:r>
      <w:proofErr w:type="spellStart"/>
      <w:r w:rsidR="00917A9F" w:rsidRPr="00917A9F">
        <w:rPr>
          <w:rFonts w:ascii="Times New Roman" w:eastAsia="Calibri" w:hAnsi="Times New Roman" w:cs="Times New Roman"/>
          <w:sz w:val="24"/>
          <w:szCs w:val="28"/>
        </w:rPr>
        <w:t>Relocation</w:t>
      </w:r>
      <w:proofErr w:type="spellEnd"/>
      <w:r w:rsidR="00917A9F" w:rsidRPr="00917A9F">
        <w:rPr>
          <w:rFonts w:ascii="Times New Roman" w:eastAsia="Calibri" w:hAnsi="Times New Roman" w:cs="Times New Roman"/>
          <w:sz w:val="24"/>
          <w:szCs w:val="28"/>
        </w:rPr>
        <w:t xml:space="preserve"> </w:t>
      </w:r>
      <w:proofErr w:type="spellStart"/>
      <w:r w:rsidR="00917A9F" w:rsidRPr="00917A9F">
        <w:rPr>
          <w:rFonts w:ascii="Times New Roman" w:eastAsia="Calibri" w:hAnsi="Times New Roman" w:cs="Times New Roman"/>
          <w:sz w:val="24"/>
          <w:szCs w:val="28"/>
        </w:rPr>
        <w:t>Allowance</w:t>
      </w:r>
      <w:proofErr w:type="spellEnd"/>
      <w:r w:rsidR="00917A9F">
        <w:rPr>
          <w:rFonts w:ascii="Times New Roman" w:eastAsia="Calibri" w:hAnsi="Times New Roman" w:cs="Times New Roman"/>
          <w:sz w:val="24"/>
          <w:szCs w:val="28"/>
        </w:rPr>
        <w:t>)</w:t>
      </w:r>
      <w:r w:rsidRPr="00917A9F">
        <w:rPr>
          <w:rFonts w:ascii="Times New Roman" w:eastAsia="Calibri" w:hAnsi="Times New Roman" w:cs="Times New Roman"/>
          <w:sz w:val="24"/>
          <w:szCs w:val="28"/>
        </w:rPr>
        <w:t>;</w:t>
      </w:r>
    </w:p>
    <w:p w:rsidR="00FA4D82" w:rsidRPr="00917A9F" w:rsidRDefault="00FA4D82" w:rsidP="00F91B46">
      <w:pPr>
        <w:pStyle w:val="a3"/>
        <w:numPr>
          <w:ilvl w:val="0"/>
          <w:numId w:val="32"/>
        </w:numPr>
        <w:spacing w:after="0" w:line="360" w:lineRule="auto"/>
        <w:jc w:val="both"/>
        <w:rPr>
          <w:rFonts w:ascii="Times New Roman" w:eastAsia="Calibri" w:hAnsi="Times New Roman" w:cs="Times New Roman"/>
          <w:sz w:val="24"/>
          <w:szCs w:val="28"/>
        </w:rPr>
      </w:pPr>
      <w:r w:rsidRPr="00917A9F">
        <w:rPr>
          <w:rFonts w:ascii="Times New Roman" w:eastAsia="Calibri" w:hAnsi="Times New Roman" w:cs="Times New Roman"/>
          <w:sz w:val="24"/>
          <w:szCs w:val="28"/>
        </w:rPr>
        <w:t xml:space="preserve">предоставление временного </w:t>
      </w:r>
      <w:r w:rsidR="00015BAC">
        <w:rPr>
          <w:rFonts w:ascii="Times New Roman" w:eastAsia="Calibri" w:hAnsi="Times New Roman" w:cs="Times New Roman"/>
          <w:sz w:val="24"/>
          <w:szCs w:val="28"/>
        </w:rPr>
        <w:t xml:space="preserve">жилья </w:t>
      </w:r>
      <w:r w:rsidRPr="00917A9F">
        <w:rPr>
          <w:rFonts w:ascii="Times New Roman" w:eastAsia="Calibri" w:hAnsi="Times New Roman" w:cs="Times New Roman"/>
          <w:sz w:val="24"/>
          <w:szCs w:val="28"/>
        </w:rPr>
        <w:t>и оказание помощи в поиске постоянного жилья</w:t>
      </w:r>
      <w:r w:rsidR="00015BAC">
        <w:rPr>
          <w:rFonts w:ascii="Times New Roman" w:eastAsia="Calibri" w:hAnsi="Times New Roman" w:cs="Times New Roman"/>
          <w:sz w:val="24"/>
          <w:szCs w:val="28"/>
        </w:rPr>
        <w:t>;</w:t>
      </w:r>
      <w:r w:rsidR="00917A9F">
        <w:rPr>
          <w:rFonts w:ascii="Times New Roman" w:eastAsia="Calibri" w:hAnsi="Times New Roman" w:cs="Times New Roman"/>
          <w:sz w:val="24"/>
          <w:szCs w:val="28"/>
        </w:rPr>
        <w:t xml:space="preserve"> </w:t>
      </w:r>
      <w:r w:rsidR="00015BAC">
        <w:rPr>
          <w:rFonts w:ascii="Times New Roman" w:eastAsia="Calibri" w:hAnsi="Times New Roman" w:cs="Times New Roman"/>
          <w:sz w:val="24"/>
          <w:szCs w:val="28"/>
        </w:rPr>
        <w:t xml:space="preserve">полная или частичная финансовая поддержка </w:t>
      </w:r>
      <w:r w:rsidR="009E1C01">
        <w:rPr>
          <w:rFonts w:ascii="Times New Roman" w:eastAsia="Calibri" w:hAnsi="Times New Roman" w:cs="Times New Roman"/>
          <w:sz w:val="24"/>
          <w:szCs w:val="28"/>
        </w:rPr>
        <w:t xml:space="preserve">по аренде жилья </w:t>
      </w:r>
      <w:r w:rsidR="00917A9F">
        <w:rPr>
          <w:rFonts w:ascii="Times New Roman" w:eastAsia="Calibri" w:hAnsi="Times New Roman" w:cs="Times New Roman"/>
          <w:sz w:val="24"/>
          <w:szCs w:val="28"/>
        </w:rPr>
        <w:t>(</w:t>
      </w:r>
      <w:proofErr w:type="spellStart"/>
      <w:r w:rsidR="00917A9F" w:rsidRPr="00917A9F">
        <w:rPr>
          <w:rFonts w:ascii="Times New Roman" w:eastAsia="Calibri" w:hAnsi="Times New Roman" w:cs="Times New Roman"/>
          <w:sz w:val="24"/>
          <w:szCs w:val="28"/>
        </w:rPr>
        <w:t>Settling-In</w:t>
      </w:r>
      <w:proofErr w:type="spellEnd"/>
      <w:r w:rsidR="00917A9F" w:rsidRPr="00917A9F">
        <w:rPr>
          <w:rFonts w:ascii="Times New Roman" w:eastAsia="Calibri" w:hAnsi="Times New Roman" w:cs="Times New Roman"/>
          <w:sz w:val="24"/>
          <w:szCs w:val="28"/>
        </w:rPr>
        <w:t xml:space="preserve"> </w:t>
      </w:r>
      <w:proofErr w:type="spellStart"/>
      <w:r w:rsidR="00917A9F" w:rsidRPr="00917A9F">
        <w:rPr>
          <w:rFonts w:ascii="Times New Roman" w:eastAsia="Calibri" w:hAnsi="Times New Roman" w:cs="Times New Roman"/>
          <w:sz w:val="24"/>
          <w:szCs w:val="28"/>
        </w:rPr>
        <w:t>Allowance</w:t>
      </w:r>
      <w:proofErr w:type="spellEnd"/>
      <w:r w:rsidR="00917A9F">
        <w:rPr>
          <w:rFonts w:ascii="Times New Roman" w:eastAsia="Calibri" w:hAnsi="Times New Roman" w:cs="Times New Roman"/>
          <w:sz w:val="24"/>
          <w:szCs w:val="28"/>
        </w:rPr>
        <w:t>)</w:t>
      </w:r>
      <w:r w:rsidRPr="00917A9F">
        <w:rPr>
          <w:rFonts w:ascii="Times New Roman" w:eastAsia="Calibri" w:hAnsi="Times New Roman" w:cs="Times New Roman"/>
          <w:sz w:val="24"/>
          <w:szCs w:val="28"/>
        </w:rPr>
        <w:t>;</w:t>
      </w:r>
    </w:p>
    <w:p w:rsidR="00FA4D82" w:rsidRPr="00917A9F" w:rsidRDefault="005C3192" w:rsidP="00F91B46">
      <w:pPr>
        <w:pStyle w:val="a3"/>
        <w:numPr>
          <w:ilvl w:val="0"/>
          <w:numId w:val="32"/>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социальная поддержка</w:t>
      </w:r>
      <w:r w:rsidR="00FA4D82" w:rsidRPr="00917A9F">
        <w:rPr>
          <w:rFonts w:ascii="Times New Roman" w:eastAsia="Calibri" w:hAnsi="Times New Roman" w:cs="Times New Roman"/>
          <w:sz w:val="24"/>
          <w:szCs w:val="28"/>
        </w:rPr>
        <w:t>: открытие банковских счетов, получение медицинской страховки, включение в пенсионный пла</w:t>
      </w:r>
      <w:r w:rsidR="00BA0F59">
        <w:rPr>
          <w:rFonts w:ascii="Times New Roman" w:eastAsia="Calibri" w:hAnsi="Times New Roman" w:cs="Times New Roman"/>
          <w:sz w:val="24"/>
          <w:szCs w:val="28"/>
        </w:rPr>
        <w:t>н и др.</w:t>
      </w:r>
      <w:r w:rsidR="00BA0F59" w:rsidRPr="00BA0F59">
        <w:rPr>
          <w:rFonts w:ascii="Times New Roman" w:eastAsia="Calibri" w:hAnsi="Times New Roman" w:cs="Times New Roman"/>
          <w:sz w:val="24"/>
          <w:szCs w:val="28"/>
        </w:rPr>
        <w:t xml:space="preserve"> </w:t>
      </w:r>
      <w:r w:rsidR="00BA0F59" w:rsidRPr="005C3192">
        <w:rPr>
          <w:rFonts w:ascii="Times New Roman" w:eastAsia="Calibri" w:hAnsi="Times New Roman" w:cs="Times New Roman"/>
          <w:sz w:val="24"/>
          <w:szCs w:val="28"/>
        </w:rPr>
        <w:t>(</w:t>
      </w:r>
      <w:r w:rsidR="00BA0F59">
        <w:rPr>
          <w:rFonts w:ascii="Times New Roman" w:eastAsia="Calibri" w:hAnsi="Times New Roman" w:cs="Times New Roman"/>
          <w:sz w:val="24"/>
          <w:szCs w:val="28"/>
          <w:lang w:val="en-US"/>
        </w:rPr>
        <w:t>Finance</w:t>
      </w:r>
      <w:r w:rsidR="00BA0F59" w:rsidRPr="005C3192">
        <w:rPr>
          <w:rFonts w:ascii="Times New Roman" w:eastAsia="Calibri" w:hAnsi="Times New Roman" w:cs="Times New Roman"/>
          <w:sz w:val="24"/>
          <w:szCs w:val="28"/>
        </w:rPr>
        <w:t>&amp;</w:t>
      </w:r>
      <w:r w:rsidR="00BA0F59">
        <w:rPr>
          <w:rFonts w:ascii="Times New Roman" w:eastAsia="Calibri" w:hAnsi="Times New Roman" w:cs="Times New Roman"/>
          <w:sz w:val="24"/>
          <w:szCs w:val="28"/>
          <w:lang w:val="en-US"/>
        </w:rPr>
        <w:t>Medicare</w:t>
      </w:r>
      <w:r w:rsidR="00BA0F59" w:rsidRPr="005C3192">
        <w:rPr>
          <w:rFonts w:ascii="Times New Roman" w:eastAsia="Calibri" w:hAnsi="Times New Roman" w:cs="Times New Roman"/>
          <w:sz w:val="24"/>
          <w:szCs w:val="28"/>
        </w:rPr>
        <w:t xml:space="preserve"> </w:t>
      </w:r>
      <w:r w:rsidR="00BA0F59">
        <w:rPr>
          <w:rFonts w:ascii="Times New Roman" w:eastAsia="Calibri" w:hAnsi="Times New Roman" w:cs="Times New Roman"/>
          <w:sz w:val="24"/>
          <w:szCs w:val="28"/>
          <w:lang w:val="en-US"/>
        </w:rPr>
        <w:t>Support</w:t>
      </w:r>
      <w:r w:rsidR="00BA0F59" w:rsidRPr="005C3192">
        <w:rPr>
          <w:rFonts w:ascii="Times New Roman" w:eastAsia="Calibri" w:hAnsi="Times New Roman" w:cs="Times New Roman"/>
          <w:sz w:val="24"/>
          <w:szCs w:val="28"/>
        </w:rPr>
        <w:t>)</w:t>
      </w:r>
      <w:r w:rsidR="00BA0F59">
        <w:rPr>
          <w:rFonts w:ascii="Times New Roman" w:eastAsia="Calibri" w:hAnsi="Times New Roman" w:cs="Times New Roman"/>
          <w:sz w:val="24"/>
          <w:szCs w:val="28"/>
        </w:rPr>
        <w:t>;</w:t>
      </w:r>
    </w:p>
    <w:p w:rsidR="00FA4D82" w:rsidRPr="00917A9F" w:rsidRDefault="00FA4D82" w:rsidP="00F91B46">
      <w:pPr>
        <w:pStyle w:val="a3"/>
        <w:numPr>
          <w:ilvl w:val="0"/>
          <w:numId w:val="32"/>
        </w:numPr>
        <w:spacing w:after="0" w:line="360" w:lineRule="auto"/>
        <w:jc w:val="both"/>
        <w:rPr>
          <w:rFonts w:ascii="Times New Roman" w:eastAsia="Calibri" w:hAnsi="Times New Roman" w:cs="Times New Roman"/>
          <w:sz w:val="24"/>
          <w:szCs w:val="28"/>
        </w:rPr>
      </w:pPr>
      <w:r w:rsidRPr="00917A9F">
        <w:rPr>
          <w:rFonts w:ascii="Times New Roman" w:eastAsia="Calibri" w:hAnsi="Times New Roman" w:cs="Times New Roman"/>
          <w:sz w:val="24"/>
          <w:szCs w:val="28"/>
        </w:rPr>
        <w:t>предоставление помощи в трудоустройстве супруга;</w:t>
      </w:r>
    </w:p>
    <w:p w:rsidR="00FA4D82" w:rsidRPr="00FB0A83" w:rsidRDefault="00FB0A83" w:rsidP="00F91B46">
      <w:pPr>
        <w:pStyle w:val="a3"/>
        <w:numPr>
          <w:ilvl w:val="0"/>
          <w:numId w:val="32"/>
        </w:numPr>
        <w:spacing w:after="0" w:line="360" w:lineRule="auto"/>
        <w:jc w:val="both"/>
        <w:rPr>
          <w:rFonts w:ascii="Times New Roman" w:eastAsia="Calibri" w:hAnsi="Times New Roman" w:cs="Times New Roman"/>
          <w:sz w:val="24"/>
          <w:szCs w:val="28"/>
          <w:lang w:val="en-US"/>
        </w:rPr>
      </w:pPr>
      <w:r w:rsidRPr="00FB0A83">
        <w:rPr>
          <w:rFonts w:ascii="Times New Roman" w:eastAsia="Calibri" w:hAnsi="Times New Roman" w:cs="Times New Roman"/>
          <w:sz w:val="24"/>
          <w:szCs w:val="28"/>
        </w:rPr>
        <w:lastRenderedPageBreak/>
        <w:t>сервисы</w:t>
      </w:r>
      <w:r w:rsidRPr="00FB0A83">
        <w:rPr>
          <w:rFonts w:ascii="Times New Roman" w:eastAsia="Calibri" w:hAnsi="Times New Roman" w:cs="Times New Roman"/>
          <w:sz w:val="24"/>
          <w:szCs w:val="28"/>
          <w:lang w:val="en-US"/>
        </w:rPr>
        <w:t xml:space="preserve"> </w:t>
      </w:r>
      <w:r w:rsidRPr="00FB0A83">
        <w:rPr>
          <w:rFonts w:ascii="Times New Roman" w:eastAsia="Calibri" w:hAnsi="Times New Roman" w:cs="Times New Roman"/>
          <w:sz w:val="24"/>
          <w:szCs w:val="28"/>
        </w:rPr>
        <w:t>семейной</w:t>
      </w:r>
      <w:r w:rsidRPr="00FB0A83">
        <w:rPr>
          <w:rFonts w:ascii="Times New Roman" w:eastAsia="Calibri" w:hAnsi="Times New Roman" w:cs="Times New Roman"/>
          <w:sz w:val="24"/>
          <w:szCs w:val="28"/>
          <w:lang w:val="en-US"/>
        </w:rPr>
        <w:t xml:space="preserve"> </w:t>
      </w:r>
      <w:r w:rsidRPr="00FB0A83">
        <w:rPr>
          <w:rFonts w:ascii="Times New Roman" w:eastAsia="Calibri" w:hAnsi="Times New Roman" w:cs="Times New Roman"/>
          <w:sz w:val="24"/>
          <w:szCs w:val="28"/>
        </w:rPr>
        <w:t>поддержки</w:t>
      </w:r>
      <w:r w:rsidRPr="00FB0A83">
        <w:rPr>
          <w:rFonts w:ascii="Times New Roman" w:eastAsia="Calibri" w:hAnsi="Times New Roman" w:cs="Times New Roman"/>
          <w:sz w:val="24"/>
          <w:szCs w:val="28"/>
          <w:lang w:val="en-US"/>
        </w:rPr>
        <w:t xml:space="preserve"> </w:t>
      </w:r>
      <w:r w:rsidRPr="00FB0A83">
        <w:rPr>
          <w:rFonts w:ascii="Times New Roman" w:eastAsia="Calibri" w:hAnsi="Times New Roman" w:cs="Times New Roman"/>
          <w:sz w:val="24"/>
          <w:szCs w:val="28"/>
        </w:rPr>
        <w:t>и</w:t>
      </w:r>
      <w:r w:rsidRPr="00FB0A83">
        <w:rPr>
          <w:rFonts w:ascii="Times New Roman" w:eastAsia="Calibri" w:hAnsi="Times New Roman" w:cs="Times New Roman"/>
          <w:sz w:val="24"/>
          <w:szCs w:val="28"/>
          <w:lang w:val="en-US"/>
        </w:rPr>
        <w:t xml:space="preserve"> </w:t>
      </w:r>
      <w:r w:rsidRPr="00FB0A83">
        <w:rPr>
          <w:rFonts w:ascii="Times New Roman" w:eastAsia="Calibri" w:hAnsi="Times New Roman" w:cs="Times New Roman"/>
          <w:sz w:val="24"/>
          <w:szCs w:val="28"/>
        </w:rPr>
        <w:t>консалтинга</w:t>
      </w:r>
      <w:r w:rsidRPr="00FB0A83">
        <w:rPr>
          <w:rFonts w:ascii="Times New Roman" w:eastAsia="Calibri" w:hAnsi="Times New Roman" w:cs="Times New Roman"/>
          <w:sz w:val="24"/>
          <w:szCs w:val="28"/>
          <w:lang w:val="en-US"/>
        </w:rPr>
        <w:t xml:space="preserve"> (</w:t>
      </w:r>
      <w:proofErr w:type="spellStart"/>
      <w:r w:rsidRPr="00FB0A83">
        <w:rPr>
          <w:rFonts w:ascii="Times New Roman" w:eastAsia="Calibri" w:hAnsi="Times New Roman" w:cs="Times New Roman"/>
          <w:sz w:val="24"/>
          <w:szCs w:val="28"/>
          <w:lang w:val="en-US"/>
        </w:rPr>
        <w:t>Family&amp;Child</w:t>
      </w:r>
      <w:proofErr w:type="spellEnd"/>
      <w:r w:rsidRPr="00FB0A83">
        <w:rPr>
          <w:rFonts w:ascii="Times New Roman" w:eastAsia="Calibri" w:hAnsi="Times New Roman" w:cs="Times New Roman"/>
          <w:sz w:val="24"/>
          <w:szCs w:val="28"/>
          <w:lang w:val="en-US"/>
        </w:rPr>
        <w:t xml:space="preserve"> Care and Staff Assistance </w:t>
      </w:r>
      <w:proofErr w:type="spellStart"/>
      <w:r w:rsidRPr="00FB0A83">
        <w:rPr>
          <w:rFonts w:ascii="Times New Roman" w:eastAsia="Calibri" w:hAnsi="Times New Roman" w:cs="Times New Roman"/>
          <w:sz w:val="24"/>
          <w:szCs w:val="28"/>
          <w:lang w:val="en-US"/>
        </w:rPr>
        <w:t>Programme</w:t>
      </w:r>
      <w:proofErr w:type="spellEnd"/>
      <w:r w:rsidRPr="00FB0A83">
        <w:rPr>
          <w:rFonts w:ascii="Times New Roman" w:eastAsia="Calibri" w:hAnsi="Times New Roman" w:cs="Times New Roman"/>
          <w:sz w:val="24"/>
          <w:szCs w:val="28"/>
          <w:lang w:val="en-US"/>
        </w:rPr>
        <w:t>)</w:t>
      </w:r>
      <w:r w:rsidR="00FA4D82" w:rsidRPr="00FB0A83">
        <w:rPr>
          <w:rFonts w:ascii="Times New Roman" w:eastAsia="Calibri" w:hAnsi="Times New Roman" w:cs="Times New Roman"/>
          <w:sz w:val="24"/>
          <w:szCs w:val="28"/>
          <w:lang w:val="en-US"/>
        </w:rPr>
        <w:t>;</w:t>
      </w:r>
    </w:p>
    <w:p w:rsidR="00FA4D82" w:rsidRPr="00917A9F" w:rsidRDefault="00DF208C" w:rsidP="00F91B46">
      <w:pPr>
        <w:pStyle w:val="a3"/>
        <w:numPr>
          <w:ilvl w:val="0"/>
          <w:numId w:val="32"/>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сервисы </w:t>
      </w:r>
      <w:r w:rsidR="00FA4D82" w:rsidRPr="00917A9F">
        <w:rPr>
          <w:rFonts w:ascii="Times New Roman" w:eastAsia="Calibri" w:hAnsi="Times New Roman" w:cs="Times New Roman"/>
          <w:sz w:val="24"/>
          <w:szCs w:val="28"/>
        </w:rPr>
        <w:t xml:space="preserve">социальной адаптации </w:t>
      </w:r>
      <w:r>
        <w:rPr>
          <w:rFonts w:ascii="Times New Roman" w:eastAsia="Calibri" w:hAnsi="Times New Roman" w:cs="Times New Roman"/>
          <w:sz w:val="24"/>
          <w:szCs w:val="28"/>
        </w:rPr>
        <w:t>и</w:t>
      </w:r>
      <w:r w:rsidR="00FA4D82" w:rsidRPr="00917A9F">
        <w:rPr>
          <w:rFonts w:ascii="Times New Roman" w:eastAsia="Calibri" w:hAnsi="Times New Roman" w:cs="Times New Roman"/>
          <w:sz w:val="24"/>
          <w:szCs w:val="28"/>
        </w:rPr>
        <w:t xml:space="preserve"> культурн</w:t>
      </w:r>
      <w:r>
        <w:rPr>
          <w:rFonts w:ascii="Times New Roman" w:eastAsia="Calibri" w:hAnsi="Times New Roman" w:cs="Times New Roman"/>
          <w:sz w:val="24"/>
          <w:szCs w:val="28"/>
        </w:rPr>
        <w:t>ой адаптации</w:t>
      </w:r>
      <w:r w:rsidR="00FA4D82" w:rsidRPr="00917A9F">
        <w:rPr>
          <w:rFonts w:ascii="Times New Roman" w:eastAsia="Calibri" w:hAnsi="Times New Roman" w:cs="Times New Roman"/>
          <w:sz w:val="24"/>
          <w:szCs w:val="28"/>
        </w:rPr>
        <w:t>.</w:t>
      </w:r>
    </w:p>
    <w:p w:rsidR="00917A9F" w:rsidRDefault="00F0068D"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b/>
          <w:i/>
          <w:sz w:val="24"/>
          <w:szCs w:val="28"/>
        </w:rPr>
        <w:t>М</w:t>
      </w:r>
      <w:r w:rsidR="00FA4D82" w:rsidRPr="00FA4D82">
        <w:rPr>
          <w:rFonts w:ascii="Times New Roman" w:eastAsia="Calibri" w:hAnsi="Times New Roman" w:cs="Times New Roman"/>
          <w:b/>
          <w:i/>
          <w:sz w:val="24"/>
          <w:szCs w:val="28"/>
        </w:rPr>
        <w:t>играционная</w:t>
      </w:r>
      <w:r w:rsidR="00917A9F">
        <w:rPr>
          <w:rFonts w:ascii="Times New Roman" w:eastAsia="Calibri" w:hAnsi="Times New Roman" w:cs="Times New Roman"/>
          <w:b/>
          <w:i/>
          <w:sz w:val="24"/>
          <w:szCs w:val="28"/>
        </w:rPr>
        <w:t xml:space="preserve"> и визовая поддержк</w:t>
      </w:r>
      <w:r>
        <w:rPr>
          <w:rFonts w:ascii="Times New Roman" w:eastAsia="Calibri" w:hAnsi="Times New Roman" w:cs="Times New Roman"/>
          <w:b/>
          <w:i/>
          <w:sz w:val="24"/>
          <w:szCs w:val="28"/>
        </w:rPr>
        <w:t>и</w:t>
      </w:r>
      <w:r w:rsidR="00917A9F">
        <w:rPr>
          <w:rFonts w:ascii="Times New Roman" w:eastAsia="Calibri" w:hAnsi="Times New Roman" w:cs="Times New Roman"/>
          <w:b/>
          <w:i/>
          <w:sz w:val="24"/>
          <w:szCs w:val="28"/>
        </w:rPr>
        <w:t xml:space="preserve">. </w:t>
      </w:r>
      <w:r w:rsidR="009E1C01">
        <w:rPr>
          <w:rFonts w:ascii="Times New Roman" w:eastAsia="Calibri" w:hAnsi="Times New Roman" w:cs="Times New Roman"/>
          <w:sz w:val="24"/>
          <w:szCs w:val="28"/>
        </w:rPr>
        <w:t>Порядок оказания</w:t>
      </w:r>
      <w:r w:rsidR="00FA4D82" w:rsidRPr="00FA4D82">
        <w:rPr>
          <w:rFonts w:ascii="Times New Roman" w:eastAsia="Calibri" w:hAnsi="Times New Roman" w:cs="Times New Roman"/>
          <w:sz w:val="24"/>
          <w:szCs w:val="28"/>
        </w:rPr>
        <w:t xml:space="preserve"> иммиграционной поддержки со стороны университета во многом определяется национальным иммиграционным законодательством.</w:t>
      </w:r>
      <w:r w:rsidR="00917A9F">
        <w:rPr>
          <w:rFonts w:ascii="Times New Roman" w:eastAsia="Calibri" w:hAnsi="Times New Roman" w:cs="Times New Roman"/>
          <w:b/>
          <w:i/>
          <w:sz w:val="24"/>
          <w:szCs w:val="28"/>
        </w:rPr>
        <w:t xml:space="preserve"> </w:t>
      </w:r>
      <w:r w:rsidR="009E1C01">
        <w:rPr>
          <w:rFonts w:ascii="Times New Roman" w:eastAsia="Calibri" w:hAnsi="Times New Roman" w:cs="Times New Roman"/>
          <w:sz w:val="24"/>
          <w:szCs w:val="28"/>
        </w:rPr>
        <w:t xml:space="preserve">В </w:t>
      </w:r>
      <w:r w:rsidR="00FA4D82" w:rsidRPr="00FA4D82">
        <w:rPr>
          <w:rFonts w:ascii="Times New Roman" w:eastAsia="Calibri" w:hAnsi="Times New Roman" w:cs="Times New Roman"/>
          <w:sz w:val="24"/>
          <w:szCs w:val="28"/>
        </w:rPr>
        <w:t>Австралии и Канаде</w:t>
      </w:r>
      <w:r w:rsidR="009E1C01">
        <w:rPr>
          <w:rFonts w:ascii="Times New Roman" w:eastAsia="Calibri" w:hAnsi="Times New Roman" w:cs="Times New Roman"/>
          <w:sz w:val="24"/>
          <w:szCs w:val="28"/>
        </w:rPr>
        <w:t xml:space="preserve">, например, </w:t>
      </w:r>
      <w:r w:rsidR="00FA4D82" w:rsidRPr="00FA4D82">
        <w:rPr>
          <w:rFonts w:ascii="Times New Roman" w:eastAsia="Calibri" w:hAnsi="Times New Roman" w:cs="Times New Roman"/>
          <w:sz w:val="24"/>
          <w:szCs w:val="28"/>
        </w:rPr>
        <w:t xml:space="preserve">имеется несколько типов виз, которые позволяют иностранным исследователям работать в университетах этих стран: это </w:t>
      </w:r>
      <w:r w:rsidR="009E1C01">
        <w:rPr>
          <w:rFonts w:ascii="Times New Roman" w:eastAsia="Calibri" w:hAnsi="Times New Roman" w:cs="Times New Roman"/>
          <w:sz w:val="24"/>
          <w:szCs w:val="28"/>
        </w:rPr>
        <w:t xml:space="preserve">и </w:t>
      </w:r>
      <w:r w:rsidR="00FA4D82" w:rsidRPr="00FA4D82">
        <w:rPr>
          <w:rFonts w:ascii="Times New Roman" w:eastAsia="Calibri" w:hAnsi="Times New Roman" w:cs="Times New Roman"/>
          <w:sz w:val="24"/>
          <w:szCs w:val="28"/>
        </w:rPr>
        <w:t>обычные рабочие визы</w:t>
      </w:r>
      <w:r w:rsidR="009E1C01">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и независимые профессиональные иммиграционные визы</w:t>
      </w:r>
      <w:r w:rsidR="00B867CB">
        <w:rPr>
          <w:rFonts w:ascii="Times New Roman" w:eastAsia="Calibri" w:hAnsi="Times New Roman" w:cs="Times New Roman"/>
          <w:sz w:val="24"/>
          <w:szCs w:val="28"/>
        </w:rPr>
        <w:t xml:space="preserve">, которые предоставляют </w:t>
      </w:r>
      <w:r w:rsidR="00FA4D82" w:rsidRPr="00FA4D82">
        <w:rPr>
          <w:rFonts w:ascii="Times New Roman" w:eastAsia="Calibri" w:hAnsi="Times New Roman" w:cs="Times New Roman"/>
          <w:sz w:val="24"/>
          <w:szCs w:val="28"/>
        </w:rPr>
        <w:t xml:space="preserve">статус </w:t>
      </w:r>
      <w:r w:rsidR="009E1C01">
        <w:rPr>
          <w:rFonts w:ascii="Times New Roman" w:eastAsia="Calibri" w:hAnsi="Times New Roman" w:cs="Times New Roman"/>
          <w:sz w:val="24"/>
          <w:szCs w:val="28"/>
        </w:rPr>
        <w:t xml:space="preserve">резидента или </w:t>
      </w:r>
      <w:r w:rsidR="00FA4D82" w:rsidRPr="00FA4D82">
        <w:rPr>
          <w:rFonts w:ascii="Times New Roman" w:eastAsia="Calibri" w:hAnsi="Times New Roman" w:cs="Times New Roman"/>
          <w:sz w:val="24"/>
          <w:szCs w:val="28"/>
        </w:rPr>
        <w:t xml:space="preserve">постоянного жителя, в том числе </w:t>
      </w:r>
      <w:r w:rsidR="009E1C01">
        <w:rPr>
          <w:rFonts w:ascii="Times New Roman" w:eastAsia="Calibri" w:hAnsi="Times New Roman" w:cs="Times New Roman"/>
          <w:sz w:val="24"/>
          <w:szCs w:val="28"/>
        </w:rPr>
        <w:t xml:space="preserve">визы, </w:t>
      </w:r>
      <w:r w:rsidR="00FA4D82" w:rsidRPr="00FA4D82">
        <w:rPr>
          <w:rFonts w:ascii="Times New Roman" w:eastAsia="Calibri" w:hAnsi="Times New Roman" w:cs="Times New Roman"/>
          <w:sz w:val="24"/>
          <w:szCs w:val="28"/>
        </w:rPr>
        <w:t xml:space="preserve">получаемые </w:t>
      </w:r>
      <w:r w:rsidR="00917A9F" w:rsidRPr="00FA4D82">
        <w:rPr>
          <w:rFonts w:ascii="Times New Roman" w:eastAsia="Calibri" w:hAnsi="Times New Roman" w:cs="Times New Roman"/>
          <w:sz w:val="24"/>
          <w:szCs w:val="28"/>
        </w:rPr>
        <w:t>по территориальным программам</w:t>
      </w:r>
      <w:r w:rsidR="00FA4D82" w:rsidRPr="00FA4D82">
        <w:rPr>
          <w:rFonts w:ascii="Times New Roman" w:eastAsia="Calibri" w:hAnsi="Times New Roman" w:cs="Times New Roman"/>
          <w:sz w:val="24"/>
          <w:szCs w:val="28"/>
        </w:rPr>
        <w:t xml:space="preserve"> профессиональной миграции. Развитая миграционная система в этих двух странах значительно снижает трудозатраты самого исследователя и </w:t>
      </w:r>
      <w:r w:rsidR="00B867CB">
        <w:rPr>
          <w:rFonts w:ascii="Times New Roman" w:eastAsia="Calibri" w:hAnsi="Times New Roman" w:cs="Times New Roman"/>
          <w:sz w:val="24"/>
          <w:szCs w:val="28"/>
        </w:rPr>
        <w:t xml:space="preserve">представителей </w:t>
      </w:r>
      <w:r w:rsidR="00FA4D82" w:rsidRPr="00FA4D82">
        <w:rPr>
          <w:rFonts w:ascii="Times New Roman" w:eastAsia="Calibri" w:hAnsi="Times New Roman" w:cs="Times New Roman"/>
          <w:sz w:val="24"/>
          <w:szCs w:val="28"/>
        </w:rPr>
        <w:t xml:space="preserve">университетских структур на </w:t>
      </w:r>
      <w:r w:rsidR="009E1C01">
        <w:rPr>
          <w:rFonts w:ascii="Times New Roman" w:eastAsia="Calibri" w:hAnsi="Times New Roman" w:cs="Times New Roman"/>
          <w:sz w:val="24"/>
          <w:szCs w:val="28"/>
        </w:rPr>
        <w:t xml:space="preserve">преодоление </w:t>
      </w:r>
      <w:r w:rsidR="00FA4D82" w:rsidRPr="00FA4D82">
        <w:rPr>
          <w:rFonts w:ascii="Times New Roman" w:eastAsia="Calibri" w:hAnsi="Times New Roman" w:cs="Times New Roman"/>
          <w:sz w:val="24"/>
          <w:szCs w:val="28"/>
        </w:rPr>
        <w:t>бюрократически</w:t>
      </w:r>
      <w:r w:rsidR="009E1C01">
        <w:rPr>
          <w:rFonts w:ascii="Times New Roman" w:eastAsia="Calibri" w:hAnsi="Times New Roman" w:cs="Times New Roman"/>
          <w:sz w:val="24"/>
          <w:szCs w:val="28"/>
        </w:rPr>
        <w:t>х</w:t>
      </w:r>
      <w:r w:rsidR="00FA4D82" w:rsidRPr="00FA4D82">
        <w:rPr>
          <w:rFonts w:ascii="Times New Roman" w:eastAsia="Calibri" w:hAnsi="Times New Roman" w:cs="Times New Roman"/>
          <w:sz w:val="24"/>
          <w:szCs w:val="28"/>
        </w:rPr>
        <w:t xml:space="preserve"> </w:t>
      </w:r>
      <w:r w:rsidR="00917A9F">
        <w:rPr>
          <w:rFonts w:ascii="Times New Roman" w:eastAsia="Calibri" w:hAnsi="Times New Roman" w:cs="Times New Roman"/>
          <w:sz w:val="24"/>
          <w:szCs w:val="28"/>
        </w:rPr>
        <w:t>барьер</w:t>
      </w:r>
      <w:r w:rsidR="009E1C01">
        <w:rPr>
          <w:rFonts w:ascii="Times New Roman" w:eastAsia="Calibri" w:hAnsi="Times New Roman" w:cs="Times New Roman"/>
          <w:sz w:val="24"/>
          <w:szCs w:val="28"/>
        </w:rPr>
        <w:t>ов</w:t>
      </w:r>
      <w:r w:rsidR="00FA4D82" w:rsidRPr="00FA4D82">
        <w:rPr>
          <w:rFonts w:ascii="Times New Roman" w:eastAsia="Calibri" w:hAnsi="Times New Roman" w:cs="Times New Roman"/>
          <w:sz w:val="24"/>
          <w:szCs w:val="28"/>
        </w:rPr>
        <w:t xml:space="preserve"> и позволяет </w:t>
      </w:r>
      <w:r w:rsidR="009E1C01">
        <w:rPr>
          <w:rFonts w:ascii="Times New Roman" w:eastAsia="Calibri" w:hAnsi="Times New Roman" w:cs="Times New Roman"/>
          <w:sz w:val="24"/>
          <w:szCs w:val="28"/>
        </w:rPr>
        <w:t>быстро и хорошо</w:t>
      </w:r>
      <w:r w:rsidR="00FA4D82" w:rsidRPr="00FA4D82">
        <w:rPr>
          <w:rFonts w:ascii="Times New Roman" w:eastAsia="Calibri" w:hAnsi="Times New Roman" w:cs="Times New Roman"/>
          <w:sz w:val="24"/>
          <w:szCs w:val="28"/>
        </w:rPr>
        <w:t xml:space="preserve"> </w:t>
      </w:r>
      <w:r w:rsidR="00B867CB">
        <w:rPr>
          <w:rFonts w:ascii="Times New Roman" w:eastAsia="Calibri" w:hAnsi="Times New Roman" w:cs="Times New Roman"/>
          <w:sz w:val="24"/>
          <w:szCs w:val="28"/>
        </w:rPr>
        <w:t>отладить</w:t>
      </w:r>
      <w:r w:rsidR="00FA4D82" w:rsidRPr="00FA4D82">
        <w:rPr>
          <w:rFonts w:ascii="Times New Roman" w:eastAsia="Calibri" w:hAnsi="Times New Roman" w:cs="Times New Roman"/>
          <w:sz w:val="24"/>
          <w:szCs w:val="28"/>
        </w:rPr>
        <w:t xml:space="preserve"> решение миграционных вопросов</w:t>
      </w:r>
      <w:r w:rsidR="009E1C01">
        <w:rPr>
          <w:rFonts w:ascii="Times New Roman" w:eastAsia="Calibri" w:hAnsi="Times New Roman" w:cs="Times New Roman"/>
          <w:sz w:val="24"/>
          <w:szCs w:val="28"/>
        </w:rPr>
        <w:t xml:space="preserve"> в университете</w:t>
      </w:r>
      <w:r w:rsidR="00FA4D82" w:rsidRPr="00FA4D82">
        <w:rPr>
          <w:rFonts w:ascii="Times New Roman" w:eastAsia="Calibri" w:hAnsi="Times New Roman" w:cs="Times New Roman"/>
          <w:sz w:val="24"/>
          <w:szCs w:val="28"/>
        </w:rPr>
        <w:t>.</w:t>
      </w:r>
      <w:r w:rsidR="00B867CB">
        <w:rPr>
          <w:rFonts w:ascii="Times New Roman" w:eastAsia="Calibri" w:hAnsi="Times New Roman" w:cs="Times New Roman"/>
          <w:sz w:val="24"/>
          <w:szCs w:val="28"/>
        </w:rPr>
        <w:t xml:space="preserve"> Хотя миграционные режимы в этих странах простыми назвать нельзя.</w:t>
      </w:r>
    </w:p>
    <w:p w:rsidR="00BA0F59" w:rsidRDefault="00917A9F" w:rsidP="00F91B46">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Большинство российских университетов отмечают в качестве причины недостаточного количества международных специалистов жесткий и бюрократический миграционный режим Российской Федерации. Университеты Австралии является ярким примером несостоятельности данного мнения, поскольку на фоне не менее сложного и избирательного миграционного режима Австралийские университеты демонстрирует высокую эффективность процессов взаимодействия с миграционной службы</w:t>
      </w:r>
      <w:r w:rsidR="00D76DEF">
        <w:rPr>
          <w:rFonts w:ascii="Times New Roman" w:eastAsia="Calibri" w:hAnsi="Times New Roman" w:cs="Times New Roman"/>
          <w:sz w:val="24"/>
          <w:szCs w:val="28"/>
        </w:rPr>
        <w:t xml:space="preserve">, что приводит к незначительной вовлеченности </w:t>
      </w:r>
      <w:r w:rsidR="00D6798B" w:rsidRPr="00D6798B">
        <w:rPr>
          <w:rFonts w:ascii="Times New Roman" w:eastAsia="Calibri" w:hAnsi="Times New Roman" w:cs="Times New Roman"/>
          <w:sz w:val="24"/>
          <w:szCs w:val="28"/>
        </w:rPr>
        <w:t xml:space="preserve">трудоустраиваемого </w:t>
      </w:r>
      <w:r w:rsidR="00D76DEF">
        <w:rPr>
          <w:rFonts w:ascii="Times New Roman" w:eastAsia="Calibri" w:hAnsi="Times New Roman" w:cs="Times New Roman"/>
          <w:sz w:val="24"/>
          <w:szCs w:val="28"/>
        </w:rPr>
        <w:t xml:space="preserve">специалиста в миграционный документооборот и недлительным срокам предоставления визы. </w:t>
      </w:r>
    </w:p>
    <w:p w:rsidR="00FA4D82" w:rsidRPr="00917A9F" w:rsidRDefault="00FA4D82" w:rsidP="00F91B46">
      <w:pPr>
        <w:spacing w:after="0" w:line="360" w:lineRule="auto"/>
        <w:ind w:firstLine="709"/>
        <w:jc w:val="both"/>
        <w:rPr>
          <w:rFonts w:ascii="Times New Roman" w:eastAsia="Calibri" w:hAnsi="Times New Roman" w:cs="Times New Roman"/>
          <w:b/>
          <w:i/>
          <w:sz w:val="24"/>
          <w:szCs w:val="28"/>
        </w:rPr>
      </w:pPr>
      <w:r w:rsidRPr="00FA4D82">
        <w:rPr>
          <w:rFonts w:ascii="Times New Roman" w:eastAsia="Calibri" w:hAnsi="Times New Roman" w:cs="Times New Roman"/>
          <w:sz w:val="24"/>
          <w:szCs w:val="28"/>
        </w:rPr>
        <w:t xml:space="preserve">В частности, отдел персонала </w:t>
      </w:r>
      <w:r w:rsidR="00D76DEF">
        <w:rPr>
          <w:rFonts w:ascii="Times New Roman" w:eastAsia="Calibri" w:hAnsi="Times New Roman" w:cs="Times New Roman"/>
          <w:sz w:val="24"/>
          <w:szCs w:val="28"/>
        </w:rPr>
        <w:t xml:space="preserve">Университета </w:t>
      </w:r>
      <w:proofErr w:type="spellStart"/>
      <w:r w:rsidR="00D76DEF">
        <w:rPr>
          <w:rFonts w:ascii="Times New Roman" w:eastAsia="Calibri" w:hAnsi="Times New Roman" w:cs="Times New Roman"/>
          <w:sz w:val="24"/>
          <w:szCs w:val="28"/>
        </w:rPr>
        <w:t>Квинсленда</w:t>
      </w:r>
      <w:proofErr w:type="spellEnd"/>
      <w:r w:rsidRPr="00FA4D82">
        <w:rPr>
          <w:rFonts w:ascii="Times New Roman" w:eastAsia="Calibri" w:hAnsi="Times New Roman" w:cs="Times New Roman"/>
          <w:sz w:val="24"/>
          <w:szCs w:val="28"/>
        </w:rPr>
        <w:t xml:space="preserve"> оказывает всестороннюю поддержку международным специалистам в получении рабочих виз</w:t>
      </w:r>
      <w:r w:rsidR="00D76DEF">
        <w:rPr>
          <w:rStyle w:val="ae"/>
          <w:rFonts w:ascii="Times New Roman" w:eastAsia="Calibri" w:hAnsi="Times New Roman" w:cs="Times New Roman"/>
          <w:sz w:val="24"/>
          <w:szCs w:val="28"/>
        </w:rPr>
        <w:footnoteReference w:id="11"/>
      </w:r>
      <w:r w:rsidRPr="00FA4D82">
        <w:rPr>
          <w:rFonts w:ascii="Times New Roman" w:eastAsia="Calibri" w:hAnsi="Times New Roman" w:cs="Times New Roman"/>
          <w:sz w:val="24"/>
          <w:szCs w:val="28"/>
        </w:rPr>
        <w:t xml:space="preserve"> и имеет налаженную систему электронного документооборота с Миграционной службой Австралии (</w:t>
      </w:r>
      <w:proofErr w:type="spellStart"/>
      <w:r w:rsidRPr="00FA4D82">
        <w:rPr>
          <w:rFonts w:ascii="Times New Roman" w:eastAsia="Calibri" w:hAnsi="Times New Roman" w:cs="Times New Roman"/>
          <w:sz w:val="24"/>
          <w:szCs w:val="28"/>
        </w:rPr>
        <w:t>Departament</w:t>
      </w:r>
      <w:proofErr w:type="spellEnd"/>
      <w:r w:rsidRPr="00FA4D82">
        <w:rPr>
          <w:rFonts w:ascii="Times New Roman" w:eastAsia="Calibri" w:hAnsi="Times New Roman" w:cs="Times New Roman"/>
          <w:sz w:val="24"/>
          <w:szCs w:val="28"/>
        </w:rPr>
        <w:t xml:space="preserve"> of </w:t>
      </w:r>
      <w:proofErr w:type="spellStart"/>
      <w:r w:rsidRPr="00FA4D82">
        <w:rPr>
          <w:rFonts w:ascii="Times New Roman" w:eastAsia="Calibri" w:hAnsi="Times New Roman" w:cs="Times New Roman"/>
          <w:sz w:val="24"/>
          <w:szCs w:val="28"/>
        </w:rPr>
        <w:t>Immigration</w:t>
      </w:r>
      <w:proofErr w:type="spellEnd"/>
      <w:r w:rsidRPr="00FA4D82">
        <w:rPr>
          <w:rFonts w:ascii="Times New Roman" w:eastAsia="Calibri" w:hAnsi="Times New Roman" w:cs="Times New Roman"/>
          <w:sz w:val="24"/>
          <w:szCs w:val="28"/>
        </w:rPr>
        <w:t xml:space="preserve"> and </w:t>
      </w:r>
      <w:proofErr w:type="spellStart"/>
      <w:r w:rsidRPr="00FA4D82">
        <w:rPr>
          <w:rFonts w:ascii="Times New Roman" w:eastAsia="Calibri" w:hAnsi="Times New Roman" w:cs="Times New Roman"/>
          <w:sz w:val="24"/>
          <w:szCs w:val="28"/>
        </w:rPr>
        <w:t>Citizenship</w:t>
      </w:r>
      <w:proofErr w:type="spellEnd"/>
      <w:r w:rsidRPr="00FA4D82">
        <w:rPr>
          <w:rFonts w:ascii="Times New Roman" w:eastAsia="Calibri" w:hAnsi="Times New Roman" w:cs="Times New Roman"/>
          <w:sz w:val="24"/>
          <w:szCs w:val="28"/>
        </w:rPr>
        <w:t xml:space="preserve">, DIAC). В части визовой поддержки </w:t>
      </w:r>
      <w:r w:rsidR="00B867CB">
        <w:rPr>
          <w:rFonts w:ascii="Times New Roman" w:eastAsia="Calibri" w:hAnsi="Times New Roman" w:cs="Times New Roman"/>
          <w:sz w:val="24"/>
          <w:szCs w:val="28"/>
        </w:rPr>
        <w:t xml:space="preserve">международным специалистам </w:t>
      </w:r>
      <w:r w:rsidRPr="00FA4D82">
        <w:rPr>
          <w:rFonts w:ascii="Times New Roman" w:eastAsia="Calibri" w:hAnsi="Times New Roman" w:cs="Times New Roman"/>
          <w:sz w:val="24"/>
          <w:szCs w:val="28"/>
        </w:rPr>
        <w:t xml:space="preserve">гарантируется, что вся необходимая документация для получения визы будет собрана и направлена в DIAC. Согласно рекомендациям DIAC, все контакты с DIAC должны осуществляться через Отдел персонала </w:t>
      </w:r>
      <w:r w:rsidR="00B867CB">
        <w:rPr>
          <w:rFonts w:ascii="Times New Roman" w:eastAsia="Calibri" w:hAnsi="Times New Roman" w:cs="Times New Roman"/>
          <w:sz w:val="24"/>
          <w:szCs w:val="28"/>
        </w:rPr>
        <w:t xml:space="preserve">университета </w:t>
      </w:r>
      <w:r w:rsidRPr="00FA4D82">
        <w:rPr>
          <w:rFonts w:ascii="Times New Roman" w:eastAsia="Calibri" w:hAnsi="Times New Roman" w:cs="Times New Roman"/>
          <w:sz w:val="24"/>
          <w:szCs w:val="28"/>
        </w:rPr>
        <w:t xml:space="preserve">для минимизации задержек в обработке заявок. Отдел персонала </w:t>
      </w:r>
      <w:r w:rsidR="00B867CB">
        <w:rPr>
          <w:rFonts w:ascii="Times New Roman" w:eastAsia="Calibri" w:hAnsi="Times New Roman" w:cs="Times New Roman"/>
          <w:sz w:val="24"/>
          <w:szCs w:val="28"/>
        </w:rPr>
        <w:t xml:space="preserve">университета </w:t>
      </w:r>
      <w:r w:rsidRPr="00FA4D82">
        <w:rPr>
          <w:rFonts w:ascii="Times New Roman" w:eastAsia="Calibri" w:hAnsi="Times New Roman" w:cs="Times New Roman"/>
          <w:sz w:val="24"/>
          <w:szCs w:val="28"/>
        </w:rPr>
        <w:t xml:space="preserve">самостоятельно формирует пакет документов для получения международным специалистом визы. </w:t>
      </w:r>
      <w:r w:rsidR="00B867CB">
        <w:rPr>
          <w:rFonts w:ascii="Times New Roman" w:eastAsia="Calibri" w:hAnsi="Times New Roman" w:cs="Times New Roman"/>
          <w:sz w:val="24"/>
          <w:szCs w:val="28"/>
        </w:rPr>
        <w:t>Следует отметить, что ф</w:t>
      </w:r>
      <w:r w:rsidRPr="00FA4D82">
        <w:rPr>
          <w:rFonts w:ascii="Times New Roman" w:eastAsia="Calibri" w:hAnsi="Times New Roman" w:cs="Times New Roman"/>
          <w:sz w:val="24"/>
          <w:szCs w:val="28"/>
        </w:rPr>
        <w:t xml:space="preserve">ормальное спонсорство и поддержка университетом осуществляется для международных специалистов, которые приезжают в университет на период </w:t>
      </w:r>
      <w:r w:rsidR="00B867CB">
        <w:rPr>
          <w:rFonts w:ascii="Times New Roman" w:eastAsia="Calibri" w:hAnsi="Times New Roman" w:cs="Times New Roman"/>
          <w:sz w:val="24"/>
          <w:szCs w:val="28"/>
        </w:rPr>
        <w:t xml:space="preserve">от трёх и </w:t>
      </w:r>
      <w:r w:rsidRPr="00FA4D82">
        <w:rPr>
          <w:rFonts w:ascii="Times New Roman" w:eastAsia="Calibri" w:hAnsi="Times New Roman" w:cs="Times New Roman"/>
          <w:sz w:val="24"/>
          <w:szCs w:val="28"/>
        </w:rPr>
        <w:t>более месяцев.</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proofErr w:type="gramStart"/>
      <w:r w:rsidRPr="00FA4D82">
        <w:rPr>
          <w:rFonts w:ascii="Times New Roman" w:eastAsia="Calibri" w:hAnsi="Times New Roman" w:cs="Times New Roman"/>
          <w:sz w:val="24"/>
          <w:szCs w:val="28"/>
        </w:rPr>
        <w:lastRenderedPageBreak/>
        <w:t>Университет Торонто (Канада) отмечает изменчивость иммиграционных правил в стране, п</w:t>
      </w:r>
      <w:r w:rsidR="00CD15D1">
        <w:rPr>
          <w:rFonts w:ascii="Times New Roman" w:eastAsia="Calibri" w:hAnsi="Times New Roman" w:cs="Times New Roman"/>
          <w:sz w:val="24"/>
          <w:szCs w:val="28"/>
        </w:rPr>
        <w:t xml:space="preserve">оэтому не публикует на своем </w:t>
      </w:r>
      <w:r w:rsidRPr="00FA4D82">
        <w:rPr>
          <w:rFonts w:ascii="Times New Roman" w:eastAsia="Calibri" w:hAnsi="Times New Roman" w:cs="Times New Roman"/>
          <w:sz w:val="24"/>
          <w:szCs w:val="28"/>
        </w:rPr>
        <w:t xml:space="preserve">сайте информацию и руководства по визовым вопросам, а направляет иностранных сотрудников на </w:t>
      </w:r>
      <w:proofErr w:type="spellStart"/>
      <w:r w:rsidR="00D76DEF">
        <w:rPr>
          <w:rFonts w:ascii="Times New Roman" w:eastAsia="Calibri" w:hAnsi="Times New Roman" w:cs="Times New Roman"/>
          <w:sz w:val="24"/>
          <w:szCs w:val="28"/>
        </w:rPr>
        <w:t>веб-</w:t>
      </w:r>
      <w:r w:rsidR="00D76DEF" w:rsidRPr="00FA4D82">
        <w:rPr>
          <w:rFonts w:ascii="Times New Roman" w:eastAsia="Calibri" w:hAnsi="Times New Roman" w:cs="Times New Roman"/>
          <w:sz w:val="24"/>
          <w:szCs w:val="28"/>
        </w:rPr>
        <w:t>ресурсы</w:t>
      </w:r>
      <w:proofErr w:type="spellEnd"/>
      <w:r w:rsidRPr="00FA4D82">
        <w:rPr>
          <w:rFonts w:ascii="Times New Roman" w:eastAsia="Calibri" w:hAnsi="Times New Roman" w:cs="Times New Roman"/>
          <w:sz w:val="24"/>
          <w:szCs w:val="28"/>
        </w:rPr>
        <w:t xml:space="preserve"> Департамента гражданства и иммиграции </w:t>
      </w:r>
      <w:r w:rsidR="00CD15D1">
        <w:rPr>
          <w:rFonts w:ascii="Times New Roman" w:eastAsia="Calibri" w:hAnsi="Times New Roman" w:cs="Times New Roman"/>
          <w:sz w:val="24"/>
          <w:szCs w:val="28"/>
        </w:rPr>
        <w:t xml:space="preserve">этой страны </w:t>
      </w:r>
      <w:r w:rsidRPr="00FA4D82">
        <w:rPr>
          <w:rFonts w:ascii="Times New Roman" w:eastAsia="Calibri" w:hAnsi="Times New Roman" w:cs="Times New Roman"/>
          <w:sz w:val="24"/>
          <w:szCs w:val="28"/>
        </w:rPr>
        <w:t xml:space="preserve">(Department of </w:t>
      </w:r>
      <w:proofErr w:type="spellStart"/>
      <w:r w:rsidRPr="00FA4D82">
        <w:rPr>
          <w:rFonts w:ascii="Times New Roman" w:eastAsia="Calibri" w:hAnsi="Times New Roman" w:cs="Times New Roman"/>
          <w:sz w:val="24"/>
          <w:szCs w:val="28"/>
        </w:rPr>
        <w:t>Citizenship</w:t>
      </w:r>
      <w:proofErr w:type="spellEnd"/>
      <w:r w:rsidRPr="00FA4D82">
        <w:rPr>
          <w:rFonts w:ascii="Times New Roman" w:eastAsia="Calibri" w:hAnsi="Times New Roman" w:cs="Times New Roman"/>
          <w:sz w:val="24"/>
          <w:szCs w:val="28"/>
        </w:rPr>
        <w:t xml:space="preserve"> and </w:t>
      </w:r>
      <w:proofErr w:type="spellStart"/>
      <w:r w:rsidRPr="00FA4D82">
        <w:rPr>
          <w:rFonts w:ascii="Times New Roman" w:eastAsia="Calibri" w:hAnsi="Times New Roman" w:cs="Times New Roman"/>
          <w:sz w:val="24"/>
          <w:szCs w:val="28"/>
        </w:rPr>
        <w:t>Immigration</w:t>
      </w:r>
      <w:proofErr w:type="spellEnd"/>
      <w:r w:rsidRPr="00FA4D82">
        <w:rPr>
          <w:rFonts w:ascii="Times New Roman" w:eastAsia="Calibri" w:hAnsi="Times New Roman" w:cs="Times New Roman"/>
          <w:sz w:val="24"/>
          <w:szCs w:val="28"/>
        </w:rPr>
        <w:t xml:space="preserve"> </w:t>
      </w:r>
      <w:r w:rsidR="00D76DEF">
        <w:rPr>
          <w:rFonts w:ascii="Times New Roman" w:eastAsia="Calibri" w:hAnsi="Times New Roman" w:cs="Times New Roman"/>
          <w:sz w:val="24"/>
          <w:szCs w:val="28"/>
          <w:lang w:val="en-US"/>
        </w:rPr>
        <w:t>of</w:t>
      </w:r>
      <w:r w:rsidR="00D76DEF" w:rsidRPr="00D76DEF">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Canada</w:t>
      </w:r>
      <w:proofErr w:type="spellEnd"/>
      <w:r w:rsidRPr="00FA4D82">
        <w:rPr>
          <w:rFonts w:ascii="Times New Roman" w:eastAsia="Calibri" w:hAnsi="Times New Roman" w:cs="Times New Roman"/>
          <w:sz w:val="24"/>
          <w:szCs w:val="28"/>
        </w:rPr>
        <w:t xml:space="preserve">), где в достаточно подробной и ясной форме изложена актуальная информация по </w:t>
      </w:r>
      <w:r w:rsidR="00CD15D1">
        <w:rPr>
          <w:rFonts w:ascii="Times New Roman" w:eastAsia="Calibri" w:hAnsi="Times New Roman" w:cs="Times New Roman"/>
          <w:sz w:val="24"/>
          <w:szCs w:val="28"/>
        </w:rPr>
        <w:t xml:space="preserve">всем визовым </w:t>
      </w:r>
      <w:r w:rsidRPr="00FA4D82">
        <w:rPr>
          <w:rFonts w:ascii="Times New Roman" w:eastAsia="Calibri" w:hAnsi="Times New Roman" w:cs="Times New Roman"/>
          <w:sz w:val="24"/>
          <w:szCs w:val="28"/>
        </w:rPr>
        <w:t>вопрос</w:t>
      </w:r>
      <w:r w:rsidR="00CD15D1">
        <w:rPr>
          <w:rFonts w:ascii="Times New Roman" w:eastAsia="Calibri" w:hAnsi="Times New Roman" w:cs="Times New Roman"/>
          <w:sz w:val="24"/>
          <w:szCs w:val="28"/>
        </w:rPr>
        <w:t>ам</w:t>
      </w:r>
      <w:r w:rsidRPr="00FA4D82">
        <w:rPr>
          <w:rFonts w:ascii="Times New Roman" w:eastAsia="Calibri" w:hAnsi="Times New Roman" w:cs="Times New Roman"/>
          <w:sz w:val="24"/>
          <w:szCs w:val="28"/>
        </w:rPr>
        <w:t>.</w:t>
      </w:r>
      <w:proofErr w:type="gramEnd"/>
      <w:r w:rsidRPr="00FA4D82">
        <w:rPr>
          <w:rFonts w:ascii="Times New Roman" w:eastAsia="Calibri" w:hAnsi="Times New Roman" w:cs="Times New Roman"/>
          <w:sz w:val="24"/>
          <w:szCs w:val="28"/>
        </w:rPr>
        <w:t xml:space="preserve"> </w:t>
      </w:r>
      <w:proofErr w:type="gramStart"/>
      <w:r w:rsidRPr="00FA4D82">
        <w:rPr>
          <w:rFonts w:ascii="Times New Roman" w:eastAsia="Calibri" w:hAnsi="Times New Roman" w:cs="Times New Roman"/>
          <w:sz w:val="24"/>
          <w:szCs w:val="28"/>
        </w:rPr>
        <w:t xml:space="preserve">Если у нового иностранного сотрудника есть вопросы, то он может их задать, написав по указанному на соответствующей </w:t>
      </w:r>
      <w:r w:rsidR="00D76DEF">
        <w:rPr>
          <w:rFonts w:ascii="Times New Roman" w:eastAsia="Calibri" w:hAnsi="Times New Roman" w:cs="Times New Roman"/>
          <w:sz w:val="24"/>
          <w:szCs w:val="28"/>
        </w:rPr>
        <w:t>веб-</w:t>
      </w:r>
      <w:r w:rsidR="00D76DEF" w:rsidRPr="00D76DEF">
        <w:rPr>
          <w:rFonts w:ascii="Times New Roman" w:eastAsia="Calibri" w:hAnsi="Times New Roman" w:cs="Times New Roman"/>
          <w:sz w:val="24"/>
          <w:szCs w:val="28"/>
        </w:rPr>
        <w:t>странице</w:t>
      </w:r>
      <w:r w:rsidRPr="00FA4D82">
        <w:rPr>
          <w:rFonts w:ascii="Times New Roman" w:eastAsia="Calibri" w:hAnsi="Times New Roman" w:cs="Times New Roman"/>
          <w:sz w:val="24"/>
          <w:szCs w:val="28"/>
        </w:rPr>
        <w:t xml:space="preserve"> адресу электронной почты [38].</w:t>
      </w:r>
      <w:proofErr w:type="gramEnd"/>
      <w:r w:rsidRPr="00FA4D82">
        <w:rPr>
          <w:rFonts w:ascii="Times New Roman" w:eastAsia="Calibri" w:hAnsi="Times New Roman" w:cs="Times New Roman"/>
          <w:sz w:val="24"/>
          <w:szCs w:val="28"/>
        </w:rPr>
        <w:t xml:space="preserve"> Для сотрудников, принятых на бессрочную должность или на должность, которая ведет к бессрочному контракту, есть возможность решить вопросы и получить</w:t>
      </w:r>
      <w:r w:rsidR="00D76DEF">
        <w:rPr>
          <w:rFonts w:ascii="Times New Roman" w:eastAsia="Calibri" w:hAnsi="Times New Roman" w:cs="Times New Roman"/>
          <w:sz w:val="24"/>
          <w:szCs w:val="28"/>
        </w:rPr>
        <w:t xml:space="preserve"> консультационную поддержку от </w:t>
      </w:r>
      <w:r w:rsidR="00D76DEF" w:rsidRPr="00FA4D82">
        <w:rPr>
          <w:rFonts w:ascii="Times New Roman" w:eastAsia="Calibri" w:hAnsi="Times New Roman" w:cs="Times New Roman"/>
          <w:sz w:val="24"/>
          <w:szCs w:val="28"/>
        </w:rPr>
        <w:t>миграционного</w:t>
      </w:r>
      <w:r w:rsidRPr="00FA4D82">
        <w:rPr>
          <w:rFonts w:ascii="Times New Roman" w:eastAsia="Calibri" w:hAnsi="Times New Roman" w:cs="Times New Roman"/>
          <w:sz w:val="24"/>
          <w:szCs w:val="28"/>
        </w:rPr>
        <w:t xml:space="preserve"> адвоката</w:t>
      </w:r>
      <w:r w:rsidR="00D76DEF">
        <w:rPr>
          <w:rFonts w:ascii="Times New Roman" w:eastAsia="Calibri" w:hAnsi="Times New Roman" w:cs="Times New Roman"/>
          <w:sz w:val="24"/>
          <w:szCs w:val="28"/>
        </w:rPr>
        <w:t xml:space="preserve"> (агента)</w:t>
      </w:r>
      <w:r w:rsidRPr="00FA4D82">
        <w:rPr>
          <w:rFonts w:ascii="Times New Roman" w:eastAsia="Calibri" w:hAnsi="Times New Roman" w:cs="Times New Roman"/>
          <w:sz w:val="24"/>
          <w:szCs w:val="28"/>
        </w:rPr>
        <w:t xml:space="preserve">, нанятого университетом. Для этого сотрудник должен обратиться за помощью к декану факультета, который в свою очередь направляет просьбу в </w:t>
      </w:r>
      <w:r w:rsidR="00CD15D1">
        <w:rPr>
          <w:rFonts w:ascii="Times New Roman" w:eastAsia="Calibri" w:hAnsi="Times New Roman" w:cs="Times New Roman"/>
          <w:sz w:val="24"/>
          <w:szCs w:val="28"/>
        </w:rPr>
        <w:t>офис проректора (</w:t>
      </w:r>
      <w:r w:rsidRPr="00FA4D82">
        <w:rPr>
          <w:rFonts w:ascii="Times New Roman" w:eastAsia="Calibri" w:hAnsi="Times New Roman" w:cs="Times New Roman"/>
          <w:sz w:val="24"/>
          <w:szCs w:val="28"/>
          <w:lang w:val="en-US"/>
        </w:rPr>
        <w:t>Office</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of</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the</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Provost</w:t>
      </w:r>
      <w:r w:rsidR="00CD15D1">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[38].</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Многие другие страны также предоставляют </w:t>
      </w:r>
      <w:r w:rsidR="00CD15D1">
        <w:rPr>
          <w:rFonts w:ascii="Times New Roman" w:eastAsia="Calibri" w:hAnsi="Times New Roman" w:cs="Times New Roman"/>
          <w:sz w:val="24"/>
          <w:szCs w:val="28"/>
        </w:rPr>
        <w:t xml:space="preserve">специальные </w:t>
      </w:r>
      <w:r w:rsidRPr="00FA4D82">
        <w:rPr>
          <w:rFonts w:ascii="Times New Roman" w:eastAsia="Calibri" w:hAnsi="Times New Roman" w:cs="Times New Roman"/>
          <w:sz w:val="24"/>
          <w:szCs w:val="28"/>
        </w:rPr>
        <w:t xml:space="preserve">визы для высококвалифицированных работников. Так, в США при приеме на работу иностранных профессоров наиболее распространена виза </w:t>
      </w:r>
      <w:r w:rsidR="00D76DEF">
        <w:rPr>
          <w:rFonts w:ascii="Times New Roman" w:eastAsia="Calibri" w:hAnsi="Times New Roman" w:cs="Times New Roman"/>
          <w:sz w:val="24"/>
          <w:szCs w:val="28"/>
        </w:rPr>
        <w:t xml:space="preserve">класса </w:t>
      </w:r>
      <w:r w:rsidRPr="00FA4D82">
        <w:rPr>
          <w:rFonts w:ascii="Times New Roman" w:eastAsia="Calibri" w:hAnsi="Times New Roman" w:cs="Times New Roman"/>
          <w:sz w:val="24"/>
          <w:szCs w:val="28"/>
          <w:lang w:val="en-US"/>
        </w:rPr>
        <w:t>H</w:t>
      </w:r>
      <w:r w:rsidRPr="00FA4D82">
        <w:rPr>
          <w:rFonts w:ascii="Times New Roman" w:eastAsia="Calibri" w:hAnsi="Times New Roman" w:cs="Times New Roman"/>
          <w:sz w:val="24"/>
          <w:szCs w:val="28"/>
        </w:rPr>
        <w:t>-1</w:t>
      </w:r>
      <w:r w:rsidRPr="00FA4D82">
        <w:rPr>
          <w:rFonts w:ascii="Times New Roman" w:eastAsia="Calibri" w:hAnsi="Times New Roman" w:cs="Times New Roman"/>
          <w:sz w:val="24"/>
          <w:szCs w:val="28"/>
          <w:lang w:val="en-US"/>
        </w:rPr>
        <w:t>B</w:t>
      </w:r>
      <w:r w:rsidRPr="00FA4D82">
        <w:rPr>
          <w:rFonts w:ascii="Times New Roman" w:eastAsia="Calibri" w:hAnsi="Times New Roman" w:cs="Times New Roman"/>
          <w:sz w:val="24"/>
          <w:szCs w:val="28"/>
        </w:rPr>
        <w:t xml:space="preserve">. В американском законодательстве предусмотрена возможность выдачи неограниченного количества таких виз для ученых и исследователей (для большинства остальных специальностей существует годовой лимит в 65000 виз). Как и многие другие, университеты США предоставляют иммиграционную поддержку главным образом в информационной форме. </w:t>
      </w:r>
      <w:proofErr w:type="gramStart"/>
      <w:r w:rsidRPr="00FA4D82">
        <w:rPr>
          <w:rFonts w:ascii="Times New Roman" w:eastAsia="Calibri" w:hAnsi="Times New Roman" w:cs="Times New Roman"/>
          <w:sz w:val="24"/>
          <w:szCs w:val="28"/>
        </w:rPr>
        <w:t xml:space="preserve">Например, вебсайт Международного офиса Гарвардского университета дает достаточно подробную информацию по типам и условиям возможных виз (в том числе, </w:t>
      </w:r>
      <w:r w:rsidR="003A5CB6">
        <w:rPr>
          <w:rFonts w:ascii="Times New Roman" w:eastAsia="Calibri" w:hAnsi="Times New Roman" w:cs="Times New Roman"/>
          <w:sz w:val="24"/>
          <w:szCs w:val="28"/>
        </w:rPr>
        <w:t xml:space="preserve">по </w:t>
      </w:r>
      <w:r w:rsidRPr="00FA4D82">
        <w:rPr>
          <w:rFonts w:ascii="Times New Roman" w:eastAsia="Calibri" w:hAnsi="Times New Roman" w:cs="Times New Roman"/>
          <w:sz w:val="24"/>
          <w:szCs w:val="28"/>
        </w:rPr>
        <w:t>виза</w:t>
      </w:r>
      <w:r w:rsidR="003A5CB6">
        <w:rPr>
          <w:rFonts w:ascii="Times New Roman" w:eastAsia="Calibri" w:hAnsi="Times New Roman" w:cs="Times New Roman"/>
          <w:sz w:val="24"/>
          <w:szCs w:val="28"/>
        </w:rPr>
        <w:t>м</w:t>
      </w:r>
      <w:r w:rsidRPr="00FA4D82">
        <w:rPr>
          <w:rFonts w:ascii="Times New Roman" w:eastAsia="Calibri" w:hAnsi="Times New Roman" w:cs="Times New Roman"/>
          <w:sz w:val="24"/>
          <w:szCs w:val="28"/>
        </w:rPr>
        <w:t xml:space="preserve"> для членов семьи), о порядке получения спонсорской визовой поддержки и необходимых документ</w:t>
      </w:r>
      <w:r w:rsidR="003A5CB6">
        <w:rPr>
          <w:rFonts w:ascii="Times New Roman" w:eastAsia="Calibri" w:hAnsi="Times New Roman" w:cs="Times New Roman"/>
          <w:sz w:val="24"/>
          <w:szCs w:val="28"/>
        </w:rPr>
        <w:t>ах</w:t>
      </w:r>
      <w:r w:rsidRPr="00FA4D82">
        <w:rPr>
          <w:rFonts w:ascii="Times New Roman" w:eastAsia="Calibri" w:hAnsi="Times New Roman" w:cs="Times New Roman"/>
          <w:sz w:val="24"/>
          <w:szCs w:val="28"/>
        </w:rPr>
        <w:t xml:space="preserve"> от университета (в том числе формы запросов в университет), о процессе подачи заявления на получение визы, советы по подготовке и прохождению собеседования в консульстве, информацию о сроках</w:t>
      </w:r>
      <w:proofErr w:type="gramEnd"/>
      <w:r w:rsidRPr="00FA4D82">
        <w:rPr>
          <w:rFonts w:ascii="Times New Roman" w:eastAsia="Calibri" w:hAnsi="Times New Roman" w:cs="Times New Roman"/>
          <w:sz w:val="24"/>
          <w:szCs w:val="28"/>
        </w:rPr>
        <w:t xml:space="preserve"> получения визы и </w:t>
      </w:r>
      <w:proofErr w:type="gramStart"/>
      <w:r w:rsidRPr="00FA4D82">
        <w:rPr>
          <w:rFonts w:ascii="Times New Roman" w:eastAsia="Calibri" w:hAnsi="Times New Roman" w:cs="Times New Roman"/>
          <w:sz w:val="24"/>
          <w:szCs w:val="28"/>
        </w:rPr>
        <w:t>причинах</w:t>
      </w:r>
      <w:proofErr w:type="gramEnd"/>
      <w:r w:rsidRPr="00FA4D82">
        <w:rPr>
          <w:rFonts w:ascii="Times New Roman" w:eastAsia="Calibri" w:hAnsi="Times New Roman" w:cs="Times New Roman"/>
          <w:sz w:val="24"/>
          <w:szCs w:val="28"/>
        </w:rPr>
        <w:t xml:space="preserve"> возможных задержек, </w:t>
      </w:r>
      <w:r w:rsidR="003A5CB6">
        <w:rPr>
          <w:rFonts w:ascii="Times New Roman" w:eastAsia="Calibri" w:hAnsi="Times New Roman" w:cs="Times New Roman"/>
          <w:sz w:val="24"/>
          <w:szCs w:val="28"/>
        </w:rPr>
        <w:t xml:space="preserve">порядке </w:t>
      </w:r>
      <w:r w:rsidRPr="00FA4D82">
        <w:rPr>
          <w:rFonts w:ascii="Times New Roman" w:eastAsia="Calibri" w:hAnsi="Times New Roman" w:cs="Times New Roman"/>
          <w:sz w:val="24"/>
          <w:szCs w:val="28"/>
        </w:rPr>
        <w:t>получени</w:t>
      </w:r>
      <w:r w:rsidR="003A5CB6">
        <w:rPr>
          <w:rFonts w:ascii="Times New Roman" w:eastAsia="Calibri" w:hAnsi="Times New Roman" w:cs="Times New Roman"/>
          <w:sz w:val="24"/>
          <w:szCs w:val="28"/>
        </w:rPr>
        <w:t>я</w:t>
      </w:r>
      <w:r w:rsidRPr="00FA4D82">
        <w:rPr>
          <w:rFonts w:ascii="Times New Roman" w:eastAsia="Calibri" w:hAnsi="Times New Roman" w:cs="Times New Roman"/>
          <w:sz w:val="24"/>
          <w:szCs w:val="28"/>
        </w:rPr>
        <w:t xml:space="preserve"> и поддержке статуса постоянного резидента</w:t>
      </w:r>
      <w:r w:rsidR="003A5CB6">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[40].</w:t>
      </w:r>
      <w:r w:rsidR="003A5CB6">
        <w:rPr>
          <w:rFonts w:ascii="Times New Roman" w:eastAsia="Calibri" w:hAnsi="Times New Roman" w:cs="Times New Roman"/>
          <w:sz w:val="24"/>
          <w:szCs w:val="28"/>
        </w:rPr>
        <w:t xml:space="preserve"> Данная информация </w:t>
      </w:r>
      <w:r w:rsidR="00225745">
        <w:rPr>
          <w:rFonts w:ascii="Times New Roman" w:eastAsia="Calibri" w:hAnsi="Times New Roman" w:cs="Times New Roman"/>
          <w:sz w:val="24"/>
          <w:szCs w:val="28"/>
        </w:rPr>
        <w:t xml:space="preserve">позволяет понять суть визовой поддержки для соответствующих категорий </w:t>
      </w:r>
      <w:r w:rsidR="00DC4B3D">
        <w:rPr>
          <w:rFonts w:ascii="Times New Roman" w:eastAsia="Calibri" w:hAnsi="Times New Roman" w:cs="Times New Roman"/>
          <w:sz w:val="24"/>
          <w:szCs w:val="28"/>
        </w:rPr>
        <w:t xml:space="preserve">международных </w:t>
      </w:r>
      <w:r w:rsidR="00225745">
        <w:rPr>
          <w:rFonts w:ascii="Times New Roman" w:eastAsia="Calibri" w:hAnsi="Times New Roman" w:cs="Times New Roman"/>
          <w:sz w:val="24"/>
          <w:szCs w:val="28"/>
        </w:rPr>
        <w:t>специалистов в зависимости от возраста, страны пребывания, состояния здоровья и прочих факторов.</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В странах Евросоюза граждане могут свободно работать в любой другой стране объединения. Тем не менее</w:t>
      </w:r>
      <w:r w:rsidR="00DC4B3D">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и для граждан других стран Ев</w:t>
      </w:r>
      <w:r w:rsidR="00225745">
        <w:rPr>
          <w:rFonts w:ascii="Times New Roman" w:eastAsia="Calibri" w:hAnsi="Times New Roman" w:cs="Times New Roman"/>
          <w:sz w:val="24"/>
          <w:szCs w:val="28"/>
        </w:rPr>
        <w:t>рокомиссия в рамках инициативы «</w:t>
      </w:r>
      <w:r w:rsidRPr="00FA4D82">
        <w:rPr>
          <w:rFonts w:ascii="Times New Roman" w:eastAsia="Calibri" w:hAnsi="Times New Roman" w:cs="Times New Roman"/>
          <w:sz w:val="24"/>
          <w:szCs w:val="28"/>
          <w:lang w:val="en-US"/>
        </w:rPr>
        <w:t>EURAXESS</w:t>
      </w:r>
      <w:r w:rsidRPr="00FA4D82">
        <w:rPr>
          <w:rFonts w:ascii="Times New Roman" w:eastAsia="Calibri" w:hAnsi="Times New Roman" w:cs="Times New Roman"/>
          <w:sz w:val="24"/>
          <w:szCs w:val="28"/>
        </w:rPr>
        <w:t xml:space="preserve"> – </w:t>
      </w:r>
      <w:r w:rsidRPr="00FA4D82">
        <w:rPr>
          <w:rFonts w:ascii="Times New Roman" w:eastAsia="Calibri" w:hAnsi="Times New Roman" w:cs="Times New Roman"/>
          <w:sz w:val="24"/>
          <w:szCs w:val="28"/>
          <w:lang w:val="en-US"/>
        </w:rPr>
        <w:t>Research</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in</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motion</w:t>
      </w:r>
      <w:r w:rsidR="00225745">
        <w:rPr>
          <w:rFonts w:ascii="Times New Roman" w:eastAsia="Calibri" w:hAnsi="Times New Roman" w:cs="Times New Roman"/>
          <w:sz w:val="24"/>
          <w:szCs w:val="28"/>
        </w:rPr>
        <w:t>»</w:t>
      </w:r>
      <w:r w:rsidR="00225745">
        <w:rPr>
          <w:rStyle w:val="ae"/>
          <w:rFonts w:ascii="Times New Roman" w:eastAsia="Calibri" w:hAnsi="Times New Roman" w:cs="Times New Roman"/>
          <w:sz w:val="24"/>
          <w:szCs w:val="28"/>
        </w:rPr>
        <w:footnoteReference w:id="12"/>
      </w:r>
      <w:r w:rsidRPr="00FA4D82">
        <w:rPr>
          <w:rFonts w:ascii="Times New Roman" w:eastAsia="Calibri" w:hAnsi="Times New Roman" w:cs="Times New Roman"/>
          <w:sz w:val="24"/>
          <w:szCs w:val="28"/>
        </w:rPr>
        <w:t xml:space="preserve"> </w:t>
      </w:r>
      <w:r w:rsidR="00B82F1E">
        <w:rPr>
          <w:rFonts w:ascii="Times New Roman" w:eastAsia="Calibri" w:hAnsi="Times New Roman" w:cs="Times New Roman"/>
          <w:sz w:val="24"/>
          <w:szCs w:val="28"/>
        </w:rPr>
        <w:t>ввела</w:t>
      </w:r>
      <w:r w:rsidRPr="00FA4D82">
        <w:rPr>
          <w:rFonts w:ascii="Times New Roman" w:eastAsia="Calibri" w:hAnsi="Times New Roman" w:cs="Times New Roman"/>
          <w:sz w:val="24"/>
          <w:szCs w:val="28"/>
        </w:rPr>
        <w:t xml:space="preserve"> так называемую «научную визу» (</w:t>
      </w:r>
      <w:r w:rsidR="00DC4B3D">
        <w:rPr>
          <w:rFonts w:ascii="Times New Roman" w:eastAsia="Calibri" w:hAnsi="Times New Roman" w:cs="Times New Roman"/>
          <w:sz w:val="24"/>
          <w:szCs w:val="28"/>
          <w:lang w:val="en-US"/>
        </w:rPr>
        <w:t>S</w:t>
      </w:r>
      <w:r w:rsidRPr="00FA4D82">
        <w:rPr>
          <w:rFonts w:ascii="Times New Roman" w:eastAsia="Calibri" w:hAnsi="Times New Roman" w:cs="Times New Roman"/>
          <w:sz w:val="24"/>
          <w:szCs w:val="28"/>
          <w:lang w:val="en-US"/>
        </w:rPr>
        <w:t>cientific</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visa</w:t>
      </w:r>
      <w:r w:rsidRPr="00FA4D82">
        <w:rPr>
          <w:rFonts w:ascii="Times New Roman" w:eastAsia="Calibri" w:hAnsi="Times New Roman" w:cs="Times New Roman"/>
          <w:sz w:val="24"/>
          <w:szCs w:val="28"/>
        </w:rPr>
        <w:t xml:space="preserve">). Данная виза может предоставляться как на срок более трех месяцев, так и на краткосрочный период (менее трех месяцев). Она предназначена именно для научных работников из стран, не входящих в Евросоюз, и позволяет легко переехать в Европу с семьей. Необходимым </w:t>
      </w:r>
      <w:r w:rsidRPr="00FA4D82">
        <w:rPr>
          <w:rFonts w:ascii="Times New Roman" w:eastAsia="Calibri" w:hAnsi="Times New Roman" w:cs="Times New Roman"/>
          <w:sz w:val="24"/>
          <w:szCs w:val="28"/>
        </w:rPr>
        <w:lastRenderedPageBreak/>
        <w:t>условием получения визы является на</w:t>
      </w:r>
      <w:r w:rsidR="00E47074">
        <w:rPr>
          <w:rFonts w:ascii="Times New Roman" w:eastAsia="Calibri" w:hAnsi="Times New Roman" w:cs="Times New Roman"/>
          <w:sz w:val="24"/>
          <w:szCs w:val="28"/>
        </w:rPr>
        <w:t>личие специального соглашения (</w:t>
      </w:r>
      <w:r w:rsidR="00E47074">
        <w:rPr>
          <w:rFonts w:ascii="Times New Roman" w:eastAsia="Calibri" w:hAnsi="Times New Roman" w:cs="Times New Roman"/>
          <w:sz w:val="24"/>
          <w:szCs w:val="28"/>
          <w:lang w:val="en-US"/>
        </w:rPr>
        <w:t>H</w:t>
      </w:r>
      <w:proofErr w:type="spellStart"/>
      <w:r w:rsidRPr="00FA4D82">
        <w:rPr>
          <w:rFonts w:ascii="Times New Roman" w:eastAsia="Calibri" w:hAnsi="Times New Roman" w:cs="Times New Roman"/>
          <w:sz w:val="24"/>
          <w:szCs w:val="28"/>
        </w:rPr>
        <w:t>osting</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agreement</w:t>
      </w:r>
      <w:proofErr w:type="spellEnd"/>
      <w:r w:rsidRPr="00FA4D82">
        <w:rPr>
          <w:rFonts w:ascii="Times New Roman" w:eastAsia="Calibri" w:hAnsi="Times New Roman" w:cs="Times New Roman"/>
          <w:sz w:val="24"/>
          <w:szCs w:val="28"/>
        </w:rPr>
        <w:t xml:space="preserve">) между принимающим университетом и научным сотрудником по конкретному исследовательскому проекту и подтвержденная возможность финансирования этого проекта. </w:t>
      </w:r>
      <w:r w:rsidR="00E47074">
        <w:rPr>
          <w:rFonts w:ascii="Times New Roman" w:eastAsia="Calibri" w:hAnsi="Times New Roman" w:cs="Times New Roman"/>
          <w:sz w:val="24"/>
          <w:szCs w:val="28"/>
        </w:rPr>
        <w:t>В</w:t>
      </w:r>
      <w:r w:rsidRPr="00FA4D82">
        <w:rPr>
          <w:rFonts w:ascii="Times New Roman" w:eastAsia="Calibri" w:hAnsi="Times New Roman" w:cs="Times New Roman"/>
          <w:sz w:val="24"/>
          <w:szCs w:val="28"/>
        </w:rPr>
        <w:t>се члены Евросоюза</w:t>
      </w:r>
      <w:r w:rsidR="00E47074">
        <w:rPr>
          <w:rFonts w:ascii="Times New Roman" w:eastAsia="Calibri" w:hAnsi="Times New Roman" w:cs="Times New Roman"/>
          <w:sz w:val="24"/>
          <w:szCs w:val="28"/>
        </w:rPr>
        <w:t>, з</w:t>
      </w:r>
      <w:r w:rsidR="00E47074" w:rsidRPr="00FA4D82">
        <w:rPr>
          <w:rFonts w:ascii="Times New Roman" w:eastAsia="Calibri" w:hAnsi="Times New Roman" w:cs="Times New Roman"/>
          <w:sz w:val="24"/>
          <w:szCs w:val="28"/>
        </w:rPr>
        <w:t xml:space="preserve">а исключением Великобритании и Дании, </w:t>
      </w:r>
      <w:r w:rsidRPr="00FA4D82">
        <w:rPr>
          <w:rFonts w:ascii="Times New Roman" w:eastAsia="Calibri" w:hAnsi="Times New Roman" w:cs="Times New Roman"/>
          <w:sz w:val="24"/>
          <w:szCs w:val="28"/>
        </w:rPr>
        <w:t xml:space="preserve"> принимают участие в этом проекте. В настоящее время работы по улучшению визовых условий продолжаются: Еврокомиссия стремится ускорить процесс выдачи виз (не более 60 дней с момента подачи заявления) и упростить </w:t>
      </w:r>
      <w:proofErr w:type="spellStart"/>
      <w:r w:rsidRPr="00FA4D82">
        <w:rPr>
          <w:rFonts w:ascii="Times New Roman" w:eastAsia="Calibri" w:hAnsi="Times New Roman" w:cs="Times New Roman"/>
          <w:sz w:val="24"/>
          <w:szCs w:val="28"/>
        </w:rPr>
        <w:t>внутриевропейскую</w:t>
      </w:r>
      <w:proofErr w:type="spellEnd"/>
      <w:r w:rsidR="00225745">
        <w:rPr>
          <w:rFonts w:ascii="Times New Roman" w:eastAsia="Calibri" w:hAnsi="Times New Roman" w:cs="Times New Roman"/>
          <w:sz w:val="24"/>
          <w:szCs w:val="28"/>
        </w:rPr>
        <w:t xml:space="preserve"> академическую</w:t>
      </w:r>
      <w:r w:rsidRPr="00FA4D82">
        <w:rPr>
          <w:rFonts w:ascii="Times New Roman" w:eastAsia="Calibri" w:hAnsi="Times New Roman" w:cs="Times New Roman"/>
          <w:sz w:val="24"/>
          <w:szCs w:val="28"/>
        </w:rPr>
        <w:t xml:space="preserve"> мобильность, чтобы ученый мог более свободно передвигаться между странами для работы над </w:t>
      </w:r>
      <w:r w:rsidR="00E47074">
        <w:rPr>
          <w:rFonts w:ascii="Times New Roman" w:eastAsia="Calibri" w:hAnsi="Times New Roman" w:cs="Times New Roman"/>
          <w:sz w:val="24"/>
          <w:szCs w:val="28"/>
        </w:rPr>
        <w:t xml:space="preserve">научным </w:t>
      </w:r>
      <w:r w:rsidRPr="00FA4D82">
        <w:rPr>
          <w:rFonts w:ascii="Times New Roman" w:eastAsia="Calibri" w:hAnsi="Times New Roman" w:cs="Times New Roman"/>
          <w:sz w:val="24"/>
          <w:szCs w:val="28"/>
        </w:rPr>
        <w:t>проектом.</w:t>
      </w:r>
    </w:p>
    <w:p w:rsidR="00BA0F59"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Поскольку университет, приглашая кандидата из-за рубежа, несет ответственность за </w:t>
      </w:r>
      <w:r w:rsidR="00E47074">
        <w:rPr>
          <w:rFonts w:ascii="Times New Roman" w:eastAsia="Calibri" w:hAnsi="Times New Roman" w:cs="Times New Roman"/>
          <w:sz w:val="24"/>
          <w:szCs w:val="28"/>
        </w:rPr>
        <w:t>пребывание</w:t>
      </w:r>
      <w:r w:rsidR="00225745">
        <w:rPr>
          <w:rFonts w:ascii="Times New Roman" w:eastAsia="Calibri" w:hAnsi="Times New Roman" w:cs="Times New Roman"/>
          <w:sz w:val="24"/>
          <w:szCs w:val="28"/>
        </w:rPr>
        <w:t xml:space="preserve"> специалиста</w:t>
      </w:r>
      <w:r w:rsidRPr="00FA4D82">
        <w:rPr>
          <w:rFonts w:ascii="Times New Roman" w:eastAsia="Calibri" w:hAnsi="Times New Roman" w:cs="Times New Roman"/>
          <w:sz w:val="24"/>
          <w:szCs w:val="28"/>
        </w:rPr>
        <w:t xml:space="preserve">, то многие университеты имеют </w:t>
      </w:r>
      <w:r w:rsidR="00E47074">
        <w:rPr>
          <w:rFonts w:ascii="Times New Roman" w:eastAsia="Calibri" w:hAnsi="Times New Roman" w:cs="Times New Roman"/>
          <w:sz w:val="24"/>
          <w:szCs w:val="28"/>
        </w:rPr>
        <w:t>специальные</w:t>
      </w:r>
      <w:r w:rsidRPr="00FA4D82">
        <w:rPr>
          <w:rFonts w:ascii="Times New Roman" w:eastAsia="Calibri" w:hAnsi="Times New Roman" w:cs="Times New Roman"/>
          <w:sz w:val="24"/>
          <w:szCs w:val="28"/>
        </w:rPr>
        <w:t xml:space="preserve"> руководства не только для </w:t>
      </w:r>
      <w:r w:rsidR="00E47074">
        <w:rPr>
          <w:rFonts w:ascii="Times New Roman" w:eastAsia="Calibri" w:hAnsi="Times New Roman" w:cs="Times New Roman"/>
          <w:sz w:val="24"/>
          <w:szCs w:val="28"/>
        </w:rPr>
        <w:t>международных специалистов</w:t>
      </w:r>
      <w:r w:rsidRPr="00FA4D82">
        <w:rPr>
          <w:rFonts w:ascii="Times New Roman" w:eastAsia="Calibri" w:hAnsi="Times New Roman" w:cs="Times New Roman"/>
          <w:sz w:val="24"/>
          <w:szCs w:val="28"/>
        </w:rPr>
        <w:t xml:space="preserve">, но и для их руководителей. </w:t>
      </w:r>
      <w:proofErr w:type="gramStart"/>
      <w:r w:rsidRPr="00FA4D82">
        <w:rPr>
          <w:rFonts w:ascii="Times New Roman" w:eastAsia="Calibri" w:hAnsi="Times New Roman" w:cs="Times New Roman"/>
          <w:sz w:val="24"/>
          <w:szCs w:val="28"/>
        </w:rPr>
        <w:t xml:space="preserve">В Имперском колледже Лондона (Великобритания), например, </w:t>
      </w:r>
      <w:r w:rsidR="00E47074">
        <w:rPr>
          <w:rFonts w:ascii="Times New Roman" w:eastAsia="Calibri" w:hAnsi="Times New Roman" w:cs="Times New Roman"/>
          <w:sz w:val="24"/>
          <w:szCs w:val="28"/>
        </w:rPr>
        <w:t xml:space="preserve">в </w:t>
      </w:r>
      <w:r w:rsidRPr="00FA4D82">
        <w:rPr>
          <w:rFonts w:ascii="Times New Roman" w:eastAsia="Calibri" w:hAnsi="Times New Roman" w:cs="Times New Roman"/>
          <w:sz w:val="24"/>
          <w:szCs w:val="28"/>
        </w:rPr>
        <w:t>подобно</w:t>
      </w:r>
      <w:r w:rsidR="00E47074">
        <w:rPr>
          <w:rFonts w:ascii="Times New Roman" w:eastAsia="Calibri" w:hAnsi="Times New Roman" w:cs="Times New Roman"/>
          <w:sz w:val="24"/>
          <w:szCs w:val="28"/>
        </w:rPr>
        <w:t>м</w:t>
      </w:r>
      <w:r w:rsidRPr="00FA4D82">
        <w:rPr>
          <w:rFonts w:ascii="Times New Roman" w:eastAsia="Calibri" w:hAnsi="Times New Roman" w:cs="Times New Roman"/>
          <w:sz w:val="24"/>
          <w:szCs w:val="28"/>
        </w:rPr>
        <w:t xml:space="preserve"> руководств</w:t>
      </w:r>
      <w:r w:rsidR="00E47074">
        <w:rPr>
          <w:rFonts w:ascii="Times New Roman" w:eastAsia="Calibri" w:hAnsi="Times New Roman" w:cs="Times New Roman"/>
          <w:sz w:val="24"/>
          <w:szCs w:val="28"/>
        </w:rPr>
        <w:t>е</w:t>
      </w:r>
      <w:r w:rsidRPr="00FA4D82">
        <w:rPr>
          <w:rFonts w:ascii="Times New Roman" w:eastAsia="Calibri" w:hAnsi="Times New Roman" w:cs="Times New Roman"/>
          <w:sz w:val="24"/>
          <w:szCs w:val="28"/>
        </w:rPr>
        <w:t xml:space="preserve"> </w:t>
      </w:r>
      <w:r w:rsidR="00E47074">
        <w:rPr>
          <w:rFonts w:ascii="Times New Roman" w:eastAsia="Calibri" w:hAnsi="Times New Roman" w:cs="Times New Roman"/>
          <w:sz w:val="24"/>
          <w:szCs w:val="28"/>
        </w:rPr>
        <w:t>приводится</w:t>
      </w:r>
      <w:r w:rsidRPr="00FA4D82">
        <w:rPr>
          <w:rFonts w:ascii="Times New Roman" w:eastAsia="Calibri" w:hAnsi="Times New Roman" w:cs="Times New Roman"/>
          <w:sz w:val="24"/>
          <w:szCs w:val="28"/>
        </w:rPr>
        <w:t xml:space="preserve"> ряд </w:t>
      </w:r>
      <w:r w:rsidR="00E47074">
        <w:rPr>
          <w:rFonts w:ascii="Times New Roman" w:eastAsia="Calibri" w:hAnsi="Times New Roman" w:cs="Times New Roman"/>
          <w:sz w:val="24"/>
          <w:szCs w:val="28"/>
        </w:rPr>
        <w:t>вопросов</w:t>
      </w:r>
      <w:r w:rsidRPr="00FA4D82">
        <w:rPr>
          <w:rFonts w:ascii="Times New Roman" w:eastAsia="Calibri" w:hAnsi="Times New Roman" w:cs="Times New Roman"/>
          <w:sz w:val="24"/>
          <w:szCs w:val="28"/>
        </w:rPr>
        <w:t xml:space="preserve"> и </w:t>
      </w:r>
      <w:r w:rsidR="00E47074">
        <w:rPr>
          <w:rFonts w:ascii="Times New Roman" w:eastAsia="Calibri" w:hAnsi="Times New Roman" w:cs="Times New Roman"/>
          <w:sz w:val="24"/>
          <w:szCs w:val="28"/>
        </w:rPr>
        <w:t>мероприятий</w:t>
      </w:r>
      <w:r w:rsidRPr="00FA4D82">
        <w:rPr>
          <w:rFonts w:ascii="Times New Roman" w:eastAsia="Calibri" w:hAnsi="Times New Roman" w:cs="Times New Roman"/>
          <w:sz w:val="24"/>
          <w:szCs w:val="28"/>
        </w:rPr>
        <w:t xml:space="preserve">, за которые отвечает руководитель </w:t>
      </w:r>
      <w:r w:rsidR="00E47074">
        <w:rPr>
          <w:rFonts w:ascii="Times New Roman" w:eastAsia="Calibri" w:hAnsi="Times New Roman" w:cs="Times New Roman"/>
          <w:sz w:val="24"/>
          <w:szCs w:val="28"/>
        </w:rPr>
        <w:t>международного</w:t>
      </w:r>
      <w:r w:rsidRPr="00FA4D82">
        <w:rPr>
          <w:rFonts w:ascii="Times New Roman" w:eastAsia="Calibri" w:hAnsi="Times New Roman" w:cs="Times New Roman"/>
          <w:sz w:val="24"/>
          <w:szCs w:val="28"/>
        </w:rPr>
        <w:t xml:space="preserve"> специалиста</w:t>
      </w:r>
      <w:r w:rsidR="00E47074">
        <w:rPr>
          <w:rFonts w:ascii="Times New Roman" w:eastAsia="Calibri" w:hAnsi="Times New Roman" w:cs="Times New Roman"/>
          <w:sz w:val="24"/>
          <w:szCs w:val="28"/>
        </w:rPr>
        <w:t xml:space="preserve"> (такие, например, как</w:t>
      </w:r>
      <w:r w:rsidRPr="00FA4D82">
        <w:rPr>
          <w:rFonts w:ascii="Times New Roman" w:eastAsia="Calibri" w:hAnsi="Times New Roman" w:cs="Times New Roman"/>
          <w:sz w:val="24"/>
          <w:szCs w:val="28"/>
        </w:rPr>
        <w:t xml:space="preserve"> проверка права на продолжение работы по истечению срока трудового контракта, если стороны хотят его продлить; учет отпусков и отсутствий на работе, в том числе заграничные командировки; хранение актуальных контактных данных иностранного работника;</w:t>
      </w:r>
      <w:proofErr w:type="gramEnd"/>
      <w:r w:rsidRPr="00FA4D82">
        <w:rPr>
          <w:rFonts w:ascii="Times New Roman" w:eastAsia="Calibri" w:hAnsi="Times New Roman" w:cs="Times New Roman"/>
          <w:sz w:val="24"/>
          <w:szCs w:val="28"/>
        </w:rPr>
        <w:t xml:space="preserve"> обстоятельств</w:t>
      </w:r>
      <w:r w:rsidR="00E47074">
        <w:rPr>
          <w:rFonts w:ascii="Times New Roman" w:eastAsia="Calibri" w:hAnsi="Times New Roman" w:cs="Times New Roman"/>
          <w:sz w:val="24"/>
          <w:szCs w:val="28"/>
        </w:rPr>
        <w:t>а</w:t>
      </w:r>
      <w:r w:rsidRPr="00FA4D82">
        <w:rPr>
          <w:rFonts w:ascii="Times New Roman" w:eastAsia="Calibri" w:hAnsi="Times New Roman" w:cs="Times New Roman"/>
          <w:sz w:val="24"/>
          <w:szCs w:val="28"/>
        </w:rPr>
        <w:t xml:space="preserve">, </w:t>
      </w:r>
      <w:r w:rsidR="00E47074">
        <w:rPr>
          <w:rFonts w:ascii="Times New Roman" w:eastAsia="Calibri" w:hAnsi="Times New Roman" w:cs="Times New Roman"/>
          <w:sz w:val="24"/>
          <w:szCs w:val="28"/>
        </w:rPr>
        <w:t xml:space="preserve">о </w:t>
      </w:r>
      <w:r w:rsidRPr="00FA4D82">
        <w:rPr>
          <w:rFonts w:ascii="Times New Roman" w:eastAsia="Calibri" w:hAnsi="Times New Roman" w:cs="Times New Roman"/>
          <w:sz w:val="24"/>
          <w:szCs w:val="28"/>
        </w:rPr>
        <w:t>которых требуется проинформировать соответствующего сотрудника службы персонала и др.</w:t>
      </w:r>
      <w:r w:rsidR="00E47074">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[39].</w:t>
      </w:r>
      <w:r w:rsidR="00225745">
        <w:rPr>
          <w:rFonts w:ascii="Times New Roman" w:eastAsia="Calibri" w:hAnsi="Times New Roman" w:cs="Times New Roman"/>
          <w:sz w:val="24"/>
          <w:szCs w:val="28"/>
        </w:rPr>
        <w:t xml:space="preserve"> </w:t>
      </w:r>
    </w:p>
    <w:p w:rsidR="00FA4D82" w:rsidRPr="00FA4D82" w:rsidRDefault="00225745"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 системе австралийских университетов за неправильно оформленные документы миграционного учета и нарушения правил пребывания, ответственность </w:t>
      </w:r>
      <w:r w:rsidR="00E47074">
        <w:rPr>
          <w:rFonts w:ascii="Times New Roman" w:eastAsia="Calibri" w:hAnsi="Times New Roman" w:cs="Times New Roman"/>
          <w:sz w:val="24"/>
          <w:szCs w:val="28"/>
        </w:rPr>
        <w:t xml:space="preserve">в первую очередь несет </w:t>
      </w:r>
      <w:r w:rsidR="00BA0F59">
        <w:rPr>
          <w:rFonts w:ascii="Times New Roman" w:eastAsia="Calibri" w:hAnsi="Times New Roman" w:cs="Times New Roman"/>
          <w:sz w:val="24"/>
          <w:szCs w:val="28"/>
        </w:rPr>
        <w:t>университет</w:t>
      </w:r>
      <w:r>
        <w:rPr>
          <w:rFonts w:ascii="Times New Roman" w:eastAsia="Calibri" w:hAnsi="Times New Roman" w:cs="Times New Roman"/>
          <w:sz w:val="24"/>
          <w:szCs w:val="28"/>
        </w:rPr>
        <w:t xml:space="preserve">-спонсор, </w:t>
      </w:r>
      <w:r w:rsidR="00E47074">
        <w:rPr>
          <w:rFonts w:ascii="Times New Roman" w:eastAsia="Calibri" w:hAnsi="Times New Roman" w:cs="Times New Roman"/>
          <w:sz w:val="24"/>
          <w:szCs w:val="28"/>
        </w:rPr>
        <w:t>за серьёзные нарушения законодательства университет</w:t>
      </w:r>
      <w:r>
        <w:rPr>
          <w:rFonts w:ascii="Times New Roman" w:eastAsia="Calibri" w:hAnsi="Times New Roman" w:cs="Times New Roman"/>
          <w:sz w:val="24"/>
          <w:szCs w:val="28"/>
        </w:rPr>
        <w:t xml:space="preserve"> может быть лишен права приглашения международных специалистов.</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Хорошей практикой считается предоставление новому международному специалисту памятки о том, что необходимо сделать самому специалисту. Например, </w:t>
      </w:r>
      <w:r w:rsidRPr="00FA4D82">
        <w:rPr>
          <w:rFonts w:ascii="Times New Roman" w:eastAsia="Calibri" w:hAnsi="Times New Roman" w:cs="Times New Roman"/>
          <w:sz w:val="24"/>
          <w:szCs w:val="28"/>
          <w:lang w:val="en-US"/>
        </w:rPr>
        <w:t>ETH</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Zurich</w:t>
      </w:r>
      <w:r w:rsidRPr="00FA4D82">
        <w:rPr>
          <w:rFonts w:ascii="Times New Roman" w:eastAsia="Calibri" w:hAnsi="Times New Roman" w:cs="Times New Roman"/>
          <w:sz w:val="24"/>
          <w:szCs w:val="28"/>
        </w:rPr>
        <w:t xml:space="preserve">, как и многие другие вузы, предоставляет чек-лист с тем, что необходимо сделать до приезда и после [37]. </w:t>
      </w:r>
      <w:r w:rsidR="00B250B2">
        <w:rPr>
          <w:rFonts w:ascii="Times New Roman" w:eastAsia="Calibri" w:hAnsi="Times New Roman" w:cs="Times New Roman"/>
          <w:sz w:val="24"/>
          <w:szCs w:val="28"/>
        </w:rPr>
        <w:t xml:space="preserve">А </w:t>
      </w:r>
      <w:r w:rsidR="00B250B2" w:rsidRPr="00FA4D82">
        <w:rPr>
          <w:rFonts w:ascii="Times New Roman" w:eastAsia="Calibri" w:hAnsi="Times New Roman" w:cs="Times New Roman"/>
          <w:sz w:val="24"/>
          <w:szCs w:val="28"/>
        </w:rPr>
        <w:t xml:space="preserve">Дельфтский технический университет (Нидерланды) </w:t>
      </w:r>
      <w:r w:rsidR="00B250B2">
        <w:rPr>
          <w:rFonts w:ascii="Times New Roman" w:eastAsia="Calibri" w:hAnsi="Times New Roman" w:cs="Times New Roman"/>
          <w:sz w:val="24"/>
          <w:szCs w:val="28"/>
        </w:rPr>
        <w:t xml:space="preserve">объясняет эти действия </w:t>
      </w:r>
      <w:r w:rsidRPr="00FA4D82">
        <w:rPr>
          <w:rFonts w:ascii="Times New Roman" w:eastAsia="Calibri" w:hAnsi="Times New Roman" w:cs="Times New Roman"/>
          <w:sz w:val="24"/>
          <w:szCs w:val="28"/>
        </w:rPr>
        <w:t>в наглядной схематичной форме [44].</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Визовая поддержка членов семьи </w:t>
      </w:r>
      <w:r w:rsidR="00B250B2">
        <w:rPr>
          <w:rFonts w:ascii="Times New Roman" w:eastAsia="Calibri" w:hAnsi="Times New Roman" w:cs="Times New Roman"/>
          <w:sz w:val="24"/>
          <w:szCs w:val="28"/>
        </w:rPr>
        <w:t>международного специалиста также очень</w:t>
      </w:r>
      <w:r w:rsidRPr="00FA4D82">
        <w:rPr>
          <w:rFonts w:ascii="Times New Roman" w:eastAsia="Calibri" w:hAnsi="Times New Roman" w:cs="Times New Roman"/>
          <w:sz w:val="24"/>
          <w:szCs w:val="28"/>
        </w:rPr>
        <w:t xml:space="preserve"> важн</w:t>
      </w:r>
      <w:r w:rsidR="00B250B2">
        <w:rPr>
          <w:rFonts w:ascii="Times New Roman" w:eastAsia="Calibri" w:hAnsi="Times New Roman" w:cs="Times New Roman"/>
          <w:sz w:val="24"/>
          <w:szCs w:val="28"/>
        </w:rPr>
        <w:t>а</w:t>
      </w:r>
      <w:r w:rsidRPr="00FA4D82">
        <w:rPr>
          <w:rFonts w:ascii="Times New Roman" w:eastAsia="Calibri" w:hAnsi="Times New Roman" w:cs="Times New Roman"/>
          <w:sz w:val="24"/>
          <w:szCs w:val="28"/>
        </w:rPr>
        <w:t xml:space="preserve">, </w:t>
      </w:r>
      <w:r w:rsidR="00B250B2">
        <w:rPr>
          <w:rFonts w:ascii="Times New Roman" w:eastAsia="Calibri" w:hAnsi="Times New Roman" w:cs="Times New Roman"/>
          <w:sz w:val="24"/>
          <w:szCs w:val="28"/>
        </w:rPr>
        <w:t>и большинство зарубежных</w:t>
      </w:r>
      <w:r w:rsidRPr="00FA4D82">
        <w:rPr>
          <w:rFonts w:ascii="Times New Roman" w:eastAsia="Calibri" w:hAnsi="Times New Roman" w:cs="Times New Roman"/>
          <w:sz w:val="24"/>
          <w:szCs w:val="28"/>
        </w:rPr>
        <w:t xml:space="preserve"> университет</w:t>
      </w:r>
      <w:r w:rsidR="00B250B2">
        <w:rPr>
          <w:rFonts w:ascii="Times New Roman" w:eastAsia="Calibri" w:hAnsi="Times New Roman" w:cs="Times New Roman"/>
          <w:sz w:val="24"/>
          <w:szCs w:val="28"/>
        </w:rPr>
        <w:t>ов</w:t>
      </w:r>
      <w:r w:rsidRPr="00FA4D82">
        <w:rPr>
          <w:rFonts w:ascii="Times New Roman" w:eastAsia="Calibri" w:hAnsi="Times New Roman" w:cs="Times New Roman"/>
          <w:sz w:val="24"/>
          <w:szCs w:val="28"/>
        </w:rPr>
        <w:t xml:space="preserve"> оказывают эт</w:t>
      </w:r>
      <w:r w:rsidR="00B250B2">
        <w:rPr>
          <w:rFonts w:ascii="Times New Roman" w:eastAsia="Calibri" w:hAnsi="Times New Roman" w:cs="Times New Roman"/>
          <w:sz w:val="24"/>
          <w:szCs w:val="28"/>
        </w:rPr>
        <w:t>у</w:t>
      </w:r>
      <w:r w:rsidRPr="00FA4D82">
        <w:rPr>
          <w:rFonts w:ascii="Times New Roman" w:eastAsia="Calibri" w:hAnsi="Times New Roman" w:cs="Times New Roman"/>
          <w:sz w:val="24"/>
          <w:szCs w:val="28"/>
        </w:rPr>
        <w:t xml:space="preserve"> услуг</w:t>
      </w:r>
      <w:r w:rsidR="00B250B2">
        <w:rPr>
          <w:rFonts w:ascii="Times New Roman" w:eastAsia="Calibri" w:hAnsi="Times New Roman" w:cs="Times New Roman"/>
          <w:sz w:val="24"/>
          <w:szCs w:val="28"/>
        </w:rPr>
        <w:t>у</w:t>
      </w:r>
      <w:r w:rsidRPr="00FA4D82">
        <w:rPr>
          <w:rFonts w:ascii="Times New Roman" w:eastAsia="Calibri" w:hAnsi="Times New Roman" w:cs="Times New Roman"/>
          <w:sz w:val="24"/>
          <w:szCs w:val="28"/>
        </w:rPr>
        <w:t xml:space="preserve">. Например, отдел персонала </w:t>
      </w:r>
      <w:r w:rsidR="00CE32D3" w:rsidRPr="00FA4D82">
        <w:rPr>
          <w:rFonts w:ascii="Times New Roman" w:eastAsia="Calibri" w:hAnsi="Times New Roman" w:cs="Times New Roman"/>
          <w:sz w:val="24"/>
          <w:szCs w:val="28"/>
        </w:rPr>
        <w:t>Дельфтского</w:t>
      </w:r>
      <w:r w:rsidRPr="00FA4D82">
        <w:rPr>
          <w:rFonts w:ascii="Times New Roman" w:eastAsia="Calibri" w:hAnsi="Times New Roman" w:cs="Times New Roman"/>
          <w:sz w:val="24"/>
          <w:szCs w:val="28"/>
        </w:rPr>
        <w:t xml:space="preserve"> </w:t>
      </w:r>
      <w:r w:rsidR="00CE32D3" w:rsidRPr="00FA4D82">
        <w:rPr>
          <w:rFonts w:ascii="Times New Roman" w:eastAsia="Calibri" w:hAnsi="Times New Roman" w:cs="Times New Roman"/>
          <w:sz w:val="24"/>
          <w:szCs w:val="28"/>
        </w:rPr>
        <w:t>технического</w:t>
      </w:r>
      <w:r w:rsidRPr="00FA4D82">
        <w:rPr>
          <w:rFonts w:ascii="Times New Roman" w:eastAsia="Calibri" w:hAnsi="Times New Roman" w:cs="Times New Roman"/>
          <w:sz w:val="24"/>
          <w:szCs w:val="28"/>
        </w:rPr>
        <w:t xml:space="preserve"> университета (Нидерланды) контролирует процесс получения въездной визы каждым членов семьи иностранного сотрудника [43].</w:t>
      </w:r>
    </w:p>
    <w:p w:rsidR="00CE32D3" w:rsidRDefault="00B250B2"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В</w:t>
      </w:r>
      <w:r w:rsidR="00FA4D82" w:rsidRPr="00FA4D82">
        <w:rPr>
          <w:rFonts w:ascii="Times New Roman" w:eastAsia="Calibri" w:hAnsi="Times New Roman" w:cs="Times New Roman"/>
          <w:sz w:val="24"/>
          <w:szCs w:val="28"/>
        </w:rPr>
        <w:t>озмещение затрат на получение виз</w:t>
      </w:r>
      <w:r>
        <w:rPr>
          <w:rFonts w:ascii="Times New Roman" w:eastAsia="Calibri" w:hAnsi="Times New Roman" w:cs="Times New Roman"/>
          <w:sz w:val="24"/>
          <w:szCs w:val="28"/>
        </w:rPr>
        <w:t xml:space="preserve">, которые </w:t>
      </w:r>
      <w:r w:rsidRPr="00FA4D82">
        <w:rPr>
          <w:rFonts w:ascii="Times New Roman" w:eastAsia="Calibri" w:hAnsi="Times New Roman" w:cs="Times New Roman"/>
          <w:sz w:val="24"/>
          <w:szCs w:val="28"/>
        </w:rPr>
        <w:t>могут достигать несколько сотен долларов или эквивалентной суммы в другой валюте</w:t>
      </w:r>
      <w:r>
        <w:rPr>
          <w:rFonts w:ascii="Times New Roman" w:eastAsia="Calibri" w:hAnsi="Times New Roman" w:cs="Times New Roman"/>
          <w:sz w:val="24"/>
          <w:szCs w:val="28"/>
        </w:rPr>
        <w:t>,</w:t>
      </w:r>
      <w:r w:rsidR="00CE32D3">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в зарубежных университетах, как правило, не производится </w:t>
      </w:r>
      <w:r w:rsidR="00CE32D3">
        <w:rPr>
          <w:rFonts w:ascii="Times New Roman" w:eastAsia="Calibri" w:hAnsi="Times New Roman" w:cs="Times New Roman"/>
          <w:sz w:val="24"/>
          <w:szCs w:val="28"/>
        </w:rPr>
        <w:t xml:space="preserve">(данный вид затрат не входит в пакет </w:t>
      </w:r>
      <w:proofErr w:type="spellStart"/>
      <w:r w:rsidR="00CE32D3">
        <w:rPr>
          <w:rFonts w:ascii="Times New Roman" w:eastAsia="Calibri" w:hAnsi="Times New Roman" w:cs="Times New Roman"/>
          <w:sz w:val="24"/>
          <w:szCs w:val="28"/>
        </w:rPr>
        <w:t>Relocation</w:t>
      </w:r>
      <w:proofErr w:type="spellEnd"/>
      <w:r w:rsidR="00CE32D3">
        <w:rPr>
          <w:rFonts w:ascii="Times New Roman" w:eastAsia="Calibri" w:hAnsi="Times New Roman" w:cs="Times New Roman"/>
          <w:sz w:val="24"/>
          <w:szCs w:val="28"/>
        </w:rPr>
        <w:t xml:space="preserve"> </w:t>
      </w:r>
      <w:proofErr w:type="spellStart"/>
      <w:r w:rsidR="00CE32D3">
        <w:rPr>
          <w:rFonts w:ascii="Times New Roman" w:eastAsia="Calibri" w:hAnsi="Times New Roman" w:cs="Times New Roman"/>
          <w:sz w:val="24"/>
          <w:szCs w:val="28"/>
        </w:rPr>
        <w:t>Allowance</w:t>
      </w:r>
      <w:proofErr w:type="spellEnd"/>
      <w:r w:rsidR="00CE32D3">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Но</w:t>
      </w:r>
      <w:r>
        <w:rPr>
          <w:rFonts w:ascii="Times New Roman" w:eastAsia="Calibri" w:hAnsi="Times New Roman" w:cs="Times New Roman"/>
          <w:sz w:val="24"/>
          <w:szCs w:val="28"/>
        </w:rPr>
        <w:t xml:space="preserve"> некоторые вузы</w:t>
      </w:r>
      <w:r w:rsidR="00FA4D82" w:rsidRPr="00FA4D82">
        <w:rPr>
          <w:rFonts w:ascii="Times New Roman" w:eastAsia="Calibri" w:hAnsi="Times New Roman" w:cs="Times New Roman"/>
          <w:sz w:val="24"/>
          <w:szCs w:val="28"/>
        </w:rPr>
        <w:t xml:space="preserve">, например Лондонская школа экономики и политических наук </w:t>
      </w:r>
      <w:r w:rsidR="00FA4D82" w:rsidRPr="00FA4D82">
        <w:rPr>
          <w:rFonts w:ascii="Times New Roman" w:eastAsia="Calibri" w:hAnsi="Times New Roman" w:cs="Times New Roman"/>
          <w:sz w:val="24"/>
          <w:szCs w:val="28"/>
        </w:rPr>
        <w:lastRenderedPageBreak/>
        <w:t>(Великобритания)</w:t>
      </w:r>
      <w:r>
        <w:rPr>
          <w:rFonts w:ascii="Times New Roman" w:eastAsia="Calibri" w:hAnsi="Times New Roman" w:cs="Times New Roman"/>
          <w:sz w:val="24"/>
          <w:szCs w:val="28"/>
        </w:rPr>
        <w:t>, возмещают</w:t>
      </w:r>
      <w:r w:rsidR="00FA4D82" w:rsidRPr="00FA4D82">
        <w:rPr>
          <w:rFonts w:ascii="Times New Roman" w:eastAsia="Calibri" w:hAnsi="Times New Roman" w:cs="Times New Roman"/>
          <w:sz w:val="24"/>
          <w:szCs w:val="28"/>
        </w:rPr>
        <w:t xml:space="preserve"> уплаченные иностранным сотрудником визовые сборы за первичное получение и продление определенных типов виз (</w:t>
      </w:r>
      <w:r w:rsidR="00FA4D82" w:rsidRPr="00FA4D82">
        <w:rPr>
          <w:rFonts w:ascii="Times New Roman" w:eastAsia="Calibri" w:hAnsi="Times New Roman" w:cs="Times New Roman"/>
          <w:sz w:val="24"/>
          <w:szCs w:val="28"/>
          <w:lang w:val="en-US"/>
        </w:rPr>
        <w:t>Tier</w:t>
      </w:r>
      <w:r w:rsidR="00FA4D82" w:rsidRPr="00FA4D82">
        <w:rPr>
          <w:rFonts w:ascii="Times New Roman" w:eastAsia="Calibri" w:hAnsi="Times New Roman" w:cs="Times New Roman"/>
          <w:sz w:val="24"/>
          <w:szCs w:val="28"/>
        </w:rPr>
        <w:t xml:space="preserve"> 1 и </w:t>
      </w:r>
      <w:r w:rsidR="00FA4D82" w:rsidRPr="00FA4D82">
        <w:rPr>
          <w:rFonts w:ascii="Times New Roman" w:eastAsia="Calibri" w:hAnsi="Times New Roman" w:cs="Times New Roman"/>
          <w:sz w:val="24"/>
          <w:szCs w:val="28"/>
          <w:lang w:val="en-US"/>
        </w:rPr>
        <w:t>Tier</w:t>
      </w:r>
      <w:r w:rsidR="00CE32D3">
        <w:rPr>
          <w:rFonts w:ascii="Times New Roman" w:eastAsia="Calibri" w:hAnsi="Times New Roman" w:cs="Times New Roman"/>
          <w:sz w:val="24"/>
          <w:szCs w:val="28"/>
        </w:rPr>
        <w:t xml:space="preserve"> 2) [51].</w:t>
      </w:r>
    </w:p>
    <w:p w:rsidR="00237624" w:rsidRPr="008D28B3" w:rsidRDefault="00CC1F93"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Исследованные российские университеты в целом предоставляют достаточно высокие уровень миграционной и визовой поддержки, а также взаимодействия с миграционной службой. В большинстве университетов существует специализированное подразделение, которое несет ответственность за визовую миграционную поддержку пребывающих специалистов. </w:t>
      </w:r>
      <w:r w:rsidR="00B250B2">
        <w:rPr>
          <w:rFonts w:ascii="Times New Roman" w:eastAsia="Calibri" w:hAnsi="Times New Roman" w:cs="Times New Roman"/>
          <w:sz w:val="24"/>
          <w:szCs w:val="28"/>
        </w:rPr>
        <w:t xml:space="preserve">Российские вузы оформляют приглашения для получения российской визы, позволяющей осуществлять научно-педагогическую деятельность. </w:t>
      </w:r>
      <w:r>
        <w:rPr>
          <w:rFonts w:ascii="Times New Roman" w:eastAsia="Calibri" w:hAnsi="Times New Roman" w:cs="Times New Roman"/>
          <w:sz w:val="24"/>
          <w:szCs w:val="28"/>
        </w:rPr>
        <w:t xml:space="preserve">В некоторых вузах предоставляются дополнительные услуги. Так, например, в </w:t>
      </w:r>
      <w:proofErr w:type="spellStart"/>
      <w:r>
        <w:rPr>
          <w:rFonts w:ascii="Times New Roman" w:eastAsia="Calibri" w:hAnsi="Times New Roman" w:cs="Times New Roman"/>
          <w:sz w:val="24"/>
          <w:szCs w:val="28"/>
        </w:rPr>
        <w:t>СПбПУ</w:t>
      </w:r>
      <w:proofErr w:type="spellEnd"/>
      <w:r>
        <w:rPr>
          <w:rFonts w:ascii="Times New Roman" w:eastAsia="Calibri" w:hAnsi="Times New Roman" w:cs="Times New Roman"/>
          <w:sz w:val="24"/>
          <w:szCs w:val="28"/>
        </w:rPr>
        <w:t xml:space="preserve">, ВШЭ, </w:t>
      </w:r>
      <w:proofErr w:type="spellStart"/>
      <w:r w:rsidR="00237624" w:rsidRPr="008D28B3">
        <w:rPr>
          <w:rFonts w:ascii="Times New Roman" w:eastAsia="Calibri" w:hAnsi="Times New Roman" w:cs="Times New Roman"/>
          <w:sz w:val="24"/>
          <w:szCs w:val="28"/>
        </w:rPr>
        <w:t>МИСиС</w:t>
      </w:r>
      <w:proofErr w:type="spellEnd"/>
      <w:r w:rsidR="00237624" w:rsidRPr="008D28B3">
        <w:rPr>
          <w:rFonts w:ascii="Times New Roman" w:eastAsia="Calibri" w:hAnsi="Times New Roman" w:cs="Times New Roman"/>
          <w:sz w:val="24"/>
          <w:szCs w:val="28"/>
        </w:rPr>
        <w:t xml:space="preserve"> существует административно-правовая поддержка международных специалистов</w:t>
      </w:r>
      <w:r>
        <w:rPr>
          <w:rFonts w:ascii="Times New Roman" w:eastAsia="Calibri" w:hAnsi="Times New Roman" w:cs="Times New Roman"/>
          <w:sz w:val="24"/>
          <w:szCs w:val="28"/>
        </w:rPr>
        <w:t>,</w:t>
      </w:r>
      <w:r w:rsidR="00237624" w:rsidRPr="008D28B3">
        <w:rPr>
          <w:rFonts w:ascii="Times New Roman" w:eastAsia="Calibri" w:hAnsi="Times New Roman" w:cs="Times New Roman"/>
          <w:sz w:val="24"/>
          <w:szCs w:val="28"/>
        </w:rPr>
        <w:t xml:space="preserve"> создана внутренняя служба признания документов об образовании, что позволяет существенно сократить время подписания договоров с преподавателями и исследователями; разработан полный пакет типовых двуязычных договоров для международных специалистов</w:t>
      </w:r>
      <w:r>
        <w:rPr>
          <w:rFonts w:ascii="Times New Roman" w:eastAsia="Calibri" w:hAnsi="Times New Roman" w:cs="Times New Roman"/>
          <w:sz w:val="24"/>
          <w:szCs w:val="28"/>
        </w:rPr>
        <w:t xml:space="preserve"> и т.п</w:t>
      </w:r>
      <w:r w:rsidR="00237624" w:rsidRPr="008D28B3">
        <w:rPr>
          <w:rFonts w:ascii="Times New Roman" w:eastAsia="Calibri" w:hAnsi="Times New Roman" w:cs="Times New Roman"/>
          <w:sz w:val="24"/>
          <w:szCs w:val="28"/>
        </w:rPr>
        <w:t>.</w:t>
      </w:r>
      <w:r w:rsidR="00237624">
        <w:rPr>
          <w:rFonts w:ascii="Times New Roman" w:eastAsia="Calibri" w:hAnsi="Times New Roman" w:cs="Times New Roman"/>
          <w:sz w:val="24"/>
          <w:szCs w:val="28"/>
        </w:rPr>
        <w:t xml:space="preserve"> </w:t>
      </w:r>
    </w:p>
    <w:p w:rsidR="00FA4D82" w:rsidRPr="00D16D8B" w:rsidRDefault="00EE5D34"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b/>
          <w:i/>
          <w:sz w:val="24"/>
          <w:szCs w:val="28"/>
        </w:rPr>
        <w:t>Сервис по о</w:t>
      </w:r>
      <w:r w:rsidRPr="00FA4D82">
        <w:rPr>
          <w:rFonts w:ascii="Times New Roman" w:eastAsia="Calibri" w:hAnsi="Times New Roman" w:cs="Times New Roman"/>
          <w:b/>
          <w:i/>
          <w:sz w:val="24"/>
          <w:szCs w:val="28"/>
        </w:rPr>
        <w:t>рганизации</w:t>
      </w:r>
      <w:r w:rsidR="00FA4D82" w:rsidRPr="00FA4D82">
        <w:rPr>
          <w:rFonts w:ascii="Times New Roman" w:eastAsia="Calibri" w:hAnsi="Times New Roman" w:cs="Times New Roman"/>
          <w:b/>
          <w:i/>
          <w:sz w:val="24"/>
          <w:szCs w:val="28"/>
        </w:rPr>
        <w:t xml:space="preserve"> переезда</w:t>
      </w:r>
      <w:r w:rsidR="00CE32D3" w:rsidRPr="00CE32D3">
        <w:rPr>
          <w:rFonts w:ascii="Times New Roman" w:eastAsia="Calibri" w:hAnsi="Times New Roman" w:cs="Times New Roman"/>
          <w:b/>
          <w:i/>
          <w:sz w:val="24"/>
          <w:szCs w:val="28"/>
        </w:rPr>
        <w:t>.</w:t>
      </w:r>
      <w:r w:rsidR="00CE32D3" w:rsidRPr="00CE32D3">
        <w:rPr>
          <w:rFonts w:ascii="Times New Roman" w:eastAsia="Calibri" w:hAnsi="Times New Roman" w:cs="Times New Roman"/>
          <w:sz w:val="24"/>
          <w:szCs w:val="28"/>
        </w:rPr>
        <w:t xml:space="preserve"> </w:t>
      </w:r>
      <w:r w:rsidR="00D74EFD">
        <w:rPr>
          <w:rFonts w:ascii="Times New Roman" w:eastAsia="Calibri" w:hAnsi="Times New Roman" w:cs="Times New Roman"/>
          <w:sz w:val="24"/>
          <w:szCs w:val="28"/>
        </w:rPr>
        <w:t xml:space="preserve">Этот вид услуги создаётся, как правило, либо в университетах, находящихся в странах, содействующих иммиграции, либо в университетах, которым необходимо привлечь значительное количество талантливых научно-педагогических работников с глобального академического рынка. Обычно университеты по этому вопросу взаимодействуют со специализированными компаниями. Так, например, </w:t>
      </w:r>
      <w:r w:rsidR="00FA4D82" w:rsidRPr="00FA4D82">
        <w:rPr>
          <w:rFonts w:ascii="Times New Roman" w:eastAsia="Calibri" w:hAnsi="Times New Roman" w:cs="Times New Roman"/>
          <w:sz w:val="24"/>
          <w:szCs w:val="28"/>
        </w:rPr>
        <w:t xml:space="preserve">Университет Торонто (Канада) имеет договора с двумя </w:t>
      </w:r>
      <w:r w:rsidR="0091507F">
        <w:rPr>
          <w:rFonts w:ascii="Times New Roman" w:eastAsia="Calibri" w:hAnsi="Times New Roman" w:cs="Times New Roman"/>
          <w:sz w:val="24"/>
          <w:szCs w:val="28"/>
        </w:rPr>
        <w:t xml:space="preserve">так называемыми </w:t>
      </w:r>
      <w:proofErr w:type="spellStart"/>
      <w:r w:rsidR="0091507F">
        <w:rPr>
          <w:rFonts w:ascii="Times New Roman" w:eastAsia="Calibri" w:hAnsi="Times New Roman" w:cs="Times New Roman"/>
          <w:sz w:val="24"/>
          <w:szCs w:val="28"/>
        </w:rPr>
        <w:t>мувинговыми</w:t>
      </w:r>
      <w:proofErr w:type="spellEnd"/>
      <w:r w:rsidR="0091507F">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компаниями</w:t>
      </w:r>
      <w:r w:rsidR="00CE32D3" w:rsidRPr="00CE32D3">
        <w:rPr>
          <w:rFonts w:ascii="Times New Roman" w:eastAsia="Calibri" w:hAnsi="Times New Roman" w:cs="Times New Roman"/>
          <w:sz w:val="24"/>
          <w:szCs w:val="28"/>
        </w:rPr>
        <w:t xml:space="preserve"> (</w:t>
      </w:r>
      <w:r w:rsidR="0091507F">
        <w:rPr>
          <w:rFonts w:ascii="Times New Roman" w:eastAsia="Calibri" w:hAnsi="Times New Roman" w:cs="Times New Roman"/>
          <w:sz w:val="24"/>
          <w:szCs w:val="28"/>
        </w:rPr>
        <w:t xml:space="preserve">фирмы-перевозчики – </w:t>
      </w:r>
      <w:r w:rsidR="00CE32D3" w:rsidRPr="00CE32D3">
        <w:rPr>
          <w:rFonts w:ascii="Times New Roman" w:eastAsia="Calibri" w:hAnsi="Times New Roman" w:cs="Times New Roman"/>
          <w:sz w:val="24"/>
          <w:szCs w:val="28"/>
        </w:rPr>
        <w:t>внешн</w:t>
      </w:r>
      <w:r w:rsidR="00CE32D3">
        <w:rPr>
          <w:rFonts w:ascii="Times New Roman" w:eastAsia="Calibri" w:hAnsi="Times New Roman" w:cs="Times New Roman"/>
          <w:sz w:val="24"/>
          <w:szCs w:val="28"/>
        </w:rPr>
        <w:t>и</w:t>
      </w:r>
      <w:r w:rsidR="0091507F">
        <w:rPr>
          <w:rFonts w:ascii="Times New Roman" w:eastAsia="Calibri" w:hAnsi="Times New Roman" w:cs="Times New Roman"/>
          <w:sz w:val="24"/>
          <w:szCs w:val="28"/>
        </w:rPr>
        <w:t>е</w:t>
      </w:r>
      <w:r w:rsidR="00CE32D3" w:rsidRPr="00CE32D3">
        <w:rPr>
          <w:rFonts w:ascii="Times New Roman" w:eastAsia="Calibri" w:hAnsi="Times New Roman" w:cs="Times New Roman"/>
          <w:sz w:val="24"/>
          <w:szCs w:val="28"/>
        </w:rPr>
        <w:t xml:space="preserve"> оператор</w:t>
      </w:r>
      <w:r w:rsidR="0091507F">
        <w:rPr>
          <w:rFonts w:ascii="Times New Roman" w:eastAsia="Calibri" w:hAnsi="Times New Roman" w:cs="Times New Roman"/>
          <w:sz w:val="24"/>
          <w:szCs w:val="28"/>
        </w:rPr>
        <w:t>ы</w:t>
      </w:r>
      <w:r w:rsidR="00CE32D3" w:rsidRPr="00CE32D3">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оказывающими услуги по организаци</w:t>
      </w:r>
      <w:r w:rsidR="00D74EFD">
        <w:rPr>
          <w:rFonts w:ascii="Times New Roman" w:eastAsia="Calibri" w:hAnsi="Times New Roman" w:cs="Times New Roman"/>
          <w:sz w:val="24"/>
          <w:szCs w:val="28"/>
        </w:rPr>
        <w:t>и переезда, что позволяет получа</w:t>
      </w:r>
      <w:r w:rsidR="00FA4D82" w:rsidRPr="00FA4D82">
        <w:rPr>
          <w:rFonts w:ascii="Times New Roman" w:eastAsia="Calibri" w:hAnsi="Times New Roman" w:cs="Times New Roman"/>
          <w:sz w:val="24"/>
          <w:szCs w:val="28"/>
        </w:rPr>
        <w:t xml:space="preserve">ть </w:t>
      </w:r>
      <w:r w:rsidR="00D74EFD">
        <w:rPr>
          <w:rFonts w:ascii="Times New Roman" w:eastAsia="Calibri" w:hAnsi="Times New Roman" w:cs="Times New Roman"/>
          <w:sz w:val="24"/>
          <w:szCs w:val="28"/>
        </w:rPr>
        <w:t>эту услугу по более низкой</w:t>
      </w:r>
      <w:r w:rsidR="00FA4D82" w:rsidRPr="00FA4D82">
        <w:rPr>
          <w:rFonts w:ascii="Times New Roman" w:eastAsia="Calibri" w:hAnsi="Times New Roman" w:cs="Times New Roman"/>
          <w:sz w:val="24"/>
          <w:szCs w:val="28"/>
        </w:rPr>
        <w:t xml:space="preserve"> цен</w:t>
      </w:r>
      <w:r w:rsidR="00D74EFD">
        <w:rPr>
          <w:rFonts w:ascii="Times New Roman" w:eastAsia="Calibri" w:hAnsi="Times New Roman" w:cs="Times New Roman"/>
          <w:sz w:val="24"/>
          <w:szCs w:val="28"/>
        </w:rPr>
        <w:t>е</w:t>
      </w:r>
      <w:r w:rsidR="00FA4D82" w:rsidRPr="00FA4D82">
        <w:rPr>
          <w:rFonts w:ascii="Times New Roman" w:eastAsia="Calibri" w:hAnsi="Times New Roman" w:cs="Times New Roman"/>
          <w:sz w:val="24"/>
          <w:szCs w:val="28"/>
        </w:rPr>
        <w:t>. Вуз предоставля</w:t>
      </w:r>
      <w:r w:rsidR="00E24AA2">
        <w:rPr>
          <w:rFonts w:ascii="Times New Roman" w:eastAsia="Calibri" w:hAnsi="Times New Roman" w:cs="Times New Roman"/>
          <w:sz w:val="24"/>
          <w:szCs w:val="28"/>
        </w:rPr>
        <w:t>е</w:t>
      </w:r>
      <w:r w:rsidR="00FA4D82" w:rsidRPr="00FA4D82">
        <w:rPr>
          <w:rFonts w:ascii="Times New Roman" w:eastAsia="Calibri" w:hAnsi="Times New Roman" w:cs="Times New Roman"/>
          <w:sz w:val="24"/>
          <w:szCs w:val="28"/>
        </w:rPr>
        <w:t xml:space="preserve">т </w:t>
      </w:r>
      <w:r w:rsidR="0091507F">
        <w:rPr>
          <w:rFonts w:ascii="Times New Roman" w:eastAsia="Calibri" w:hAnsi="Times New Roman" w:cs="Times New Roman"/>
          <w:sz w:val="24"/>
          <w:szCs w:val="28"/>
        </w:rPr>
        <w:t xml:space="preserve">разные </w:t>
      </w:r>
      <w:r w:rsidR="00FA4D82" w:rsidRPr="00FA4D82">
        <w:rPr>
          <w:rFonts w:ascii="Times New Roman" w:eastAsia="Calibri" w:hAnsi="Times New Roman" w:cs="Times New Roman"/>
          <w:sz w:val="24"/>
          <w:szCs w:val="28"/>
        </w:rPr>
        <w:t>контактные данные этих компаний</w:t>
      </w:r>
      <w:r w:rsidR="0091507F">
        <w:rPr>
          <w:rFonts w:ascii="Times New Roman" w:eastAsia="Calibri" w:hAnsi="Times New Roman" w:cs="Times New Roman"/>
          <w:sz w:val="24"/>
          <w:szCs w:val="28"/>
        </w:rPr>
        <w:t>, одни</w:t>
      </w:r>
      <w:r w:rsidR="00FA4D82" w:rsidRPr="00FA4D82">
        <w:rPr>
          <w:rFonts w:ascii="Times New Roman" w:eastAsia="Calibri" w:hAnsi="Times New Roman" w:cs="Times New Roman"/>
          <w:sz w:val="24"/>
          <w:szCs w:val="28"/>
        </w:rPr>
        <w:t xml:space="preserve"> </w:t>
      </w:r>
      <w:r w:rsidR="0091507F">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для новых сотрудников, приезжающих из другого города Канады</w:t>
      </w:r>
      <w:r w:rsidR="0091507F">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w:t>
      </w:r>
      <w:r w:rsidR="0091507F">
        <w:rPr>
          <w:rFonts w:ascii="Times New Roman" w:eastAsia="Calibri" w:hAnsi="Times New Roman" w:cs="Times New Roman"/>
          <w:sz w:val="24"/>
          <w:szCs w:val="28"/>
        </w:rPr>
        <w:t>другие –</w:t>
      </w:r>
      <w:r w:rsidR="00FA4D82" w:rsidRPr="00FA4D82">
        <w:rPr>
          <w:rFonts w:ascii="Times New Roman" w:eastAsia="Calibri" w:hAnsi="Times New Roman" w:cs="Times New Roman"/>
          <w:sz w:val="24"/>
          <w:szCs w:val="28"/>
        </w:rPr>
        <w:t xml:space="preserve"> для сотрудников, приезжающих из-за рубежа. </w:t>
      </w:r>
      <w:r w:rsidR="0091507F">
        <w:rPr>
          <w:rFonts w:ascii="Times New Roman" w:eastAsia="Calibri" w:hAnsi="Times New Roman" w:cs="Times New Roman"/>
          <w:sz w:val="24"/>
          <w:szCs w:val="28"/>
        </w:rPr>
        <w:t>У</w:t>
      </w:r>
      <w:r w:rsidR="0091507F" w:rsidRPr="00FA4D82">
        <w:rPr>
          <w:rFonts w:ascii="Times New Roman" w:eastAsia="Calibri" w:hAnsi="Times New Roman" w:cs="Times New Roman"/>
          <w:sz w:val="24"/>
          <w:szCs w:val="28"/>
        </w:rPr>
        <w:t xml:space="preserve">ниверситет возмещает работнику </w:t>
      </w:r>
      <w:r w:rsidR="0091507F">
        <w:rPr>
          <w:rFonts w:ascii="Times New Roman" w:eastAsia="Calibri" w:hAnsi="Times New Roman" w:cs="Times New Roman"/>
          <w:sz w:val="24"/>
          <w:szCs w:val="28"/>
        </w:rPr>
        <w:t>р</w:t>
      </w:r>
      <w:r w:rsidR="00FA4D82" w:rsidRPr="00FA4D82">
        <w:rPr>
          <w:rFonts w:ascii="Times New Roman" w:eastAsia="Calibri" w:hAnsi="Times New Roman" w:cs="Times New Roman"/>
          <w:sz w:val="24"/>
          <w:szCs w:val="28"/>
        </w:rPr>
        <w:t xml:space="preserve">асходы по переезду. Перед тем как </w:t>
      </w:r>
      <w:r w:rsidR="0091507F">
        <w:rPr>
          <w:rFonts w:ascii="Times New Roman" w:eastAsia="Calibri" w:hAnsi="Times New Roman" w:cs="Times New Roman"/>
          <w:sz w:val="24"/>
          <w:szCs w:val="28"/>
        </w:rPr>
        <w:t xml:space="preserve">заключать договор с </w:t>
      </w:r>
      <w:proofErr w:type="spellStart"/>
      <w:r w:rsidR="0091507F">
        <w:rPr>
          <w:rFonts w:ascii="Times New Roman" w:eastAsia="Calibri" w:hAnsi="Times New Roman" w:cs="Times New Roman"/>
          <w:sz w:val="24"/>
          <w:szCs w:val="28"/>
        </w:rPr>
        <w:t>мувинговой</w:t>
      </w:r>
      <w:proofErr w:type="spellEnd"/>
      <w:r w:rsidR="0091507F">
        <w:rPr>
          <w:rFonts w:ascii="Times New Roman" w:eastAsia="Calibri" w:hAnsi="Times New Roman" w:cs="Times New Roman"/>
          <w:sz w:val="24"/>
          <w:szCs w:val="28"/>
        </w:rPr>
        <w:t xml:space="preserve"> компанией, </w:t>
      </w:r>
      <w:r w:rsidR="00FA4D82" w:rsidRPr="00FA4D82">
        <w:rPr>
          <w:rFonts w:ascii="Times New Roman" w:eastAsia="Calibri" w:hAnsi="Times New Roman" w:cs="Times New Roman"/>
          <w:sz w:val="24"/>
          <w:szCs w:val="28"/>
        </w:rPr>
        <w:t xml:space="preserve"> </w:t>
      </w:r>
      <w:r w:rsidR="0091507F">
        <w:rPr>
          <w:rFonts w:ascii="Times New Roman" w:eastAsia="Calibri" w:hAnsi="Times New Roman" w:cs="Times New Roman"/>
          <w:sz w:val="24"/>
          <w:szCs w:val="28"/>
        </w:rPr>
        <w:t>международный специалист</w:t>
      </w:r>
      <w:r w:rsidR="00FA4D82" w:rsidRPr="00FA4D82">
        <w:rPr>
          <w:rFonts w:ascii="Times New Roman" w:eastAsia="Calibri" w:hAnsi="Times New Roman" w:cs="Times New Roman"/>
          <w:sz w:val="24"/>
          <w:szCs w:val="28"/>
        </w:rPr>
        <w:t xml:space="preserve"> должен связаться с руководителем </w:t>
      </w:r>
      <w:r w:rsidR="0091507F">
        <w:rPr>
          <w:rFonts w:ascii="Times New Roman" w:eastAsia="Calibri" w:hAnsi="Times New Roman" w:cs="Times New Roman"/>
          <w:sz w:val="24"/>
          <w:szCs w:val="28"/>
        </w:rPr>
        <w:t>структурного подразделения</w:t>
      </w:r>
      <w:r w:rsidR="00FA4D82" w:rsidRPr="00FA4D82">
        <w:rPr>
          <w:rFonts w:ascii="Times New Roman" w:eastAsia="Calibri" w:hAnsi="Times New Roman" w:cs="Times New Roman"/>
          <w:sz w:val="24"/>
          <w:szCs w:val="28"/>
        </w:rPr>
        <w:t xml:space="preserve"> или </w:t>
      </w:r>
      <w:r w:rsidR="0091507F">
        <w:rPr>
          <w:rFonts w:ascii="Times New Roman" w:eastAsia="Calibri" w:hAnsi="Times New Roman" w:cs="Times New Roman"/>
          <w:sz w:val="24"/>
          <w:szCs w:val="28"/>
        </w:rPr>
        <w:t xml:space="preserve">деканом </w:t>
      </w:r>
      <w:r w:rsidR="00FA4D82" w:rsidRPr="00FA4D82">
        <w:rPr>
          <w:rFonts w:ascii="Times New Roman" w:eastAsia="Calibri" w:hAnsi="Times New Roman" w:cs="Times New Roman"/>
          <w:sz w:val="24"/>
          <w:szCs w:val="28"/>
        </w:rPr>
        <w:t>факультета, предоставить как минимум два ценовых предложения от двух разных компаний для предварительного одобрения и уточнить процедуру возмещения</w:t>
      </w:r>
      <w:r w:rsidR="00BA0F59">
        <w:rPr>
          <w:rFonts w:ascii="Times New Roman" w:eastAsia="Calibri" w:hAnsi="Times New Roman" w:cs="Times New Roman"/>
          <w:sz w:val="24"/>
          <w:szCs w:val="28"/>
        </w:rPr>
        <w:t xml:space="preserve"> затрат на переезд [41]. На </w:t>
      </w:r>
      <w:r w:rsidR="00FA4D82" w:rsidRPr="00FA4D82">
        <w:rPr>
          <w:rFonts w:ascii="Times New Roman" w:eastAsia="Calibri" w:hAnsi="Times New Roman" w:cs="Times New Roman"/>
          <w:sz w:val="24"/>
          <w:szCs w:val="28"/>
        </w:rPr>
        <w:t xml:space="preserve">сайте университета также есть список часто задаваемых вопросов с ответами по </w:t>
      </w:r>
      <w:r w:rsidR="0091507F">
        <w:rPr>
          <w:rFonts w:ascii="Times New Roman" w:eastAsia="Calibri" w:hAnsi="Times New Roman" w:cs="Times New Roman"/>
          <w:sz w:val="24"/>
          <w:szCs w:val="28"/>
        </w:rPr>
        <w:t>взаимодействию</w:t>
      </w:r>
      <w:r w:rsidR="00FA4D82" w:rsidRPr="00FA4D82">
        <w:rPr>
          <w:rFonts w:ascii="Times New Roman" w:eastAsia="Calibri" w:hAnsi="Times New Roman" w:cs="Times New Roman"/>
          <w:sz w:val="24"/>
          <w:szCs w:val="28"/>
        </w:rPr>
        <w:t xml:space="preserve"> с фирмами-перевозчиками (например, что покрывает стоимость услуг, что покрывает страховка, что нельзя перевозить и др.) и соответствующая памятка с совет</w:t>
      </w:r>
      <w:r w:rsidR="0091507F">
        <w:rPr>
          <w:rFonts w:ascii="Times New Roman" w:eastAsia="Calibri" w:hAnsi="Times New Roman" w:cs="Times New Roman"/>
          <w:sz w:val="24"/>
          <w:szCs w:val="28"/>
        </w:rPr>
        <w:t>ами</w:t>
      </w:r>
      <w:r w:rsidR="00FA4D82" w:rsidRPr="00FA4D82">
        <w:rPr>
          <w:rFonts w:ascii="Times New Roman" w:eastAsia="Calibri" w:hAnsi="Times New Roman" w:cs="Times New Roman"/>
          <w:sz w:val="24"/>
          <w:szCs w:val="28"/>
        </w:rPr>
        <w:t xml:space="preserve"> [42].</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 Университете Уотерлу (Канада) [46] планирование переезда начинается уже при приеме предложения о работе иностранным специалистом путем заполнения специальной формы. Можно воспользоваться любой фирмой-перевозчиком, однако университет имеет договора с двумя такими компаниями: одна фирма используется для внутренних переездов, </w:t>
      </w:r>
      <w:r w:rsidRPr="00FA4D82">
        <w:rPr>
          <w:rFonts w:ascii="Times New Roman" w:eastAsia="Calibri" w:hAnsi="Times New Roman" w:cs="Times New Roman"/>
          <w:sz w:val="24"/>
          <w:szCs w:val="28"/>
        </w:rPr>
        <w:lastRenderedPageBreak/>
        <w:t xml:space="preserve">другая </w:t>
      </w:r>
      <w:r w:rsidR="00CE32D3">
        <w:rPr>
          <w:rFonts w:ascii="Times New Roman" w:eastAsia="Calibri" w:hAnsi="Times New Roman" w:cs="Times New Roman"/>
          <w:sz w:val="24"/>
          <w:szCs w:val="28"/>
        </w:rPr>
        <w:noBreakHyphen/>
      </w:r>
      <w:r w:rsidRPr="00FA4D82">
        <w:rPr>
          <w:rFonts w:ascii="Times New Roman" w:eastAsia="Calibri" w:hAnsi="Times New Roman" w:cs="Times New Roman"/>
          <w:sz w:val="24"/>
          <w:szCs w:val="28"/>
        </w:rPr>
        <w:t xml:space="preserve"> для переездов из-за рубежа. </w:t>
      </w:r>
      <w:r w:rsidR="0091507F">
        <w:rPr>
          <w:rFonts w:ascii="Times New Roman" w:eastAsia="Calibri" w:hAnsi="Times New Roman" w:cs="Times New Roman"/>
          <w:sz w:val="24"/>
          <w:szCs w:val="28"/>
        </w:rPr>
        <w:t>Как</w:t>
      </w:r>
      <w:r w:rsidRPr="00FA4D82">
        <w:rPr>
          <w:rFonts w:ascii="Times New Roman" w:eastAsia="Calibri" w:hAnsi="Times New Roman" w:cs="Times New Roman"/>
          <w:sz w:val="24"/>
          <w:szCs w:val="28"/>
        </w:rPr>
        <w:t xml:space="preserve"> преимуществ</w:t>
      </w:r>
      <w:r w:rsidR="0091507F">
        <w:rPr>
          <w:rFonts w:ascii="Times New Roman" w:eastAsia="Calibri" w:hAnsi="Times New Roman" w:cs="Times New Roman"/>
          <w:sz w:val="24"/>
          <w:szCs w:val="28"/>
        </w:rPr>
        <w:t>о</w:t>
      </w:r>
      <w:r w:rsidRPr="00FA4D82">
        <w:rPr>
          <w:rFonts w:ascii="Times New Roman" w:eastAsia="Calibri" w:hAnsi="Times New Roman" w:cs="Times New Roman"/>
          <w:sz w:val="24"/>
          <w:szCs w:val="28"/>
        </w:rPr>
        <w:t xml:space="preserve"> пользования услугами </w:t>
      </w:r>
      <w:r w:rsidR="0091507F">
        <w:rPr>
          <w:rFonts w:ascii="Times New Roman" w:eastAsia="Calibri" w:hAnsi="Times New Roman" w:cs="Times New Roman"/>
          <w:sz w:val="24"/>
          <w:szCs w:val="28"/>
        </w:rPr>
        <w:t xml:space="preserve">этих </w:t>
      </w:r>
      <w:r w:rsidR="00CE32D3">
        <w:rPr>
          <w:rFonts w:ascii="Times New Roman" w:eastAsia="Calibri" w:hAnsi="Times New Roman" w:cs="Times New Roman"/>
          <w:sz w:val="24"/>
          <w:szCs w:val="28"/>
        </w:rPr>
        <w:t xml:space="preserve">аккредитованных </w:t>
      </w:r>
      <w:r w:rsidRPr="00FA4D82">
        <w:rPr>
          <w:rFonts w:ascii="Times New Roman" w:eastAsia="Calibri" w:hAnsi="Times New Roman" w:cs="Times New Roman"/>
          <w:sz w:val="24"/>
          <w:szCs w:val="28"/>
        </w:rPr>
        <w:t xml:space="preserve">компаний отмечается то, что университет платит напрямую фирме-перевозчику и сотрудник гарантированно не понесет никаких незапланированных трат из своего кармана. Все проблемы </w:t>
      </w:r>
      <w:r w:rsidR="0091507F">
        <w:rPr>
          <w:rFonts w:ascii="Times New Roman" w:eastAsia="Calibri" w:hAnsi="Times New Roman" w:cs="Times New Roman"/>
          <w:sz w:val="24"/>
          <w:szCs w:val="28"/>
        </w:rPr>
        <w:t xml:space="preserve">с </w:t>
      </w:r>
      <w:r w:rsidRPr="00FA4D82">
        <w:rPr>
          <w:rFonts w:ascii="Times New Roman" w:eastAsia="Calibri" w:hAnsi="Times New Roman" w:cs="Times New Roman"/>
          <w:sz w:val="24"/>
          <w:szCs w:val="28"/>
        </w:rPr>
        <w:t xml:space="preserve">этими двумя фирмами также решаются через ответственное лицо в отделе </w:t>
      </w:r>
      <w:r w:rsidR="00BA0F59">
        <w:rPr>
          <w:rFonts w:ascii="Times New Roman" w:eastAsia="Calibri" w:hAnsi="Times New Roman" w:cs="Times New Roman"/>
          <w:sz w:val="24"/>
          <w:szCs w:val="28"/>
        </w:rPr>
        <w:t>персонала</w:t>
      </w:r>
      <w:r w:rsidRPr="00FA4D82">
        <w:rPr>
          <w:rFonts w:ascii="Times New Roman" w:eastAsia="Calibri" w:hAnsi="Times New Roman" w:cs="Times New Roman"/>
          <w:sz w:val="24"/>
          <w:szCs w:val="28"/>
        </w:rPr>
        <w:t xml:space="preserve"> университета.</w:t>
      </w:r>
    </w:p>
    <w:p w:rsidR="00FA4D82" w:rsidRPr="00FA4D82" w:rsidRDefault="0091507F"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Для</w:t>
      </w:r>
      <w:r w:rsidR="00FA4D82" w:rsidRPr="0091507F">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возмещения</w:t>
      </w:r>
      <w:r w:rsidR="00FA4D82" w:rsidRPr="0091507F">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затрат</w:t>
      </w:r>
      <w:r w:rsidR="00FA4D82" w:rsidRPr="0091507F">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на</w:t>
      </w:r>
      <w:r w:rsidR="00FA4D82" w:rsidRPr="0091507F">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переезд</w:t>
      </w:r>
      <w:r w:rsidR="00FA4D82" w:rsidRPr="0091507F">
        <w:rPr>
          <w:rFonts w:ascii="Times New Roman" w:eastAsia="Calibri" w:hAnsi="Times New Roman" w:cs="Times New Roman"/>
          <w:sz w:val="24"/>
          <w:szCs w:val="28"/>
        </w:rPr>
        <w:t xml:space="preserve"> </w:t>
      </w:r>
      <w:r>
        <w:rPr>
          <w:rFonts w:ascii="Times New Roman" w:eastAsia="Calibri" w:hAnsi="Times New Roman" w:cs="Times New Roman"/>
          <w:sz w:val="24"/>
          <w:szCs w:val="28"/>
        </w:rPr>
        <w:t>в</w:t>
      </w:r>
      <w:r w:rsidRPr="0091507F">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Университет</w:t>
      </w:r>
      <w:r>
        <w:rPr>
          <w:rFonts w:ascii="Times New Roman" w:eastAsia="Calibri" w:hAnsi="Times New Roman" w:cs="Times New Roman"/>
          <w:sz w:val="24"/>
          <w:szCs w:val="28"/>
        </w:rPr>
        <w:t>е</w:t>
      </w:r>
      <w:r w:rsidR="00FA4D82" w:rsidRPr="0091507F">
        <w:rPr>
          <w:rFonts w:ascii="Times New Roman" w:eastAsia="Calibri" w:hAnsi="Times New Roman" w:cs="Times New Roman"/>
          <w:sz w:val="24"/>
          <w:szCs w:val="28"/>
        </w:rPr>
        <w:t xml:space="preserve"> </w:t>
      </w:r>
      <w:proofErr w:type="spellStart"/>
      <w:r w:rsidR="00FA4D82" w:rsidRPr="00FA4D82">
        <w:rPr>
          <w:rFonts w:ascii="Times New Roman" w:eastAsia="Calibri" w:hAnsi="Times New Roman" w:cs="Times New Roman"/>
          <w:sz w:val="24"/>
          <w:szCs w:val="28"/>
        </w:rPr>
        <w:t>Уотерлу</w:t>
      </w:r>
      <w:proofErr w:type="spellEnd"/>
      <w:r w:rsidR="00BA0F59" w:rsidRPr="0091507F">
        <w:rPr>
          <w:rFonts w:ascii="Times New Roman" w:eastAsia="Calibri" w:hAnsi="Times New Roman" w:cs="Times New Roman"/>
          <w:sz w:val="24"/>
          <w:szCs w:val="28"/>
        </w:rPr>
        <w:t xml:space="preserve"> (</w:t>
      </w:r>
      <w:r w:rsidR="00BA0F59">
        <w:rPr>
          <w:rFonts w:ascii="Times New Roman" w:eastAsia="Calibri" w:hAnsi="Times New Roman" w:cs="Times New Roman"/>
          <w:sz w:val="24"/>
          <w:szCs w:val="28"/>
        </w:rPr>
        <w:t>Канада</w:t>
      </w:r>
      <w:r w:rsidR="00BA0F59" w:rsidRPr="0091507F">
        <w:rPr>
          <w:rFonts w:ascii="Times New Roman" w:eastAsia="Calibri" w:hAnsi="Times New Roman" w:cs="Times New Roman"/>
          <w:sz w:val="24"/>
          <w:szCs w:val="28"/>
        </w:rPr>
        <w:t>)</w:t>
      </w:r>
      <w:r w:rsidR="00FA4D82" w:rsidRPr="0091507F">
        <w:rPr>
          <w:rFonts w:ascii="Times New Roman" w:eastAsia="Calibri" w:hAnsi="Times New Roman" w:cs="Times New Roman"/>
          <w:sz w:val="24"/>
          <w:szCs w:val="28"/>
        </w:rPr>
        <w:t xml:space="preserve"> </w:t>
      </w:r>
      <w:r>
        <w:rPr>
          <w:rFonts w:ascii="Times New Roman" w:eastAsia="Calibri" w:hAnsi="Times New Roman" w:cs="Times New Roman"/>
          <w:sz w:val="24"/>
          <w:szCs w:val="28"/>
        </w:rPr>
        <w:t>разработан</w:t>
      </w:r>
      <w:r w:rsidR="00FA4D82" w:rsidRPr="0091507F">
        <w:rPr>
          <w:rFonts w:ascii="Times New Roman" w:eastAsia="Calibri" w:hAnsi="Times New Roman" w:cs="Times New Roman"/>
          <w:sz w:val="24"/>
          <w:szCs w:val="28"/>
        </w:rPr>
        <w:t xml:space="preserve"> </w:t>
      </w:r>
      <w:r>
        <w:rPr>
          <w:rFonts w:ascii="Times New Roman" w:eastAsia="Calibri" w:hAnsi="Times New Roman" w:cs="Times New Roman"/>
          <w:sz w:val="24"/>
          <w:szCs w:val="28"/>
        </w:rPr>
        <w:t>специальный</w:t>
      </w:r>
      <w:r w:rsidR="00FA4D82" w:rsidRPr="0091507F">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документ</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Policy</w:t>
      </w:r>
      <w:r w:rsidR="00FA4D82" w:rsidRPr="0091507F">
        <w:rPr>
          <w:rFonts w:ascii="Times New Roman" w:eastAsia="Calibri" w:hAnsi="Times New Roman" w:cs="Times New Roman"/>
          <w:sz w:val="24"/>
          <w:szCs w:val="28"/>
        </w:rPr>
        <w:t xml:space="preserve"> 28 – </w:t>
      </w:r>
      <w:r w:rsidR="00FA4D82" w:rsidRPr="0091507F">
        <w:rPr>
          <w:rFonts w:ascii="Times New Roman" w:eastAsia="Calibri" w:hAnsi="Times New Roman" w:cs="Times New Roman"/>
          <w:sz w:val="24"/>
          <w:szCs w:val="28"/>
          <w:lang w:val="en-US"/>
        </w:rPr>
        <w:t>Payment</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of</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Moving</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Expenses</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and</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Travel</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Allowances</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to</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Newly</w:t>
      </w:r>
      <w:r w:rsidR="00FA4D82" w:rsidRPr="0091507F">
        <w:rPr>
          <w:rFonts w:ascii="Times New Roman" w:eastAsia="Calibri" w:hAnsi="Times New Roman" w:cs="Times New Roman"/>
          <w:sz w:val="24"/>
          <w:szCs w:val="28"/>
        </w:rPr>
        <w:t>-</w:t>
      </w:r>
      <w:r w:rsidR="00FA4D82" w:rsidRPr="0091507F">
        <w:rPr>
          <w:rFonts w:ascii="Times New Roman" w:eastAsia="Calibri" w:hAnsi="Times New Roman" w:cs="Times New Roman"/>
          <w:sz w:val="24"/>
          <w:szCs w:val="28"/>
          <w:lang w:val="en-US"/>
        </w:rPr>
        <w:t>Appointed</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Faculty</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and</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Staff</w:t>
      </w:r>
      <w:r w:rsidR="00FA4D82" w:rsidRPr="0091507F">
        <w:rPr>
          <w:rFonts w:ascii="Times New Roman" w:eastAsia="Calibri" w:hAnsi="Times New Roman" w:cs="Times New Roman"/>
          <w:sz w:val="24"/>
          <w:szCs w:val="28"/>
        </w:rPr>
        <w:t xml:space="preserve"> </w:t>
      </w:r>
      <w:r w:rsidR="00FA4D82" w:rsidRPr="0091507F">
        <w:rPr>
          <w:rFonts w:ascii="Times New Roman" w:eastAsia="Calibri" w:hAnsi="Times New Roman" w:cs="Times New Roman"/>
          <w:sz w:val="24"/>
          <w:szCs w:val="28"/>
          <w:lang w:val="en-US"/>
        </w:rPr>
        <w:t>Members</w:t>
      </w:r>
      <w:r w:rsidR="00FA4D82" w:rsidRPr="0091507F">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Согласно этому документу претендовать на право возмещения таких затрат имеют право сотрудники, трудоустроенные на должность ассистента профессора, доц</w:t>
      </w:r>
      <w:r>
        <w:rPr>
          <w:rFonts w:ascii="Times New Roman" w:eastAsia="Calibri" w:hAnsi="Times New Roman" w:cs="Times New Roman"/>
          <w:sz w:val="24"/>
          <w:szCs w:val="28"/>
        </w:rPr>
        <w:t>ента (</w:t>
      </w:r>
      <w:r>
        <w:rPr>
          <w:rFonts w:ascii="Times New Roman" w:eastAsia="Calibri" w:hAnsi="Times New Roman" w:cs="Times New Roman"/>
          <w:sz w:val="24"/>
          <w:szCs w:val="28"/>
          <w:lang w:val="en-US"/>
        </w:rPr>
        <w:t>A</w:t>
      </w:r>
      <w:proofErr w:type="spellStart"/>
      <w:r>
        <w:rPr>
          <w:rFonts w:ascii="Times New Roman" w:eastAsia="Calibri" w:hAnsi="Times New Roman" w:cs="Times New Roman"/>
          <w:sz w:val="24"/>
          <w:szCs w:val="28"/>
        </w:rPr>
        <w:t>ssociate</w:t>
      </w:r>
      <w:proofErr w:type="spellEnd"/>
      <w:r>
        <w:rPr>
          <w:rFonts w:ascii="Times New Roman" w:eastAsia="Calibri" w:hAnsi="Times New Roman" w:cs="Times New Roman"/>
          <w:sz w:val="24"/>
          <w:szCs w:val="28"/>
        </w:rPr>
        <w:t xml:space="preserve"> </w:t>
      </w:r>
      <w:r>
        <w:rPr>
          <w:rFonts w:ascii="Times New Roman" w:eastAsia="Calibri" w:hAnsi="Times New Roman" w:cs="Times New Roman"/>
          <w:sz w:val="24"/>
          <w:szCs w:val="28"/>
          <w:lang w:val="en-US"/>
        </w:rPr>
        <w:t>P</w:t>
      </w:r>
      <w:proofErr w:type="spellStart"/>
      <w:r w:rsidR="00FA4D82" w:rsidRPr="00FA4D82">
        <w:rPr>
          <w:rFonts w:ascii="Times New Roman" w:eastAsia="Calibri" w:hAnsi="Times New Roman" w:cs="Times New Roman"/>
          <w:sz w:val="24"/>
          <w:szCs w:val="28"/>
        </w:rPr>
        <w:t>rofessor</w:t>
      </w:r>
      <w:proofErr w:type="spellEnd"/>
      <w:r w:rsidR="00FA4D82" w:rsidRPr="00FA4D82">
        <w:rPr>
          <w:rFonts w:ascii="Times New Roman" w:eastAsia="Calibri" w:hAnsi="Times New Roman" w:cs="Times New Roman"/>
          <w:sz w:val="24"/>
          <w:szCs w:val="28"/>
        </w:rPr>
        <w:t>) или профессора, а также управленческий перс</w:t>
      </w:r>
      <w:r w:rsidR="00CE32D3">
        <w:rPr>
          <w:rFonts w:ascii="Times New Roman" w:eastAsia="Calibri" w:hAnsi="Times New Roman" w:cs="Times New Roman"/>
          <w:sz w:val="24"/>
          <w:szCs w:val="28"/>
        </w:rPr>
        <w:t xml:space="preserve">онал высшего звена. </w:t>
      </w:r>
      <w:r w:rsidR="00FA4D82" w:rsidRPr="00FA4D82">
        <w:rPr>
          <w:rFonts w:ascii="Times New Roman" w:eastAsia="Calibri" w:hAnsi="Times New Roman" w:cs="Times New Roman"/>
          <w:sz w:val="24"/>
          <w:szCs w:val="28"/>
        </w:rPr>
        <w:t xml:space="preserve">В полном объеме на каждого члена семьи возмещаются транспортные расходы при перелете в экономическом классе или </w:t>
      </w:r>
      <w:r w:rsidR="000242F9">
        <w:rPr>
          <w:rFonts w:ascii="Times New Roman" w:eastAsia="Calibri" w:hAnsi="Times New Roman" w:cs="Times New Roman"/>
          <w:sz w:val="24"/>
          <w:szCs w:val="28"/>
        </w:rPr>
        <w:t>проезд поездом</w:t>
      </w:r>
      <w:r w:rsidR="00FA4D82" w:rsidRPr="00FA4D82">
        <w:rPr>
          <w:rFonts w:ascii="Times New Roman" w:eastAsia="Calibri" w:hAnsi="Times New Roman" w:cs="Times New Roman"/>
          <w:sz w:val="24"/>
          <w:szCs w:val="28"/>
        </w:rPr>
        <w:t xml:space="preserve"> в первом классе</w:t>
      </w:r>
      <w:r w:rsidR="000242F9">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при наличии отчетных документов. При использовании личного транспорта расходы на переезд возмещаются по установленной ставке на километр пройденного наиболее прямого пути, в том числе расходы на проживание и питание.</w:t>
      </w:r>
      <w:r w:rsidR="00CE32D3">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Затраты на перевозку вещей возмещаются на 75% при общем весе вещей не более четырех тысяч килограмм.</w:t>
      </w:r>
      <w:r w:rsidR="00CE32D3">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Возмещение затрат для нанятого сотрудника, прибывающего из-за рубежа, должно быть запланировано и предложено только с одобрения декана факультета, заместителя проректора или вице-президента университета.</w:t>
      </w:r>
      <w:r w:rsidR="00CE32D3">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В случае, если сотрудник покинет должность в течение двух лет с момента приема на работу, то в этом случае часть затрат на переезд подлежит возврату, например, путем вычета из последней заработной платы. Сумма такого возврата рассчитывается исходя из 1/24 уплаченной за переезд суммы за каждый месяц работы, оставшийся до достижения сотрудником двухлетнего стажа с момента трудоустройства.</w:t>
      </w:r>
      <w:r w:rsidR="00CE32D3">
        <w:rPr>
          <w:rFonts w:ascii="Times New Roman" w:eastAsia="Calibri" w:hAnsi="Times New Roman" w:cs="Times New Roman"/>
          <w:sz w:val="24"/>
          <w:szCs w:val="28"/>
        </w:rPr>
        <w:t xml:space="preserve"> </w:t>
      </w:r>
      <w:r w:rsidR="000242F9">
        <w:rPr>
          <w:rFonts w:ascii="Times New Roman" w:eastAsia="Calibri" w:hAnsi="Times New Roman" w:cs="Times New Roman"/>
          <w:sz w:val="24"/>
          <w:szCs w:val="28"/>
        </w:rPr>
        <w:t>На сайте вуза приводится</w:t>
      </w:r>
      <w:r w:rsidR="00FA4D82" w:rsidRPr="00FA4D82">
        <w:rPr>
          <w:rFonts w:ascii="Times New Roman" w:eastAsia="Calibri" w:hAnsi="Times New Roman" w:cs="Times New Roman"/>
          <w:sz w:val="24"/>
          <w:szCs w:val="28"/>
        </w:rPr>
        <w:t xml:space="preserve"> </w:t>
      </w:r>
      <w:r w:rsidR="000242F9">
        <w:rPr>
          <w:rFonts w:ascii="Times New Roman" w:eastAsia="Calibri" w:hAnsi="Times New Roman" w:cs="Times New Roman"/>
          <w:sz w:val="24"/>
          <w:szCs w:val="28"/>
        </w:rPr>
        <w:t xml:space="preserve">также </w:t>
      </w:r>
      <w:r w:rsidR="00FA4D82" w:rsidRPr="00FA4D82">
        <w:rPr>
          <w:rFonts w:ascii="Times New Roman" w:eastAsia="Calibri" w:hAnsi="Times New Roman" w:cs="Times New Roman"/>
          <w:sz w:val="24"/>
          <w:szCs w:val="28"/>
        </w:rPr>
        <w:t xml:space="preserve">перечень неподлежащих возмещению расходов, таких как </w:t>
      </w:r>
      <w:r w:rsidR="000242F9">
        <w:rPr>
          <w:rFonts w:ascii="Times New Roman" w:eastAsia="Calibri" w:hAnsi="Times New Roman" w:cs="Times New Roman"/>
          <w:sz w:val="24"/>
          <w:szCs w:val="28"/>
        </w:rPr>
        <w:t>расходы на юридическую поддержку</w:t>
      </w:r>
      <w:r w:rsidR="00FA4D82" w:rsidRPr="00FA4D82">
        <w:rPr>
          <w:rFonts w:ascii="Times New Roman" w:eastAsia="Calibri" w:hAnsi="Times New Roman" w:cs="Times New Roman"/>
          <w:sz w:val="24"/>
          <w:szCs w:val="28"/>
        </w:rPr>
        <w:t>, комиссионные при продаже имущества, расходы на хранение мебели и другие, непосредственно не связанные с физическим перемещением вещей.</w:t>
      </w:r>
    </w:p>
    <w:p w:rsidR="000242F9" w:rsidRDefault="000242F9"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А</w:t>
      </w:r>
      <w:r w:rsidR="00FA4D82" w:rsidRPr="00FA4D82">
        <w:rPr>
          <w:rFonts w:ascii="Times New Roman" w:eastAsia="Calibri" w:hAnsi="Times New Roman" w:cs="Times New Roman"/>
          <w:sz w:val="24"/>
          <w:szCs w:val="28"/>
        </w:rPr>
        <w:t>налогичную политику по возмещению расходов на переезд имеет и Австралийский национальный университет (Австралия)</w:t>
      </w:r>
      <w:r>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различия лишь в </w:t>
      </w:r>
      <w:proofErr w:type="gramStart"/>
      <w:r w:rsidR="00FA4D82" w:rsidRPr="00FA4D82">
        <w:rPr>
          <w:rFonts w:ascii="Times New Roman" w:eastAsia="Calibri" w:hAnsi="Times New Roman" w:cs="Times New Roman"/>
          <w:sz w:val="24"/>
          <w:szCs w:val="28"/>
        </w:rPr>
        <w:t>суммах</w:t>
      </w:r>
      <w:proofErr w:type="gramEnd"/>
      <w:r w:rsidR="00FA4D82" w:rsidRPr="00FA4D82">
        <w:rPr>
          <w:rFonts w:ascii="Times New Roman" w:eastAsia="Calibri" w:hAnsi="Times New Roman" w:cs="Times New Roman"/>
          <w:sz w:val="24"/>
          <w:szCs w:val="28"/>
        </w:rPr>
        <w:t xml:space="preserve"> возмещения и условиях возврата средств при раннем увольнении </w:t>
      </w:r>
      <w:r>
        <w:rPr>
          <w:rFonts w:ascii="Times New Roman" w:eastAsia="Calibri" w:hAnsi="Times New Roman" w:cs="Times New Roman"/>
          <w:sz w:val="24"/>
          <w:szCs w:val="28"/>
        </w:rPr>
        <w:t xml:space="preserve">с работы </w:t>
      </w:r>
      <w:r w:rsidR="00FA4D82" w:rsidRPr="00FA4D82">
        <w:rPr>
          <w:rFonts w:ascii="Times New Roman" w:eastAsia="Calibri" w:hAnsi="Times New Roman" w:cs="Times New Roman"/>
          <w:sz w:val="24"/>
          <w:szCs w:val="28"/>
        </w:rPr>
        <w:t>[47].</w:t>
      </w:r>
    </w:p>
    <w:p w:rsidR="000242F9" w:rsidRDefault="00CE32D3"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Университет </w:t>
      </w:r>
      <w:proofErr w:type="spellStart"/>
      <w:r>
        <w:rPr>
          <w:rFonts w:ascii="Times New Roman" w:eastAsia="Calibri" w:hAnsi="Times New Roman" w:cs="Times New Roman"/>
          <w:sz w:val="24"/>
          <w:szCs w:val="28"/>
        </w:rPr>
        <w:t>Квинсленда</w:t>
      </w:r>
      <w:proofErr w:type="spellEnd"/>
      <w:r>
        <w:rPr>
          <w:rFonts w:ascii="Times New Roman" w:eastAsia="Calibri" w:hAnsi="Times New Roman" w:cs="Times New Roman"/>
          <w:sz w:val="24"/>
          <w:szCs w:val="28"/>
        </w:rPr>
        <w:t xml:space="preserve"> возмещает затраты на переезд животных и членов семьи, которые зависят от специалиста, например, из-за состояния здоровья и</w:t>
      </w:r>
      <w:r w:rsidR="000242F9">
        <w:rPr>
          <w:rFonts w:ascii="Times New Roman" w:eastAsia="Calibri" w:hAnsi="Times New Roman" w:cs="Times New Roman"/>
          <w:sz w:val="24"/>
          <w:szCs w:val="28"/>
        </w:rPr>
        <w:t>ли</w:t>
      </w:r>
      <w:r>
        <w:rPr>
          <w:rFonts w:ascii="Times New Roman" w:eastAsia="Calibri" w:hAnsi="Times New Roman" w:cs="Times New Roman"/>
          <w:sz w:val="24"/>
          <w:szCs w:val="28"/>
        </w:rPr>
        <w:t xml:space="preserve"> необходимости финансовой поддержки. </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lastRenderedPageBreak/>
        <w:t xml:space="preserve">Университет Нового Южного Уэльса (Австралия) в рамках своего пакета </w:t>
      </w:r>
      <w:r w:rsidR="000242F9">
        <w:rPr>
          <w:rFonts w:ascii="Times New Roman" w:eastAsia="Calibri" w:hAnsi="Times New Roman" w:cs="Times New Roman"/>
          <w:sz w:val="24"/>
          <w:szCs w:val="28"/>
        </w:rPr>
        <w:t>по оказанию помощи</w:t>
      </w:r>
      <w:r w:rsidRPr="00FA4D82">
        <w:rPr>
          <w:rFonts w:ascii="Times New Roman" w:eastAsia="Calibri" w:hAnsi="Times New Roman" w:cs="Times New Roman"/>
          <w:sz w:val="24"/>
          <w:szCs w:val="28"/>
        </w:rPr>
        <w:t xml:space="preserve"> с переездом возмещает затраты на аренду временного жилья вплоть до восьми недель проживания [55].</w:t>
      </w:r>
    </w:p>
    <w:p w:rsidR="00FA4D82" w:rsidRPr="009042DE" w:rsidRDefault="00FA4D82" w:rsidP="00F91B46">
      <w:pPr>
        <w:spacing w:after="0" w:line="360" w:lineRule="auto"/>
        <w:ind w:firstLine="709"/>
        <w:contextualSpacing/>
        <w:jc w:val="both"/>
        <w:rPr>
          <w:rFonts w:ascii="Times New Roman" w:eastAsia="Calibri" w:hAnsi="Times New Roman" w:cs="Times New Roman"/>
          <w:sz w:val="24"/>
          <w:szCs w:val="28"/>
        </w:rPr>
      </w:pPr>
      <w:r w:rsidRPr="009042DE">
        <w:rPr>
          <w:rFonts w:ascii="Times New Roman" w:eastAsia="Calibri" w:hAnsi="Times New Roman" w:cs="Times New Roman"/>
          <w:sz w:val="24"/>
          <w:szCs w:val="28"/>
        </w:rPr>
        <w:t xml:space="preserve">Возможность предоставления документов для возмещения расходов на </w:t>
      </w:r>
      <w:proofErr w:type="gramStart"/>
      <w:r w:rsidRPr="009042DE">
        <w:rPr>
          <w:rFonts w:ascii="Times New Roman" w:eastAsia="Calibri" w:hAnsi="Times New Roman" w:cs="Times New Roman"/>
          <w:sz w:val="24"/>
          <w:szCs w:val="28"/>
        </w:rPr>
        <w:t>переезд</w:t>
      </w:r>
      <w:proofErr w:type="gramEnd"/>
      <w:r w:rsidRPr="009042DE">
        <w:rPr>
          <w:rFonts w:ascii="Times New Roman" w:eastAsia="Calibri" w:hAnsi="Times New Roman" w:cs="Times New Roman"/>
          <w:sz w:val="24"/>
          <w:szCs w:val="28"/>
        </w:rPr>
        <w:t xml:space="preserve"> как правило ограничена определенным сроком: обычно от шести месяцев (Лондонская школа экономики и политических наук, Великобритания) до 12 месяцев (Университет Нового Южного Уэльса, Австралия) начиная с момента начала работы в университете.</w:t>
      </w:r>
    </w:p>
    <w:p w:rsid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По приезду в аэропорт нового сотрудника, как правило, встречают. В </w:t>
      </w:r>
      <w:r w:rsidR="00CE32D3" w:rsidRPr="00FA4D82">
        <w:rPr>
          <w:rFonts w:ascii="Times New Roman" w:eastAsia="Calibri" w:hAnsi="Times New Roman" w:cs="Times New Roman"/>
          <w:sz w:val="24"/>
          <w:szCs w:val="28"/>
        </w:rPr>
        <w:t>Дельфтском</w:t>
      </w:r>
      <w:r w:rsidRPr="00FA4D82">
        <w:rPr>
          <w:rFonts w:ascii="Times New Roman" w:eastAsia="Calibri" w:hAnsi="Times New Roman" w:cs="Times New Roman"/>
          <w:sz w:val="24"/>
          <w:szCs w:val="28"/>
        </w:rPr>
        <w:t xml:space="preserve"> техническом университете (Нидерланды) нового сотрудника с семьей встречает организованное университетом бесплатное</w:t>
      </w:r>
      <w:r w:rsidR="007750BA">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такси</w:t>
      </w:r>
      <w:r w:rsidR="000B559F">
        <w:rPr>
          <w:rFonts w:ascii="Times New Roman" w:eastAsia="Calibri" w:hAnsi="Times New Roman" w:cs="Times New Roman"/>
          <w:sz w:val="24"/>
          <w:szCs w:val="28"/>
        </w:rPr>
        <w:t xml:space="preserve"> с логотипом университета (</w:t>
      </w:r>
      <w:r w:rsidRPr="00FA4D82">
        <w:rPr>
          <w:rFonts w:ascii="Times New Roman" w:eastAsia="Calibri" w:hAnsi="Times New Roman" w:cs="Times New Roman"/>
          <w:sz w:val="24"/>
          <w:szCs w:val="28"/>
        </w:rPr>
        <w:t xml:space="preserve">для этого </w:t>
      </w:r>
      <w:r w:rsidR="007750BA">
        <w:rPr>
          <w:rFonts w:ascii="Times New Roman" w:eastAsia="Calibri" w:hAnsi="Times New Roman" w:cs="Times New Roman"/>
          <w:sz w:val="24"/>
          <w:szCs w:val="28"/>
        </w:rPr>
        <w:t>университет</w:t>
      </w:r>
      <w:r w:rsidRPr="00FA4D82">
        <w:rPr>
          <w:rFonts w:ascii="Times New Roman" w:eastAsia="Calibri" w:hAnsi="Times New Roman" w:cs="Times New Roman"/>
          <w:sz w:val="24"/>
          <w:szCs w:val="28"/>
        </w:rPr>
        <w:t xml:space="preserve"> заключил соглашение с таксомоторной фирмой города </w:t>
      </w:r>
      <w:proofErr w:type="spellStart"/>
      <w:r w:rsidRPr="00FA4D82">
        <w:rPr>
          <w:rFonts w:ascii="Times New Roman" w:eastAsia="Calibri" w:hAnsi="Times New Roman" w:cs="Times New Roman"/>
          <w:sz w:val="24"/>
          <w:szCs w:val="28"/>
        </w:rPr>
        <w:t>Дел</w:t>
      </w:r>
      <w:r w:rsidR="00CE32D3">
        <w:rPr>
          <w:rFonts w:ascii="Times New Roman" w:eastAsia="Calibri" w:hAnsi="Times New Roman" w:cs="Times New Roman"/>
          <w:sz w:val="24"/>
          <w:szCs w:val="28"/>
        </w:rPr>
        <w:t>ь</w:t>
      </w:r>
      <w:r w:rsidRPr="00FA4D82">
        <w:rPr>
          <w:rFonts w:ascii="Times New Roman" w:eastAsia="Calibri" w:hAnsi="Times New Roman" w:cs="Times New Roman"/>
          <w:sz w:val="24"/>
          <w:szCs w:val="28"/>
        </w:rPr>
        <w:t>фт</w:t>
      </w:r>
      <w:proofErr w:type="spellEnd"/>
      <w:r w:rsidR="000B559F">
        <w:rPr>
          <w:rFonts w:ascii="Times New Roman" w:eastAsia="Calibri" w:hAnsi="Times New Roman" w:cs="Times New Roman"/>
          <w:sz w:val="24"/>
          <w:szCs w:val="28"/>
        </w:rPr>
        <w:t>)</w:t>
      </w:r>
      <w:r w:rsidRPr="00FA4D82">
        <w:rPr>
          <w:rFonts w:ascii="Times New Roman" w:eastAsia="Calibri" w:hAnsi="Times New Roman" w:cs="Times New Roman"/>
          <w:sz w:val="24"/>
          <w:szCs w:val="28"/>
        </w:rPr>
        <w:t>. В случае</w:t>
      </w:r>
      <w:proofErr w:type="gramStart"/>
      <w:r w:rsidRPr="00FA4D82">
        <w:rPr>
          <w:rFonts w:ascii="Times New Roman" w:eastAsia="Calibri" w:hAnsi="Times New Roman" w:cs="Times New Roman"/>
          <w:sz w:val="24"/>
          <w:szCs w:val="28"/>
        </w:rPr>
        <w:t>,</w:t>
      </w:r>
      <w:proofErr w:type="gramEnd"/>
      <w:r w:rsidRPr="00FA4D82">
        <w:rPr>
          <w:rFonts w:ascii="Times New Roman" w:eastAsia="Calibri" w:hAnsi="Times New Roman" w:cs="Times New Roman"/>
          <w:sz w:val="24"/>
          <w:szCs w:val="28"/>
        </w:rPr>
        <w:t xml:space="preserve"> если прибывший сотрудник направляется во временное университетское жилье, то водитель такси передает ему ключи от квартиры. Для организации такой встречи сотрудник не позже чем за неделю до прилета должен заполнить специальную форму</w:t>
      </w:r>
      <w:r w:rsidR="009042DE">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w:t>
      </w:r>
      <w:r w:rsidR="009042DE">
        <w:rPr>
          <w:rFonts w:ascii="Times New Roman" w:eastAsia="Calibri" w:hAnsi="Times New Roman" w:cs="Times New Roman"/>
          <w:sz w:val="24"/>
          <w:szCs w:val="28"/>
        </w:rPr>
        <w:t>указав</w:t>
      </w:r>
      <w:r w:rsidRPr="00FA4D82">
        <w:rPr>
          <w:rFonts w:ascii="Times New Roman" w:eastAsia="Calibri" w:hAnsi="Times New Roman" w:cs="Times New Roman"/>
          <w:sz w:val="24"/>
          <w:szCs w:val="28"/>
        </w:rPr>
        <w:t xml:space="preserve"> </w:t>
      </w:r>
      <w:r w:rsidR="009042DE">
        <w:rPr>
          <w:rFonts w:ascii="Times New Roman" w:eastAsia="Calibri" w:hAnsi="Times New Roman" w:cs="Times New Roman"/>
          <w:sz w:val="24"/>
          <w:szCs w:val="28"/>
        </w:rPr>
        <w:t>информациею о</w:t>
      </w:r>
      <w:r w:rsidRPr="00FA4D82">
        <w:rPr>
          <w:rFonts w:ascii="Times New Roman" w:eastAsia="Calibri" w:hAnsi="Times New Roman" w:cs="Times New Roman"/>
          <w:sz w:val="24"/>
          <w:szCs w:val="28"/>
        </w:rPr>
        <w:t xml:space="preserve"> рейс</w:t>
      </w:r>
      <w:r w:rsidR="009042DE">
        <w:rPr>
          <w:rFonts w:ascii="Times New Roman" w:eastAsia="Calibri" w:hAnsi="Times New Roman" w:cs="Times New Roman"/>
          <w:sz w:val="24"/>
          <w:szCs w:val="28"/>
        </w:rPr>
        <w:t>е</w:t>
      </w:r>
      <w:r w:rsidRPr="00FA4D82">
        <w:rPr>
          <w:rFonts w:ascii="Times New Roman" w:eastAsia="Calibri" w:hAnsi="Times New Roman" w:cs="Times New Roman"/>
          <w:sz w:val="24"/>
          <w:szCs w:val="28"/>
        </w:rPr>
        <w:t xml:space="preserve"> и друг</w:t>
      </w:r>
      <w:r w:rsidR="009042DE">
        <w:rPr>
          <w:rFonts w:ascii="Times New Roman" w:eastAsia="Calibri" w:hAnsi="Times New Roman" w:cs="Times New Roman"/>
          <w:sz w:val="24"/>
          <w:szCs w:val="28"/>
        </w:rPr>
        <w:t>ую</w:t>
      </w:r>
      <w:r w:rsidRPr="00FA4D82">
        <w:rPr>
          <w:rFonts w:ascii="Times New Roman" w:eastAsia="Calibri" w:hAnsi="Times New Roman" w:cs="Times New Roman"/>
          <w:sz w:val="24"/>
          <w:szCs w:val="28"/>
        </w:rPr>
        <w:t xml:space="preserve"> необходим</w:t>
      </w:r>
      <w:r w:rsidR="009042DE">
        <w:rPr>
          <w:rFonts w:ascii="Times New Roman" w:eastAsia="Calibri" w:hAnsi="Times New Roman" w:cs="Times New Roman"/>
          <w:sz w:val="24"/>
          <w:szCs w:val="28"/>
        </w:rPr>
        <w:t>ую</w:t>
      </w:r>
      <w:r w:rsidRPr="00FA4D82">
        <w:rPr>
          <w:rFonts w:ascii="Times New Roman" w:eastAsia="Calibri" w:hAnsi="Times New Roman" w:cs="Times New Roman"/>
          <w:sz w:val="24"/>
          <w:szCs w:val="28"/>
        </w:rPr>
        <w:t xml:space="preserve"> информацие</w:t>
      </w:r>
      <w:r w:rsidR="009042DE">
        <w:rPr>
          <w:rFonts w:ascii="Times New Roman" w:eastAsia="Calibri" w:hAnsi="Times New Roman" w:cs="Times New Roman"/>
          <w:sz w:val="24"/>
          <w:szCs w:val="28"/>
        </w:rPr>
        <w:t>ю,</w:t>
      </w:r>
      <w:r w:rsidRPr="00FA4D82">
        <w:rPr>
          <w:rFonts w:ascii="Times New Roman" w:eastAsia="Calibri" w:hAnsi="Times New Roman" w:cs="Times New Roman"/>
          <w:sz w:val="24"/>
          <w:szCs w:val="28"/>
        </w:rPr>
        <w:t xml:space="preserve"> и направить заполненную форму по электронной почте в Международный офис университета [45]. В то же время, </w:t>
      </w:r>
      <w:r w:rsidR="009042DE">
        <w:rPr>
          <w:rFonts w:ascii="Times New Roman" w:eastAsia="Calibri" w:hAnsi="Times New Roman" w:cs="Times New Roman"/>
          <w:sz w:val="24"/>
          <w:szCs w:val="28"/>
        </w:rPr>
        <w:t>структурные</w:t>
      </w:r>
      <w:r w:rsidRPr="00FA4D82">
        <w:rPr>
          <w:rFonts w:ascii="Times New Roman" w:eastAsia="Calibri" w:hAnsi="Times New Roman" w:cs="Times New Roman"/>
          <w:sz w:val="24"/>
          <w:szCs w:val="28"/>
        </w:rPr>
        <w:t xml:space="preserve"> подразделения университета могут оказывать свои собственные услуги по </w:t>
      </w:r>
      <w:r w:rsidR="009042DE">
        <w:rPr>
          <w:rFonts w:ascii="Times New Roman" w:eastAsia="Calibri" w:hAnsi="Times New Roman" w:cs="Times New Roman"/>
          <w:sz w:val="24"/>
          <w:szCs w:val="28"/>
        </w:rPr>
        <w:t xml:space="preserve">встрече и </w:t>
      </w:r>
      <w:r w:rsidRPr="00FA4D82">
        <w:rPr>
          <w:rFonts w:ascii="Times New Roman" w:eastAsia="Calibri" w:hAnsi="Times New Roman" w:cs="Times New Roman"/>
          <w:sz w:val="24"/>
          <w:szCs w:val="28"/>
        </w:rPr>
        <w:t xml:space="preserve">приему </w:t>
      </w:r>
      <w:r w:rsidR="009042DE">
        <w:rPr>
          <w:rFonts w:ascii="Times New Roman" w:eastAsia="Calibri" w:hAnsi="Times New Roman" w:cs="Times New Roman"/>
          <w:sz w:val="24"/>
          <w:szCs w:val="28"/>
        </w:rPr>
        <w:t>международных специалистов</w:t>
      </w:r>
      <w:r w:rsidRPr="00FA4D82">
        <w:rPr>
          <w:rFonts w:ascii="Times New Roman" w:eastAsia="Calibri" w:hAnsi="Times New Roman" w:cs="Times New Roman"/>
          <w:sz w:val="24"/>
          <w:szCs w:val="28"/>
        </w:rPr>
        <w:t>.</w:t>
      </w:r>
    </w:p>
    <w:p w:rsidR="009042DE" w:rsidRDefault="009042DE"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Следует отметить интересную практику австралийских вузов. </w:t>
      </w:r>
      <w:r w:rsidR="00CE32D3">
        <w:rPr>
          <w:rFonts w:ascii="Times New Roman" w:eastAsia="Calibri" w:hAnsi="Times New Roman" w:cs="Times New Roman"/>
          <w:sz w:val="24"/>
          <w:szCs w:val="28"/>
        </w:rPr>
        <w:t xml:space="preserve">Университеты Австралии, как правило, имеют собственные стойки регистрации и приема международных </w:t>
      </w:r>
      <w:r w:rsidR="00A51518">
        <w:rPr>
          <w:rFonts w:ascii="Times New Roman" w:eastAsia="Calibri" w:hAnsi="Times New Roman" w:cs="Times New Roman"/>
          <w:sz w:val="24"/>
          <w:szCs w:val="28"/>
        </w:rPr>
        <w:t xml:space="preserve">гостей в аэропортах и вокзалах. </w:t>
      </w:r>
    </w:p>
    <w:p w:rsidR="007750BA" w:rsidRDefault="009042DE"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Интересным опытом </w:t>
      </w:r>
      <w:proofErr w:type="spellStart"/>
      <w:r>
        <w:rPr>
          <w:rFonts w:ascii="Times New Roman" w:eastAsia="Calibri" w:hAnsi="Times New Roman" w:cs="Times New Roman"/>
          <w:sz w:val="24"/>
          <w:szCs w:val="28"/>
        </w:rPr>
        <w:t>моуг</w:t>
      </w:r>
      <w:proofErr w:type="spellEnd"/>
      <w:r>
        <w:rPr>
          <w:rFonts w:ascii="Times New Roman" w:eastAsia="Calibri" w:hAnsi="Times New Roman" w:cs="Times New Roman"/>
          <w:sz w:val="24"/>
          <w:szCs w:val="28"/>
        </w:rPr>
        <w:t xml:space="preserve"> поделиться и российские университеты. Так, в Уральском федеральном университете </w:t>
      </w:r>
      <w:r w:rsidR="00E8461E">
        <w:rPr>
          <w:rFonts w:ascii="Times New Roman" w:eastAsia="Calibri" w:hAnsi="Times New Roman" w:cs="Times New Roman"/>
          <w:sz w:val="24"/>
          <w:szCs w:val="28"/>
        </w:rPr>
        <w:t>привле</w:t>
      </w:r>
      <w:r>
        <w:rPr>
          <w:rFonts w:ascii="Times New Roman" w:eastAsia="Calibri" w:hAnsi="Times New Roman" w:cs="Times New Roman"/>
          <w:sz w:val="24"/>
          <w:szCs w:val="28"/>
        </w:rPr>
        <w:t>кают</w:t>
      </w:r>
      <w:r w:rsidR="00E8461E">
        <w:rPr>
          <w:rFonts w:ascii="Times New Roman" w:eastAsia="Calibri" w:hAnsi="Times New Roman" w:cs="Times New Roman"/>
          <w:sz w:val="24"/>
          <w:szCs w:val="28"/>
        </w:rPr>
        <w:t xml:space="preserve"> специально подготовленных</w:t>
      </w:r>
      <w:r w:rsidR="00453CE2">
        <w:rPr>
          <w:rFonts w:ascii="Times New Roman" w:eastAsia="Calibri" w:hAnsi="Times New Roman" w:cs="Times New Roman"/>
          <w:sz w:val="24"/>
          <w:szCs w:val="28"/>
        </w:rPr>
        <w:t xml:space="preserve"> </w:t>
      </w:r>
      <w:r w:rsidR="00E8461E">
        <w:rPr>
          <w:rFonts w:ascii="Times New Roman" w:eastAsia="Calibri" w:hAnsi="Times New Roman" w:cs="Times New Roman"/>
          <w:sz w:val="24"/>
          <w:szCs w:val="28"/>
        </w:rPr>
        <w:t xml:space="preserve">волонтеров из числа </w:t>
      </w:r>
      <w:r w:rsidR="00F0068D">
        <w:rPr>
          <w:rFonts w:ascii="Times New Roman" w:eastAsia="Calibri" w:hAnsi="Times New Roman" w:cs="Times New Roman"/>
          <w:sz w:val="24"/>
          <w:szCs w:val="28"/>
        </w:rPr>
        <w:t xml:space="preserve">студентов </w:t>
      </w:r>
      <w:r w:rsidR="00E8461E">
        <w:rPr>
          <w:rFonts w:ascii="Times New Roman" w:eastAsia="Calibri" w:hAnsi="Times New Roman" w:cs="Times New Roman"/>
          <w:sz w:val="24"/>
          <w:szCs w:val="28"/>
        </w:rPr>
        <w:t>старших курсов</w:t>
      </w:r>
      <w:r w:rsidR="00F0068D">
        <w:rPr>
          <w:rFonts w:ascii="Times New Roman" w:eastAsia="Calibri" w:hAnsi="Times New Roman" w:cs="Times New Roman"/>
          <w:sz w:val="24"/>
          <w:szCs w:val="28"/>
        </w:rPr>
        <w:t xml:space="preserve">, которые встречают иностранных студентов и </w:t>
      </w:r>
      <w:r w:rsidR="00453CE2">
        <w:rPr>
          <w:rFonts w:ascii="Times New Roman" w:eastAsia="Calibri" w:hAnsi="Times New Roman" w:cs="Times New Roman"/>
          <w:sz w:val="24"/>
          <w:szCs w:val="28"/>
        </w:rPr>
        <w:t xml:space="preserve">международных </w:t>
      </w:r>
      <w:r w:rsidR="00F0068D">
        <w:rPr>
          <w:rFonts w:ascii="Times New Roman" w:eastAsia="Calibri" w:hAnsi="Times New Roman" w:cs="Times New Roman"/>
          <w:sz w:val="24"/>
          <w:szCs w:val="28"/>
        </w:rPr>
        <w:t>спе</w:t>
      </w:r>
      <w:r w:rsidR="007750BA">
        <w:rPr>
          <w:rFonts w:ascii="Times New Roman" w:eastAsia="Calibri" w:hAnsi="Times New Roman" w:cs="Times New Roman"/>
          <w:sz w:val="24"/>
          <w:szCs w:val="28"/>
        </w:rPr>
        <w:t xml:space="preserve">циалистов, </w:t>
      </w:r>
      <w:r w:rsidR="00F0068D">
        <w:rPr>
          <w:rFonts w:ascii="Times New Roman" w:eastAsia="Calibri" w:hAnsi="Times New Roman" w:cs="Times New Roman"/>
          <w:sz w:val="24"/>
          <w:szCs w:val="28"/>
        </w:rPr>
        <w:t xml:space="preserve">проводят экскурсии по территории кампуса и ключевым объектам инфраструктуры </w:t>
      </w:r>
      <w:r w:rsidR="00453CE2">
        <w:rPr>
          <w:rFonts w:ascii="Times New Roman" w:eastAsia="Calibri" w:hAnsi="Times New Roman" w:cs="Times New Roman"/>
          <w:sz w:val="24"/>
          <w:szCs w:val="28"/>
        </w:rPr>
        <w:t xml:space="preserve">города </w:t>
      </w:r>
      <w:r w:rsidR="00F0068D">
        <w:rPr>
          <w:rFonts w:ascii="Times New Roman" w:eastAsia="Calibri" w:hAnsi="Times New Roman" w:cs="Times New Roman"/>
          <w:sz w:val="24"/>
          <w:szCs w:val="28"/>
        </w:rPr>
        <w:t xml:space="preserve">в шаговой доступности от университета. </w:t>
      </w:r>
    </w:p>
    <w:p w:rsidR="00F0068D" w:rsidRPr="00436F3E" w:rsidRDefault="00A72ECF"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В СФУ апробирована услуга</w:t>
      </w:r>
      <w:r w:rsidR="00F0068D">
        <w:rPr>
          <w:rStyle w:val="ae"/>
          <w:rFonts w:ascii="Times New Roman" w:eastAsia="Calibri" w:hAnsi="Times New Roman" w:cs="Times New Roman"/>
          <w:sz w:val="24"/>
          <w:szCs w:val="28"/>
        </w:rPr>
        <w:footnoteReference w:id="13"/>
      </w:r>
      <w:r w:rsidR="00F0068D">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по встрече международного специалиста с помощью внешнего оператора. </w:t>
      </w:r>
      <w:r w:rsidR="00F0068D" w:rsidRPr="00F0068D">
        <w:rPr>
          <w:rFonts w:ascii="Times New Roman" w:eastAsia="Calibri" w:hAnsi="Times New Roman" w:cs="Times New Roman"/>
          <w:sz w:val="24"/>
          <w:szCs w:val="28"/>
        </w:rPr>
        <w:t>К реализации мероприятий по</w:t>
      </w:r>
      <w:r w:rsidRPr="00F0068D">
        <w:rPr>
          <w:rFonts w:ascii="Times New Roman" w:eastAsia="Calibri" w:hAnsi="Times New Roman" w:cs="Times New Roman"/>
          <w:sz w:val="24"/>
          <w:szCs w:val="28"/>
        </w:rPr>
        <w:t xml:space="preserve"> привлечению иностранных специалистов </w:t>
      </w:r>
      <w:r w:rsidR="00F0068D" w:rsidRPr="00F0068D">
        <w:rPr>
          <w:rFonts w:ascii="Times New Roman" w:eastAsia="Calibri" w:hAnsi="Times New Roman" w:cs="Times New Roman"/>
          <w:sz w:val="24"/>
          <w:szCs w:val="28"/>
        </w:rPr>
        <w:t xml:space="preserve">привлекаются внешние </w:t>
      </w:r>
      <w:r>
        <w:rPr>
          <w:rFonts w:ascii="Times New Roman" w:eastAsia="Calibri" w:hAnsi="Times New Roman" w:cs="Times New Roman"/>
          <w:sz w:val="24"/>
          <w:szCs w:val="28"/>
        </w:rPr>
        <w:t>специалисты</w:t>
      </w:r>
      <w:r w:rsidR="00F0068D" w:rsidRPr="00F0068D">
        <w:rPr>
          <w:rFonts w:ascii="Times New Roman" w:eastAsia="Calibri" w:hAnsi="Times New Roman" w:cs="Times New Roman"/>
          <w:sz w:val="24"/>
          <w:szCs w:val="28"/>
        </w:rPr>
        <w:t xml:space="preserve">, обеспечивающие проведение </w:t>
      </w:r>
      <w:r>
        <w:rPr>
          <w:rFonts w:ascii="Times New Roman" w:eastAsia="Calibri" w:hAnsi="Times New Roman" w:cs="Times New Roman"/>
          <w:sz w:val="24"/>
          <w:szCs w:val="28"/>
        </w:rPr>
        <w:t>необходимых для этого</w:t>
      </w:r>
      <w:r w:rsidR="00F0068D" w:rsidRPr="00F0068D">
        <w:rPr>
          <w:rFonts w:ascii="Times New Roman" w:eastAsia="Calibri" w:hAnsi="Times New Roman" w:cs="Times New Roman"/>
          <w:sz w:val="24"/>
          <w:szCs w:val="28"/>
        </w:rPr>
        <w:t xml:space="preserve"> мероприятий</w:t>
      </w:r>
      <w:r w:rsidR="00F0068D">
        <w:rPr>
          <w:rFonts w:ascii="Times New Roman" w:eastAsia="Calibri" w:hAnsi="Times New Roman" w:cs="Times New Roman"/>
          <w:sz w:val="24"/>
          <w:szCs w:val="28"/>
        </w:rPr>
        <w:t xml:space="preserve">. </w:t>
      </w:r>
      <w:r>
        <w:rPr>
          <w:rFonts w:ascii="Times New Roman" w:eastAsia="Calibri" w:hAnsi="Times New Roman" w:cs="Times New Roman"/>
          <w:sz w:val="24"/>
          <w:szCs w:val="28"/>
        </w:rPr>
        <w:t>Университет</w:t>
      </w:r>
      <w:r w:rsidR="00F0068D" w:rsidRPr="00436F3E">
        <w:rPr>
          <w:rFonts w:ascii="Times New Roman" w:eastAsia="Calibri" w:hAnsi="Times New Roman" w:cs="Times New Roman"/>
          <w:sz w:val="24"/>
          <w:szCs w:val="28"/>
        </w:rPr>
        <w:t xml:space="preserve"> заключает </w:t>
      </w:r>
      <w:r>
        <w:rPr>
          <w:rFonts w:ascii="Times New Roman" w:eastAsia="Calibri" w:hAnsi="Times New Roman" w:cs="Times New Roman"/>
          <w:sz w:val="24"/>
          <w:szCs w:val="28"/>
        </w:rPr>
        <w:t>договор</w:t>
      </w:r>
      <w:r w:rsidR="00F0068D" w:rsidRPr="00436F3E">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с внешним оператором </w:t>
      </w:r>
      <w:r w:rsidR="00F0068D" w:rsidRPr="00436F3E">
        <w:rPr>
          <w:rFonts w:ascii="Times New Roman" w:eastAsia="Calibri" w:hAnsi="Times New Roman" w:cs="Times New Roman"/>
          <w:sz w:val="24"/>
          <w:szCs w:val="28"/>
        </w:rPr>
        <w:t xml:space="preserve">на выполнение услуг по приему </w:t>
      </w:r>
      <w:r>
        <w:rPr>
          <w:rFonts w:ascii="Times New Roman" w:eastAsia="Calibri" w:hAnsi="Times New Roman" w:cs="Times New Roman"/>
          <w:sz w:val="24"/>
          <w:szCs w:val="28"/>
        </w:rPr>
        <w:t xml:space="preserve">международных </w:t>
      </w:r>
      <w:r w:rsidR="00436F3E" w:rsidRPr="00436F3E">
        <w:rPr>
          <w:rFonts w:ascii="Times New Roman" w:eastAsia="Calibri" w:hAnsi="Times New Roman" w:cs="Times New Roman"/>
          <w:sz w:val="24"/>
          <w:szCs w:val="28"/>
        </w:rPr>
        <w:t>специалистов</w:t>
      </w:r>
      <w:r w:rsidR="00E93727">
        <w:rPr>
          <w:rFonts w:ascii="Times New Roman" w:eastAsia="Calibri" w:hAnsi="Times New Roman" w:cs="Times New Roman"/>
          <w:sz w:val="24"/>
          <w:szCs w:val="28"/>
        </w:rPr>
        <w:t>;</w:t>
      </w:r>
      <w:r>
        <w:rPr>
          <w:rFonts w:ascii="Times New Roman" w:eastAsia="Calibri" w:hAnsi="Times New Roman" w:cs="Times New Roman"/>
          <w:sz w:val="24"/>
          <w:szCs w:val="28"/>
        </w:rPr>
        <w:t xml:space="preserve"> вза</w:t>
      </w:r>
      <w:r w:rsidR="00F0068D" w:rsidRPr="00436F3E">
        <w:rPr>
          <w:rFonts w:ascii="Times New Roman" w:eastAsia="Calibri" w:hAnsi="Times New Roman" w:cs="Times New Roman"/>
          <w:sz w:val="24"/>
          <w:szCs w:val="28"/>
        </w:rPr>
        <w:t>имодействие</w:t>
      </w:r>
      <w:r>
        <w:rPr>
          <w:rFonts w:ascii="Times New Roman" w:eastAsia="Calibri" w:hAnsi="Times New Roman" w:cs="Times New Roman"/>
          <w:sz w:val="24"/>
          <w:szCs w:val="28"/>
        </w:rPr>
        <w:t>, например,</w:t>
      </w:r>
      <w:r w:rsidR="00F0068D" w:rsidRPr="00436F3E">
        <w:rPr>
          <w:rFonts w:ascii="Times New Roman" w:eastAsia="Calibri" w:hAnsi="Times New Roman" w:cs="Times New Roman"/>
          <w:sz w:val="24"/>
          <w:szCs w:val="28"/>
        </w:rPr>
        <w:t xml:space="preserve"> с </w:t>
      </w:r>
      <w:proofErr w:type="gramStart"/>
      <w:r w:rsidR="00F0068D" w:rsidRPr="00436F3E">
        <w:rPr>
          <w:rFonts w:ascii="Times New Roman" w:eastAsia="Calibri" w:hAnsi="Times New Roman" w:cs="Times New Roman"/>
          <w:sz w:val="24"/>
          <w:szCs w:val="28"/>
        </w:rPr>
        <w:t>районными</w:t>
      </w:r>
      <w:proofErr w:type="gramEnd"/>
      <w:r w:rsidR="00F0068D" w:rsidRPr="00436F3E">
        <w:rPr>
          <w:rFonts w:ascii="Times New Roman" w:eastAsia="Calibri" w:hAnsi="Times New Roman" w:cs="Times New Roman"/>
          <w:sz w:val="24"/>
          <w:szCs w:val="28"/>
        </w:rPr>
        <w:t xml:space="preserve"> </w:t>
      </w:r>
      <w:r w:rsidR="00436F3E" w:rsidRPr="00436F3E">
        <w:rPr>
          <w:rFonts w:ascii="Times New Roman" w:eastAsia="Calibri" w:hAnsi="Times New Roman" w:cs="Times New Roman"/>
          <w:sz w:val="24"/>
          <w:szCs w:val="28"/>
        </w:rPr>
        <w:t>УФМС</w:t>
      </w:r>
      <w:r w:rsidR="00F0068D" w:rsidRPr="00436F3E">
        <w:rPr>
          <w:rFonts w:ascii="Times New Roman" w:eastAsia="Calibri" w:hAnsi="Times New Roman" w:cs="Times New Roman"/>
          <w:sz w:val="24"/>
          <w:szCs w:val="28"/>
        </w:rPr>
        <w:t xml:space="preserve"> осуществляется через внешнего оператора и </w:t>
      </w:r>
      <w:r>
        <w:rPr>
          <w:rFonts w:ascii="Times New Roman" w:eastAsia="Calibri" w:hAnsi="Times New Roman" w:cs="Times New Roman"/>
          <w:sz w:val="24"/>
          <w:szCs w:val="28"/>
        </w:rPr>
        <w:t>Управление</w:t>
      </w:r>
      <w:r w:rsidR="00F0068D" w:rsidRPr="00436F3E">
        <w:rPr>
          <w:rFonts w:ascii="Times New Roman" w:eastAsia="Calibri" w:hAnsi="Times New Roman" w:cs="Times New Roman"/>
          <w:sz w:val="24"/>
          <w:szCs w:val="28"/>
        </w:rPr>
        <w:t xml:space="preserve"> международного сотрудничества СФУ. Внешний оператор </w:t>
      </w:r>
      <w:r>
        <w:rPr>
          <w:rFonts w:ascii="Times New Roman" w:eastAsia="Calibri" w:hAnsi="Times New Roman" w:cs="Times New Roman"/>
          <w:sz w:val="24"/>
          <w:szCs w:val="28"/>
        </w:rPr>
        <w:t>отвечает также за предоставление международному</w:t>
      </w:r>
      <w:r w:rsidR="00F0068D" w:rsidRPr="00436F3E">
        <w:rPr>
          <w:rFonts w:ascii="Times New Roman" w:eastAsia="Calibri" w:hAnsi="Times New Roman" w:cs="Times New Roman"/>
          <w:sz w:val="24"/>
          <w:szCs w:val="28"/>
        </w:rPr>
        <w:t xml:space="preserve"> </w:t>
      </w:r>
      <w:r w:rsidR="00436F3E" w:rsidRPr="00436F3E">
        <w:rPr>
          <w:rFonts w:ascii="Times New Roman" w:eastAsia="Calibri" w:hAnsi="Times New Roman" w:cs="Times New Roman"/>
          <w:sz w:val="24"/>
          <w:szCs w:val="28"/>
        </w:rPr>
        <w:t>специалисту</w:t>
      </w:r>
      <w:r w:rsidR="00F0068D" w:rsidRPr="00436F3E">
        <w:rPr>
          <w:rFonts w:ascii="Times New Roman" w:eastAsia="Calibri" w:hAnsi="Times New Roman" w:cs="Times New Roman"/>
          <w:sz w:val="24"/>
          <w:szCs w:val="28"/>
        </w:rPr>
        <w:t xml:space="preserve"> </w:t>
      </w:r>
      <w:r>
        <w:rPr>
          <w:rFonts w:ascii="Times New Roman" w:eastAsia="Calibri" w:hAnsi="Times New Roman" w:cs="Times New Roman"/>
          <w:sz w:val="24"/>
          <w:szCs w:val="28"/>
        </w:rPr>
        <w:lastRenderedPageBreak/>
        <w:t>жилья,</w:t>
      </w:r>
      <w:r w:rsidR="00F0068D" w:rsidRPr="00436F3E">
        <w:rPr>
          <w:rFonts w:ascii="Times New Roman" w:eastAsia="Calibri" w:hAnsi="Times New Roman" w:cs="Times New Roman"/>
          <w:sz w:val="24"/>
          <w:szCs w:val="28"/>
        </w:rPr>
        <w:t xml:space="preserve"> организует п</w:t>
      </w:r>
      <w:r>
        <w:rPr>
          <w:rFonts w:ascii="Times New Roman" w:eastAsia="Calibri" w:hAnsi="Times New Roman" w:cs="Times New Roman"/>
          <w:sz w:val="24"/>
          <w:szCs w:val="28"/>
        </w:rPr>
        <w:t>е</w:t>
      </w:r>
      <w:r w:rsidR="00F0068D" w:rsidRPr="00436F3E">
        <w:rPr>
          <w:rFonts w:ascii="Times New Roman" w:eastAsia="Calibri" w:hAnsi="Times New Roman" w:cs="Times New Roman"/>
          <w:sz w:val="24"/>
          <w:szCs w:val="28"/>
        </w:rPr>
        <w:t>р</w:t>
      </w:r>
      <w:r>
        <w:rPr>
          <w:rFonts w:ascii="Times New Roman" w:eastAsia="Calibri" w:hAnsi="Times New Roman" w:cs="Times New Roman"/>
          <w:sz w:val="24"/>
          <w:szCs w:val="28"/>
        </w:rPr>
        <w:t>е</w:t>
      </w:r>
      <w:r w:rsidR="00F0068D" w:rsidRPr="00436F3E">
        <w:rPr>
          <w:rFonts w:ascii="Times New Roman" w:eastAsia="Calibri" w:hAnsi="Times New Roman" w:cs="Times New Roman"/>
          <w:sz w:val="24"/>
          <w:szCs w:val="28"/>
        </w:rPr>
        <w:t xml:space="preserve">езд </w:t>
      </w:r>
      <w:r>
        <w:rPr>
          <w:rFonts w:ascii="Times New Roman" w:eastAsia="Calibri" w:hAnsi="Times New Roman" w:cs="Times New Roman"/>
          <w:sz w:val="24"/>
          <w:szCs w:val="28"/>
        </w:rPr>
        <w:t xml:space="preserve">международного </w:t>
      </w:r>
      <w:r w:rsidR="00436F3E" w:rsidRPr="00436F3E">
        <w:rPr>
          <w:rFonts w:ascii="Times New Roman" w:eastAsia="Calibri" w:hAnsi="Times New Roman" w:cs="Times New Roman"/>
          <w:sz w:val="24"/>
          <w:szCs w:val="28"/>
        </w:rPr>
        <w:t>специалиста</w:t>
      </w:r>
      <w:r w:rsidR="00F0068D" w:rsidRPr="00436F3E">
        <w:rPr>
          <w:rFonts w:ascii="Times New Roman" w:eastAsia="Calibri" w:hAnsi="Times New Roman" w:cs="Times New Roman"/>
          <w:sz w:val="24"/>
          <w:szCs w:val="28"/>
        </w:rPr>
        <w:t xml:space="preserve"> от места пребывания до Красноярска и обратно</w:t>
      </w:r>
      <w:r w:rsidR="00436F3E" w:rsidRPr="00436F3E">
        <w:rPr>
          <w:rFonts w:ascii="Times New Roman" w:eastAsia="Calibri" w:hAnsi="Times New Roman" w:cs="Times New Roman"/>
          <w:sz w:val="24"/>
          <w:szCs w:val="28"/>
        </w:rPr>
        <w:t>.</w:t>
      </w:r>
    </w:p>
    <w:p w:rsidR="00FA4D82" w:rsidRPr="00FA4D82" w:rsidRDefault="00A64CF2" w:rsidP="00F91B46">
      <w:pPr>
        <w:spacing w:after="0" w:line="360" w:lineRule="auto"/>
        <w:ind w:firstLine="709"/>
        <w:contextualSpacing/>
        <w:jc w:val="both"/>
        <w:rPr>
          <w:rFonts w:ascii="Times New Roman" w:eastAsia="Calibri" w:hAnsi="Times New Roman" w:cs="Times New Roman"/>
          <w:sz w:val="24"/>
          <w:szCs w:val="28"/>
        </w:rPr>
      </w:pPr>
      <w:r w:rsidRPr="00A64CF2">
        <w:rPr>
          <w:rFonts w:ascii="Times New Roman" w:eastAsia="Calibri" w:hAnsi="Times New Roman" w:cs="Times New Roman"/>
          <w:b/>
          <w:i/>
          <w:sz w:val="24"/>
          <w:szCs w:val="28"/>
        </w:rPr>
        <w:t>Предоставление временного жилья и оказание помощи в поиске постоянного жилья</w:t>
      </w:r>
      <w:r w:rsidR="00CE32D3" w:rsidRPr="00A64CF2">
        <w:rPr>
          <w:rFonts w:ascii="Times New Roman" w:eastAsia="Calibri" w:hAnsi="Times New Roman" w:cs="Times New Roman"/>
          <w:b/>
          <w:i/>
          <w:sz w:val="24"/>
          <w:szCs w:val="28"/>
        </w:rPr>
        <w:t>.</w:t>
      </w:r>
      <w:r w:rsidR="00CE32D3">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На веб</w:t>
      </w:r>
      <w:r w:rsidR="00CE32D3">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сайтах всех исследуемых</w:t>
      </w:r>
      <w:r w:rsidR="00436F3E">
        <w:rPr>
          <w:rFonts w:ascii="Times New Roman" w:eastAsia="Calibri" w:hAnsi="Times New Roman" w:cs="Times New Roman"/>
          <w:sz w:val="24"/>
          <w:szCs w:val="28"/>
        </w:rPr>
        <w:t xml:space="preserve"> зарубежных</w:t>
      </w:r>
      <w:r w:rsidR="00FA4D82" w:rsidRPr="00FA4D82">
        <w:rPr>
          <w:rFonts w:ascii="Times New Roman" w:eastAsia="Calibri" w:hAnsi="Times New Roman" w:cs="Times New Roman"/>
          <w:sz w:val="24"/>
          <w:szCs w:val="28"/>
        </w:rPr>
        <w:t xml:space="preserve"> университетов имеются </w:t>
      </w:r>
      <w:r>
        <w:rPr>
          <w:rFonts w:ascii="Times New Roman" w:eastAsia="Calibri" w:hAnsi="Times New Roman" w:cs="Times New Roman"/>
          <w:sz w:val="24"/>
          <w:szCs w:val="28"/>
        </w:rPr>
        <w:t xml:space="preserve">специальные </w:t>
      </w:r>
      <w:r w:rsidR="00FA4D82" w:rsidRPr="00FA4D82">
        <w:rPr>
          <w:rFonts w:ascii="Times New Roman" w:eastAsia="Calibri" w:hAnsi="Times New Roman" w:cs="Times New Roman"/>
          <w:sz w:val="24"/>
          <w:szCs w:val="28"/>
        </w:rPr>
        <w:t xml:space="preserve">страницы и руководства </w:t>
      </w:r>
      <w:r>
        <w:rPr>
          <w:rFonts w:ascii="Times New Roman" w:eastAsia="Calibri" w:hAnsi="Times New Roman" w:cs="Times New Roman"/>
          <w:sz w:val="24"/>
          <w:szCs w:val="28"/>
        </w:rPr>
        <w:t>п</w:t>
      </w:r>
      <w:r w:rsidR="00FA4D82" w:rsidRPr="00FA4D82">
        <w:rPr>
          <w:rFonts w:ascii="Times New Roman" w:eastAsia="Calibri" w:hAnsi="Times New Roman" w:cs="Times New Roman"/>
          <w:sz w:val="24"/>
          <w:szCs w:val="28"/>
        </w:rPr>
        <w:t>о по</w:t>
      </w:r>
      <w:r w:rsidR="00436F3E">
        <w:rPr>
          <w:rFonts w:ascii="Times New Roman" w:eastAsia="Calibri" w:hAnsi="Times New Roman" w:cs="Times New Roman"/>
          <w:sz w:val="24"/>
          <w:szCs w:val="28"/>
        </w:rPr>
        <w:t>иск</w:t>
      </w:r>
      <w:r>
        <w:rPr>
          <w:rFonts w:ascii="Times New Roman" w:eastAsia="Calibri" w:hAnsi="Times New Roman" w:cs="Times New Roman"/>
          <w:sz w:val="24"/>
          <w:szCs w:val="28"/>
        </w:rPr>
        <w:t>у</w:t>
      </w:r>
      <w:r w:rsidR="00436F3E">
        <w:rPr>
          <w:rFonts w:ascii="Times New Roman" w:eastAsia="Calibri" w:hAnsi="Times New Roman" w:cs="Times New Roman"/>
          <w:sz w:val="24"/>
          <w:szCs w:val="28"/>
        </w:rPr>
        <w:t xml:space="preserve"> постоянного жилья в городе, </w:t>
      </w:r>
      <w:r>
        <w:rPr>
          <w:rFonts w:ascii="Times New Roman" w:eastAsia="Calibri" w:hAnsi="Times New Roman" w:cs="Times New Roman"/>
          <w:sz w:val="24"/>
          <w:szCs w:val="28"/>
        </w:rPr>
        <w:t>в котором</w:t>
      </w:r>
      <w:r w:rsidR="00FA4D82" w:rsidRPr="00FA4D82">
        <w:rPr>
          <w:rFonts w:ascii="Times New Roman" w:eastAsia="Calibri" w:hAnsi="Times New Roman" w:cs="Times New Roman"/>
          <w:sz w:val="24"/>
          <w:szCs w:val="28"/>
        </w:rPr>
        <w:t xml:space="preserve"> расположен </w:t>
      </w:r>
      <w:r w:rsidR="00436F3E">
        <w:rPr>
          <w:rFonts w:ascii="Times New Roman" w:eastAsia="Calibri" w:hAnsi="Times New Roman" w:cs="Times New Roman"/>
          <w:sz w:val="24"/>
          <w:szCs w:val="28"/>
        </w:rPr>
        <w:t>университет</w:t>
      </w:r>
      <w:r w:rsidR="00FA4D82" w:rsidRPr="00FA4D82">
        <w:rPr>
          <w:rFonts w:ascii="Times New Roman" w:eastAsia="Calibri" w:hAnsi="Times New Roman" w:cs="Times New Roman"/>
          <w:sz w:val="24"/>
          <w:szCs w:val="28"/>
        </w:rPr>
        <w:t xml:space="preserve">. </w:t>
      </w:r>
      <w:proofErr w:type="gramStart"/>
      <w:r w:rsidR="00FA4D82" w:rsidRPr="00FA4D82">
        <w:rPr>
          <w:rFonts w:ascii="Times New Roman" w:eastAsia="Calibri" w:hAnsi="Times New Roman" w:cs="Times New Roman"/>
          <w:sz w:val="24"/>
          <w:szCs w:val="28"/>
        </w:rPr>
        <w:t xml:space="preserve">При этом объем предоставляемой информации значительно различается: от минимального перечня ресурсов </w:t>
      </w:r>
      <w:r>
        <w:rPr>
          <w:rFonts w:ascii="Times New Roman" w:eastAsia="Calibri" w:hAnsi="Times New Roman" w:cs="Times New Roman"/>
          <w:sz w:val="24"/>
          <w:szCs w:val="28"/>
        </w:rPr>
        <w:t>по</w:t>
      </w:r>
      <w:r w:rsidR="00FA4D82"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поиску квартир</w:t>
      </w:r>
      <w:r w:rsidR="00FA4D82" w:rsidRPr="00FA4D82">
        <w:rPr>
          <w:rFonts w:ascii="Times New Roman" w:eastAsia="Calibri" w:hAnsi="Times New Roman" w:cs="Times New Roman"/>
          <w:sz w:val="24"/>
          <w:szCs w:val="28"/>
        </w:rPr>
        <w:t xml:space="preserve"> и домов (</w:t>
      </w:r>
      <w:r>
        <w:rPr>
          <w:rFonts w:ascii="Times New Roman" w:eastAsia="Calibri" w:hAnsi="Times New Roman" w:cs="Times New Roman"/>
          <w:sz w:val="24"/>
          <w:szCs w:val="28"/>
        </w:rPr>
        <w:t>и</w:t>
      </w:r>
      <w:r w:rsidR="00CE32D3" w:rsidRPr="00FA4D82">
        <w:rPr>
          <w:rFonts w:ascii="Times New Roman" w:eastAsia="Calibri" w:hAnsi="Times New Roman" w:cs="Times New Roman"/>
          <w:sz w:val="24"/>
          <w:szCs w:val="28"/>
        </w:rPr>
        <w:t>нтернет-ресурсы</w:t>
      </w:r>
      <w:r w:rsidR="00FA4D82" w:rsidRPr="00FA4D82">
        <w:rPr>
          <w:rFonts w:ascii="Times New Roman" w:eastAsia="Calibri" w:hAnsi="Times New Roman" w:cs="Times New Roman"/>
          <w:sz w:val="24"/>
          <w:szCs w:val="28"/>
        </w:rPr>
        <w:t>, агент</w:t>
      </w:r>
      <w:r>
        <w:rPr>
          <w:rFonts w:ascii="Times New Roman" w:eastAsia="Calibri" w:hAnsi="Times New Roman" w:cs="Times New Roman"/>
          <w:sz w:val="24"/>
          <w:szCs w:val="28"/>
        </w:rPr>
        <w:t>ства т</w:t>
      </w:r>
      <w:r w:rsidR="00FA4D82" w:rsidRPr="00FA4D82">
        <w:rPr>
          <w:rFonts w:ascii="Times New Roman" w:eastAsia="Calibri" w:hAnsi="Times New Roman" w:cs="Times New Roman"/>
          <w:sz w:val="24"/>
          <w:szCs w:val="28"/>
        </w:rPr>
        <w:t>.</w:t>
      </w:r>
      <w:r>
        <w:rPr>
          <w:rFonts w:ascii="Times New Roman" w:eastAsia="Calibri" w:hAnsi="Times New Roman" w:cs="Times New Roman"/>
          <w:sz w:val="24"/>
          <w:szCs w:val="28"/>
        </w:rPr>
        <w:t>п.</w:t>
      </w:r>
      <w:r w:rsidR="00FA4D82" w:rsidRPr="00FA4D82">
        <w:rPr>
          <w:rFonts w:ascii="Times New Roman" w:eastAsia="Calibri" w:hAnsi="Times New Roman" w:cs="Times New Roman"/>
          <w:sz w:val="24"/>
          <w:szCs w:val="28"/>
        </w:rPr>
        <w:t>), как это организовано</w:t>
      </w:r>
      <w:r>
        <w:rPr>
          <w:rFonts w:ascii="Times New Roman" w:eastAsia="Calibri" w:hAnsi="Times New Roman" w:cs="Times New Roman"/>
          <w:sz w:val="24"/>
          <w:szCs w:val="28"/>
        </w:rPr>
        <w:t>, например,</w:t>
      </w:r>
      <w:r w:rsidR="00FA4D82" w:rsidRPr="00FA4D82">
        <w:rPr>
          <w:rFonts w:ascii="Times New Roman" w:eastAsia="Calibri" w:hAnsi="Times New Roman" w:cs="Times New Roman"/>
          <w:sz w:val="24"/>
          <w:szCs w:val="28"/>
        </w:rPr>
        <w:t xml:space="preserve"> в </w:t>
      </w:r>
      <w:r w:rsidR="00CE32D3" w:rsidRPr="00FA4D82">
        <w:rPr>
          <w:rFonts w:ascii="Times New Roman" w:eastAsia="Calibri" w:hAnsi="Times New Roman" w:cs="Times New Roman"/>
          <w:sz w:val="24"/>
          <w:szCs w:val="28"/>
        </w:rPr>
        <w:t>Дельфтском</w:t>
      </w:r>
      <w:r w:rsidR="00FA4D82" w:rsidRPr="00FA4D82">
        <w:rPr>
          <w:rFonts w:ascii="Times New Roman" w:eastAsia="Calibri" w:hAnsi="Times New Roman" w:cs="Times New Roman"/>
          <w:sz w:val="24"/>
          <w:szCs w:val="28"/>
        </w:rPr>
        <w:t xml:space="preserve"> технологическом университете (Нидерланды) [49], до описания особенностей местного рынка недвижимости, </w:t>
      </w:r>
      <w:r>
        <w:rPr>
          <w:rFonts w:ascii="Times New Roman" w:eastAsia="Calibri" w:hAnsi="Times New Roman" w:cs="Times New Roman"/>
          <w:sz w:val="24"/>
          <w:szCs w:val="28"/>
        </w:rPr>
        <w:t xml:space="preserve">порядка </w:t>
      </w:r>
      <w:r w:rsidR="00FA4D82" w:rsidRPr="00FA4D82">
        <w:rPr>
          <w:rFonts w:ascii="Times New Roman" w:eastAsia="Calibri" w:hAnsi="Times New Roman" w:cs="Times New Roman"/>
          <w:sz w:val="24"/>
          <w:szCs w:val="28"/>
        </w:rPr>
        <w:t xml:space="preserve">заключения договора аренды, оплаты коммунальных услуг, интернета, телефона и </w:t>
      </w:r>
      <w:r>
        <w:rPr>
          <w:rFonts w:ascii="Times New Roman" w:eastAsia="Calibri" w:hAnsi="Times New Roman" w:cs="Times New Roman"/>
          <w:sz w:val="24"/>
          <w:szCs w:val="28"/>
        </w:rPr>
        <w:t xml:space="preserve">различных </w:t>
      </w:r>
      <w:r w:rsidR="00FA4D82" w:rsidRPr="00FA4D82">
        <w:rPr>
          <w:rFonts w:ascii="Times New Roman" w:eastAsia="Calibri" w:hAnsi="Times New Roman" w:cs="Times New Roman"/>
          <w:sz w:val="24"/>
          <w:szCs w:val="28"/>
        </w:rPr>
        <w:t>тонкостей при выборе жилого помещения, как это организовано</w:t>
      </w:r>
      <w:r>
        <w:rPr>
          <w:rFonts w:ascii="Times New Roman" w:eastAsia="Calibri" w:hAnsi="Times New Roman" w:cs="Times New Roman"/>
          <w:sz w:val="24"/>
          <w:szCs w:val="28"/>
        </w:rPr>
        <w:t>, например,</w:t>
      </w:r>
      <w:r w:rsidR="00FA4D82" w:rsidRPr="00FA4D82">
        <w:rPr>
          <w:rFonts w:ascii="Times New Roman" w:eastAsia="Calibri" w:hAnsi="Times New Roman" w:cs="Times New Roman"/>
          <w:sz w:val="24"/>
          <w:szCs w:val="28"/>
        </w:rPr>
        <w:t xml:space="preserve"> в Мюнхенском тех</w:t>
      </w:r>
      <w:r w:rsidR="00436F3E">
        <w:rPr>
          <w:rFonts w:ascii="Times New Roman" w:eastAsia="Calibri" w:hAnsi="Times New Roman" w:cs="Times New Roman"/>
          <w:sz w:val="24"/>
          <w:szCs w:val="28"/>
        </w:rPr>
        <w:t>нологическом институте</w:t>
      </w:r>
      <w:proofErr w:type="gramEnd"/>
      <w:r w:rsidR="00436F3E">
        <w:rPr>
          <w:rFonts w:ascii="Times New Roman" w:eastAsia="Calibri" w:hAnsi="Times New Roman" w:cs="Times New Roman"/>
          <w:sz w:val="24"/>
          <w:szCs w:val="28"/>
        </w:rPr>
        <w:t xml:space="preserve"> [</w:t>
      </w:r>
      <w:proofErr w:type="gramStart"/>
      <w:r w:rsidR="00436F3E">
        <w:rPr>
          <w:rFonts w:ascii="Times New Roman" w:eastAsia="Calibri" w:hAnsi="Times New Roman" w:cs="Times New Roman"/>
          <w:sz w:val="24"/>
          <w:szCs w:val="28"/>
        </w:rPr>
        <w:t>28, 29].</w:t>
      </w:r>
      <w:proofErr w:type="gramEnd"/>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Хорошей практикой считается наличие вариантов</w:t>
      </w:r>
      <w:r w:rsidR="00A64CF2">
        <w:rPr>
          <w:rFonts w:ascii="Times New Roman" w:eastAsia="Calibri" w:hAnsi="Times New Roman" w:cs="Times New Roman"/>
          <w:sz w:val="24"/>
          <w:szCs w:val="28"/>
        </w:rPr>
        <w:t xml:space="preserve"> жилых помещений</w:t>
      </w:r>
      <w:r w:rsidRPr="00FA4D82">
        <w:rPr>
          <w:rFonts w:ascii="Times New Roman" w:eastAsia="Calibri" w:hAnsi="Times New Roman" w:cs="Times New Roman"/>
          <w:sz w:val="24"/>
          <w:szCs w:val="28"/>
        </w:rPr>
        <w:t>, доступных только для работников университета. Так, у Мюнхенского технологического института есть регулярно обновляемый список вариантов для долгосрочной аренды</w:t>
      </w:r>
      <w:r w:rsidR="006B3852">
        <w:rPr>
          <w:rFonts w:ascii="Times New Roman" w:eastAsia="Calibri" w:hAnsi="Times New Roman" w:cs="Times New Roman"/>
          <w:sz w:val="24"/>
          <w:szCs w:val="28"/>
        </w:rPr>
        <w:t>, предоставляемых</w:t>
      </w:r>
      <w:r w:rsidRPr="00FA4D82">
        <w:rPr>
          <w:rFonts w:ascii="Times New Roman" w:eastAsia="Calibri" w:hAnsi="Times New Roman" w:cs="Times New Roman"/>
          <w:sz w:val="24"/>
          <w:szCs w:val="28"/>
        </w:rPr>
        <w:t xml:space="preserve"> частны</w:t>
      </w:r>
      <w:r w:rsidR="006B3852">
        <w:rPr>
          <w:rFonts w:ascii="Times New Roman" w:eastAsia="Calibri" w:hAnsi="Times New Roman" w:cs="Times New Roman"/>
          <w:sz w:val="24"/>
          <w:szCs w:val="28"/>
        </w:rPr>
        <w:t>ми</w:t>
      </w:r>
      <w:r w:rsidRPr="00FA4D82">
        <w:rPr>
          <w:rFonts w:ascii="Times New Roman" w:eastAsia="Calibri" w:hAnsi="Times New Roman" w:cs="Times New Roman"/>
          <w:sz w:val="24"/>
          <w:szCs w:val="28"/>
        </w:rPr>
        <w:t xml:space="preserve"> лиц</w:t>
      </w:r>
      <w:r w:rsidR="006B3852">
        <w:rPr>
          <w:rFonts w:ascii="Times New Roman" w:eastAsia="Calibri" w:hAnsi="Times New Roman" w:cs="Times New Roman"/>
          <w:sz w:val="24"/>
          <w:szCs w:val="28"/>
        </w:rPr>
        <w:t>ами</w:t>
      </w:r>
      <w:r w:rsidRPr="00FA4D82">
        <w:rPr>
          <w:rFonts w:ascii="Times New Roman" w:eastAsia="Calibri" w:hAnsi="Times New Roman" w:cs="Times New Roman"/>
          <w:sz w:val="24"/>
          <w:szCs w:val="28"/>
        </w:rPr>
        <w:t xml:space="preserve"> без уплаты комиссии [30].</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Калифорнийский университет в Беркли (США) предоставляет ежедневно обновляемый информационный сервис по поиску жилья за пределами кампуса (</w:t>
      </w:r>
      <w:r w:rsidRPr="00FA4D82">
        <w:rPr>
          <w:rFonts w:ascii="Times New Roman" w:eastAsia="Calibri" w:hAnsi="Times New Roman" w:cs="Times New Roman"/>
          <w:sz w:val="24"/>
          <w:lang w:val="en-US"/>
        </w:rPr>
        <w:t>Cal</w:t>
      </w:r>
      <w:r w:rsidRPr="00FA4D82">
        <w:rPr>
          <w:rFonts w:ascii="Times New Roman" w:eastAsia="Calibri" w:hAnsi="Times New Roman" w:cs="Times New Roman"/>
          <w:sz w:val="24"/>
        </w:rPr>
        <w:t xml:space="preserve"> </w:t>
      </w:r>
      <w:r w:rsidRPr="00FA4D82">
        <w:rPr>
          <w:rFonts w:ascii="Times New Roman" w:eastAsia="Calibri" w:hAnsi="Times New Roman" w:cs="Times New Roman"/>
          <w:sz w:val="24"/>
          <w:lang w:val="en-US"/>
        </w:rPr>
        <w:t>Rentals</w:t>
      </w:r>
      <w:r w:rsidRPr="00FA4D82">
        <w:rPr>
          <w:rFonts w:ascii="Times New Roman" w:eastAsia="Calibri" w:hAnsi="Times New Roman" w:cs="Times New Roman"/>
          <w:sz w:val="24"/>
        </w:rPr>
        <w:t xml:space="preserve">) </w:t>
      </w:r>
      <w:r w:rsidRPr="00FA4D82">
        <w:rPr>
          <w:rFonts w:ascii="Times New Roman" w:eastAsia="Calibri" w:hAnsi="Times New Roman" w:cs="Times New Roman"/>
          <w:sz w:val="24"/>
          <w:szCs w:val="28"/>
        </w:rPr>
        <w:t xml:space="preserve">за небольшую плату: новый сотрудник получает возможность снять жилье у независимых </w:t>
      </w:r>
      <w:r w:rsidR="0026329D">
        <w:rPr>
          <w:rFonts w:ascii="Times New Roman" w:eastAsia="Calibri" w:hAnsi="Times New Roman" w:cs="Times New Roman"/>
          <w:sz w:val="24"/>
          <w:szCs w:val="28"/>
        </w:rPr>
        <w:t>арендодателей</w:t>
      </w:r>
      <w:r w:rsidRPr="00FA4D82">
        <w:rPr>
          <w:rFonts w:ascii="Times New Roman" w:eastAsia="Calibri" w:hAnsi="Times New Roman" w:cs="Times New Roman"/>
          <w:sz w:val="24"/>
          <w:szCs w:val="28"/>
        </w:rPr>
        <w:t xml:space="preserve"> или профессоров, уезжающих из города на </w:t>
      </w:r>
      <w:r w:rsidR="006B3852">
        <w:rPr>
          <w:rFonts w:ascii="Times New Roman" w:eastAsia="Calibri" w:hAnsi="Times New Roman" w:cs="Times New Roman"/>
          <w:sz w:val="24"/>
          <w:szCs w:val="28"/>
        </w:rPr>
        <w:t>длительный срок</w:t>
      </w:r>
      <w:r w:rsidRPr="00FA4D82">
        <w:rPr>
          <w:rFonts w:ascii="Times New Roman" w:eastAsia="Calibri" w:hAnsi="Times New Roman" w:cs="Times New Roman"/>
          <w:sz w:val="24"/>
          <w:szCs w:val="28"/>
        </w:rPr>
        <w:t xml:space="preserve"> [36].</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Аналогичную службу под названием </w:t>
      </w:r>
      <w:r w:rsidRPr="00FA4D82">
        <w:rPr>
          <w:rFonts w:ascii="Times New Roman" w:eastAsia="Calibri" w:hAnsi="Times New Roman" w:cs="Times New Roman"/>
          <w:sz w:val="24"/>
          <w:szCs w:val="28"/>
          <w:lang w:val="en-US"/>
        </w:rPr>
        <w:t>UQ</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Rentals</w:t>
      </w:r>
      <w:r w:rsidRPr="00FA4D82">
        <w:rPr>
          <w:rFonts w:ascii="Times New Roman" w:eastAsia="Calibri" w:hAnsi="Times New Roman" w:cs="Times New Roman"/>
          <w:sz w:val="24"/>
          <w:szCs w:val="28"/>
        </w:rPr>
        <w:t xml:space="preserve">, предлагает </w:t>
      </w:r>
      <w:r w:rsidR="00CE32D3">
        <w:rPr>
          <w:rFonts w:ascii="Times New Roman" w:eastAsia="Calibri" w:hAnsi="Times New Roman" w:cs="Times New Roman"/>
          <w:sz w:val="24"/>
          <w:szCs w:val="28"/>
        </w:rPr>
        <w:t xml:space="preserve">Университет </w:t>
      </w:r>
      <w:proofErr w:type="spellStart"/>
      <w:r w:rsidR="00CE32D3">
        <w:rPr>
          <w:rFonts w:ascii="Times New Roman" w:eastAsia="Calibri" w:hAnsi="Times New Roman" w:cs="Times New Roman"/>
          <w:sz w:val="24"/>
          <w:szCs w:val="28"/>
        </w:rPr>
        <w:t>Квинсленда</w:t>
      </w:r>
      <w:proofErr w:type="spellEnd"/>
      <w:r w:rsidR="006B3852">
        <w:rPr>
          <w:rFonts w:ascii="Times New Roman" w:eastAsia="Calibri" w:hAnsi="Times New Roman" w:cs="Times New Roman"/>
          <w:sz w:val="24"/>
          <w:szCs w:val="28"/>
        </w:rPr>
        <w:t>, но здесь эта услуга предоставляется бесплатно</w:t>
      </w:r>
      <w:r w:rsidRPr="00FA4D82">
        <w:rPr>
          <w:rFonts w:ascii="Times New Roman" w:eastAsia="Calibri" w:hAnsi="Times New Roman" w:cs="Times New Roman"/>
          <w:sz w:val="24"/>
          <w:szCs w:val="28"/>
        </w:rPr>
        <w:t xml:space="preserve"> [50]. Для бесплатного поиска сотруднику понадобится личный ID номер</w:t>
      </w:r>
      <w:r w:rsidR="006B3852">
        <w:rPr>
          <w:rFonts w:ascii="Times New Roman" w:eastAsia="Calibri" w:hAnsi="Times New Roman" w:cs="Times New Roman"/>
          <w:sz w:val="24"/>
          <w:szCs w:val="28"/>
        </w:rPr>
        <w:t>, который присваивается ему университетом</w:t>
      </w:r>
      <w:r w:rsidRPr="00FA4D82">
        <w:rPr>
          <w:rFonts w:ascii="Times New Roman" w:eastAsia="Calibri" w:hAnsi="Times New Roman" w:cs="Times New Roman"/>
          <w:sz w:val="24"/>
          <w:szCs w:val="28"/>
        </w:rPr>
        <w:t xml:space="preserve">. Персонал университета формирует открытую базу недвижимости с подробными характеристиками. Подать заявку на размещение в базе данных может любой желающий, </w:t>
      </w:r>
      <w:r w:rsidR="003769B5">
        <w:rPr>
          <w:rFonts w:ascii="Times New Roman" w:eastAsia="Calibri" w:hAnsi="Times New Roman" w:cs="Times New Roman"/>
          <w:sz w:val="24"/>
          <w:szCs w:val="28"/>
        </w:rPr>
        <w:t>имеющий жильё</w:t>
      </w:r>
      <w:r w:rsidR="00D955B2">
        <w:rPr>
          <w:rFonts w:ascii="Times New Roman" w:eastAsia="Calibri" w:hAnsi="Times New Roman" w:cs="Times New Roman"/>
          <w:sz w:val="24"/>
          <w:szCs w:val="28"/>
        </w:rPr>
        <w:t>, пригодное для аренды</w:t>
      </w:r>
      <w:r w:rsidR="003769B5">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после верификации заявки объявление размещается </w:t>
      </w:r>
      <w:r w:rsidR="003769B5">
        <w:rPr>
          <w:rFonts w:ascii="Times New Roman" w:eastAsia="Calibri" w:hAnsi="Times New Roman" w:cs="Times New Roman"/>
          <w:sz w:val="24"/>
          <w:szCs w:val="28"/>
        </w:rPr>
        <w:t xml:space="preserve">на </w:t>
      </w:r>
      <w:r w:rsidRPr="00FA4D82">
        <w:rPr>
          <w:rFonts w:ascii="Times New Roman" w:eastAsia="Calibri" w:hAnsi="Times New Roman" w:cs="Times New Roman"/>
          <w:sz w:val="24"/>
          <w:szCs w:val="28"/>
        </w:rPr>
        <w:t xml:space="preserve">срок не более 30 дней. Решение о размещении заявки </w:t>
      </w:r>
      <w:r w:rsidR="00D955B2">
        <w:rPr>
          <w:rFonts w:ascii="Times New Roman" w:eastAsia="Calibri" w:hAnsi="Times New Roman" w:cs="Times New Roman"/>
          <w:sz w:val="24"/>
          <w:szCs w:val="28"/>
        </w:rPr>
        <w:t>принимают сотрудники</w:t>
      </w:r>
      <w:r w:rsidRPr="00FA4D82">
        <w:rPr>
          <w:rFonts w:ascii="Times New Roman" w:eastAsia="Calibri" w:hAnsi="Times New Roman" w:cs="Times New Roman"/>
          <w:sz w:val="24"/>
          <w:szCs w:val="28"/>
        </w:rPr>
        <w:t xml:space="preserve"> университета, который сохраняет за собой право отказать в размещении </w:t>
      </w:r>
      <w:r w:rsidR="00D955B2">
        <w:rPr>
          <w:rFonts w:ascii="Times New Roman" w:eastAsia="Calibri" w:hAnsi="Times New Roman" w:cs="Times New Roman"/>
          <w:sz w:val="24"/>
          <w:szCs w:val="28"/>
        </w:rPr>
        <w:t>объявления</w:t>
      </w:r>
      <w:r w:rsidRPr="00FA4D82">
        <w:rPr>
          <w:rFonts w:ascii="Times New Roman" w:eastAsia="Calibri" w:hAnsi="Times New Roman" w:cs="Times New Roman"/>
          <w:sz w:val="24"/>
          <w:szCs w:val="28"/>
        </w:rPr>
        <w:t xml:space="preserve"> без объяснения при</w:t>
      </w:r>
      <w:r w:rsidR="00D955B2">
        <w:rPr>
          <w:rFonts w:ascii="Times New Roman" w:eastAsia="Calibri" w:hAnsi="Times New Roman" w:cs="Times New Roman"/>
          <w:sz w:val="24"/>
          <w:szCs w:val="28"/>
        </w:rPr>
        <w:t xml:space="preserve">чин. Все заинтересованные лица </w:t>
      </w:r>
      <w:r w:rsidRPr="00FA4D82">
        <w:rPr>
          <w:rFonts w:ascii="Times New Roman" w:eastAsia="Calibri" w:hAnsi="Times New Roman" w:cs="Times New Roman"/>
          <w:sz w:val="24"/>
          <w:szCs w:val="28"/>
        </w:rPr>
        <w:t>могут просматривать объявления, но не име</w:t>
      </w:r>
      <w:r w:rsidR="00D955B2">
        <w:rPr>
          <w:rFonts w:ascii="Times New Roman" w:eastAsia="Calibri" w:hAnsi="Times New Roman" w:cs="Times New Roman"/>
          <w:sz w:val="24"/>
          <w:szCs w:val="28"/>
        </w:rPr>
        <w:t>ю</w:t>
      </w:r>
      <w:r w:rsidRPr="00FA4D82">
        <w:rPr>
          <w:rFonts w:ascii="Times New Roman" w:eastAsia="Calibri" w:hAnsi="Times New Roman" w:cs="Times New Roman"/>
          <w:sz w:val="24"/>
          <w:szCs w:val="28"/>
        </w:rPr>
        <w:t xml:space="preserve">т доступ к контактным данным арендодателя. </w:t>
      </w:r>
      <w:r w:rsidR="00D955B2">
        <w:rPr>
          <w:rFonts w:ascii="Times New Roman" w:eastAsia="Calibri" w:hAnsi="Times New Roman" w:cs="Times New Roman"/>
          <w:sz w:val="24"/>
          <w:szCs w:val="28"/>
        </w:rPr>
        <w:t>У</w:t>
      </w:r>
      <w:r w:rsidRPr="00FA4D82">
        <w:rPr>
          <w:rFonts w:ascii="Times New Roman" w:eastAsia="Calibri" w:hAnsi="Times New Roman" w:cs="Times New Roman"/>
          <w:sz w:val="24"/>
          <w:szCs w:val="28"/>
        </w:rPr>
        <w:t xml:space="preserve">ниверситет имеет </w:t>
      </w:r>
      <w:r w:rsidR="00D955B2">
        <w:rPr>
          <w:rFonts w:ascii="Times New Roman" w:eastAsia="Calibri" w:hAnsi="Times New Roman" w:cs="Times New Roman"/>
          <w:sz w:val="24"/>
          <w:szCs w:val="28"/>
        </w:rPr>
        <w:t xml:space="preserve">также </w:t>
      </w:r>
      <w:r w:rsidRPr="00FA4D82">
        <w:rPr>
          <w:rFonts w:ascii="Times New Roman" w:eastAsia="Calibri" w:hAnsi="Times New Roman" w:cs="Times New Roman"/>
          <w:sz w:val="24"/>
          <w:szCs w:val="28"/>
        </w:rPr>
        <w:t>партнерские соглашения с крупнейшими агентствами недвижимости и частными риелторами.</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Некоторые университеты имеют свой собственный </w:t>
      </w:r>
      <w:r w:rsidR="00D955B2">
        <w:rPr>
          <w:rFonts w:ascii="Times New Roman" w:eastAsia="Calibri" w:hAnsi="Times New Roman" w:cs="Times New Roman"/>
          <w:sz w:val="24"/>
          <w:szCs w:val="28"/>
        </w:rPr>
        <w:t>фонд жилья</w:t>
      </w:r>
      <w:r w:rsidRPr="00FA4D82">
        <w:rPr>
          <w:rFonts w:ascii="Times New Roman" w:eastAsia="Calibri" w:hAnsi="Times New Roman" w:cs="Times New Roman"/>
          <w:sz w:val="24"/>
          <w:szCs w:val="28"/>
        </w:rPr>
        <w:t xml:space="preserve">. </w:t>
      </w:r>
      <w:r w:rsidR="00D955B2">
        <w:rPr>
          <w:rFonts w:ascii="Times New Roman" w:eastAsia="Calibri" w:hAnsi="Times New Roman" w:cs="Times New Roman"/>
          <w:sz w:val="24"/>
          <w:szCs w:val="28"/>
        </w:rPr>
        <w:t>Как правило</w:t>
      </w:r>
      <w:r w:rsidRPr="00FA4D82">
        <w:rPr>
          <w:rFonts w:ascii="Times New Roman" w:eastAsia="Calibri" w:hAnsi="Times New Roman" w:cs="Times New Roman"/>
          <w:sz w:val="24"/>
          <w:szCs w:val="28"/>
        </w:rPr>
        <w:t xml:space="preserve">, </w:t>
      </w:r>
      <w:r w:rsidR="00D955B2">
        <w:rPr>
          <w:rFonts w:ascii="Times New Roman" w:eastAsia="Calibri" w:hAnsi="Times New Roman" w:cs="Times New Roman"/>
          <w:sz w:val="24"/>
          <w:szCs w:val="28"/>
        </w:rPr>
        <w:t>такое жильё предоставляется международным специалистам на</w:t>
      </w:r>
      <w:r w:rsidRPr="00FA4D82">
        <w:rPr>
          <w:rFonts w:ascii="Times New Roman" w:eastAsia="Calibri" w:hAnsi="Times New Roman" w:cs="Times New Roman"/>
          <w:sz w:val="24"/>
          <w:szCs w:val="28"/>
        </w:rPr>
        <w:t xml:space="preserve"> относительно коротки</w:t>
      </w:r>
      <w:r w:rsidR="00D955B2">
        <w:rPr>
          <w:rFonts w:ascii="Times New Roman" w:eastAsia="Calibri" w:hAnsi="Times New Roman" w:cs="Times New Roman"/>
          <w:sz w:val="24"/>
          <w:szCs w:val="28"/>
        </w:rPr>
        <w:t>й</w:t>
      </w:r>
      <w:r w:rsidRPr="00FA4D82">
        <w:rPr>
          <w:rFonts w:ascii="Times New Roman" w:eastAsia="Calibri" w:hAnsi="Times New Roman" w:cs="Times New Roman"/>
          <w:sz w:val="24"/>
          <w:szCs w:val="28"/>
        </w:rPr>
        <w:t xml:space="preserve"> </w:t>
      </w:r>
      <w:r w:rsidR="00D955B2">
        <w:rPr>
          <w:rFonts w:ascii="Times New Roman" w:eastAsia="Calibri" w:hAnsi="Times New Roman" w:cs="Times New Roman"/>
          <w:sz w:val="24"/>
          <w:szCs w:val="28"/>
        </w:rPr>
        <w:t xml:space="preserve">промежуток времени, </w:t>
      </w:r>
      <w:r w:rsidRPr="00FA4D82">
        <w:rPr>
          <w:rFonts w:ascii="Times New Roman" w:eastAsia="Calibri" w:hAnsi="Times New Roman" w:cs="Times New Roman"/>
          <w:sz w:val="24"/>
          <w:szCs w:val="28"/>
        </w:rPr>
        <w:t xml:space="preserve"> </w:t>
      </w:r>
      <w:r w:rsidR="00D955B2">
        <w:rPr>
          <w:rFonts w:ascii="Times New Roman" w:eastAsia="Calibri" w:hAnsi="Times New Roman" w:cs="Times New Roman"/>
          <w:sz w:val="24"/>
          <w:szCs w:val="28"/>
        </w:rPr>
        <w:t>достаточный</w:t>
      </w:r>
      <w:r w:rsidRPr="00FA4D82">
        <w:rPr>
          <w:rFonts w:ascii="Times New Roman" w:eastAsia="Calibri" w:hAnsi="Times New Roman" w:cs="Times New Roman"/>
          <w:sz w:val="24"/>
          <w:szCs w:val="28"/>
        </w:rPr>
        <w:t xml:space="preserve"> для того, чтобы сотрудник </w:t>
      </w:r>
      <w:r w:rsidR="00436F3E">
        <w:rPr>
          <w:rFonts w:ascii="Times New Roman" w:eastAsia="Calibri" w:hAnsi="Times New Roman" w:cs="Times New Roman"/>
          <w:sz w:val="24"/>
          <w:szCs w:val="28"/>
        </w:rPr>
        <w:t>нашел</w:t>
      </w:r>
      <w:r w:rsidRPr="00FA4D82">
        <w:rPr>
          <w:rFonts w:ascii="Times New Roman" w:eastAsia="Calibri" w:hAnsi="Times New Roman" w:cs="Times New Roman"/>
          <w:sz w:val="24"/>
          <w:szCs w:val="28"/>
        </w:rPr>
        <w:t xml:space="preserve"> </w:t>
      </w:r>
      <w:r w:rsidR="00D955B2">
        <w:rPr>
          <w:rFonts w:ascii="Times New Roman" w:eastAsia="Calibri" w:hAnsi="Times New Roman" w:cs="Times New Roman"/>
          <w:sz w:val="24"/>
          <w:szCs w:val="28"/>
        </w:rPr>
        <w:t xml:space="preserve">жильё для длительного </w:t>
      </w:r>
      <w:r w:rsidR="00D955B2">
        <w:rPr>
          <w:rFonts w:ascii="Times New Roman" w:eastAsia="Calibri" w:hAnsi="Times New Roman" w:cs="Times New Roman"/>
          <w:sz w:val="24"/>
          <w:szCs w:val="28"/>
        </w:rPr>
        <w:lastRenderedPageBreak/>
        <w:t>проживания</w:t>
      </w:r>
      <w:r w:rsidRPr="00FA4D82">
        <w:rPr>
          <w:rFonts w:ascii="Times New Roman" w:eastAsia="Calibri" w:hAnsi="Times New Roman" w:cs="Times New Roman"/>
          <w:sz w:val="24"/>
          <w:szCs w:val="28"/>
        </w:rPr>
        <w:t xml:space="preserve">. Например, в </w:t>
      </w:r>
      <w:proofErr w:type="spellStart"/>
      <w:r w:rsidRPr="00FA4D82">
        <w:rPr>
          <w:rFonts w:ascii="Times New Roman" w:eastAsia="Calibri" w:hAnsi="Times New Roman" w:cs="Times New Roman"/>
          <w:sz w:val="24"/>
          <w:szCs w:val="28"/>
        </w:rPr>
        <w:t>Уппсальском</w:t>
      </w:r>
      <w:proofErr w:type="spellEnd"/>
      <w:r w:rsidRPr="00FA4D82">
        <w:rPr>
          <w:rFonts w:ascii="Times New Roman" w:eastAsia="Calibri" w:hAnsi="Times New Roman" w:cs="Times New Roman"/>
          <w:sz w:val="24"/>
          <w:szCs w:val="28"/>
        </w:rPr>
        <w:t xml:space="preserve"> университете (Швеция) срок аренды помещения на кампусе ограничен сроком от одного месяца до двух лет [32].</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Королевский технологический институт содержит на своем балансе</w:t>
      </w:r>
      <w:r w:rsidR="00CE32D3">
        <w:rPr>
          <w:rFonts w:ascii="Times New Roman" w:eastAsia="Calibri" w:hAnsi="Times New Roman" w:cs="Times New Roman"/>
          <w:sz w:val="24"/>
          <w:szCs w:val="28"/>
        </w:rPr>
        <w:t xml:space="preserve"> два типа жилых помещений [48]: 1) </w:t>
      </w:r>
      <w:r w:rsidRPr="00FA4D82">
        <w:rPr>
          <w:rFonts w:ascii="Times New Roman" w:eastAsia="Calibri" w:hAnsi="Times New Roman" w:cs="Times New Roman"/>
          <w:sz w:val="24"/>
          <w:szCs w:val="28"/>
        </w:rPr>
        <w:t xml:space="preserve">гостевые </w:t>
      </w:r>
      <w:r w:rsidR="003157D3">
        <w:rPr>
          <w:rFonts w:ascii="Times New Roman" w:eastAsia="Calibri" w:hAnsi="Times New Roman" w:cs="Times New Roman"/>
          <w:sz w:val="24"/>
          <w:szCs w:val="28"/>
        </w:rPr>
        <w:t>комнаты, рассчитанные на одного</w:t>
      </w:r>
      <w:r w:rsidR="003157D3">
        <w:rPr>
          <w:rFonts w:ascii="Times New Roman" w:eastAsia="Calibri" w:hAnsi="Times New Roman" w:cs="Times New Roman"/>
          <w:sz w:val="24"/>
          <w:szCs w:val="28"/>
        </w:rPr>
        <w:noBreakHyphen/>
      </w:r>
      <w:r w:rsidRPr="00FA4D82">
        <w:rPr>
          <w:rFonts w:ascii="Times New Roman" w:eastAsia="Calibri" w:hAnsi="Times New Roman" w:cs="Times New Roman"/>
          <w:sz w:val="24"/>
          <w:szCs w:val="28"/>
        </w:rPr>
        <w:t xml:space="preserve">двух человек, с посуточной оплатой в пяти минутах </w:t>
      </w:r>
      <w:r w:rsidR="00D955B2">
        <w:rPr>
          <w:rFonts w:ascii="Times New Roman" w:eastAsia="Calibri" w:hAnsi="Times New Roman" w:cs="Times New Roman"/>
          <w:sz w:val="24"/>
          <w:szCs w:val="28"/>
        </w:rPr>
        <w:t xml:space="preserve">ходьбы </w:t>
      </w:r>
      <w:r w:rsidRPr="00FA4D82">
        <w:rPr>
          <w:rFonts w:ascii="Times New Roman" w:eastAsia="Calibri" w:hAnsi="Times New Roman" w:cs="Times New Roman"/>
          <w:sz w:val="24"/>
          <w:szCs w:val="28"/>
        </w:rPr>
        <w:t>от основного кампуса ун</w:t>
      </w:r>
      <w:r w:rsidR="003157D3">
        <w:rPr>
          <w:rFonts w:ascii="Times New Roman" w:eastAsia="Calibri" w:hAnsi="Times New Roman" w:cs="Times New Roman"/>
          <w:sz w:val="24"/>
          <w:szCs w:val="28"/>
        </w:rPr>
        <w:t>иверситета и центра Стокгольма;</w:t>
      </w:r>
      <w:r w:rsidR="00D955B2">
        <w:rPr>
          <w:rFonts w:ascii="Times New Roman" w:eastAsia="Calibri" w:hAnsi="Times New Roman" w:cs="Times New Roman"/>
          <w:sz w:val="24"/>
          <w:szCs w:val="28"/>
        </w:rPr>
        <w:t xml:space="preserve"> для тех, кто пребывает в университет на короткий срок;</w:t>
      </w:r>
      <w:r w:rsidR="003157D3">
        <w:rPr>
          <w:rFonts w:ascii="Times New Roman" w:eastAsia="Calibri" w:hAnsi="Times New Roman" w:cs="Times New Roman"/>
          <w:sz w:val="24"/>
          <w:szCs w:val="28"/>
        </w:rPr>
        <w:t xml:space="preserve"> 2) </w:t>
      </w:r>
      <w:r w:rsidRPr="00FA4D82">
        <w:rPr>
          <w:rFonts w:ascii="Times New Roman" w:eastAsia="Calibri" w:hAnsi="Times New Roman" w:cs="Times New Roman"/>
          <w:sz w:val="24"/>
          <w:szCs w:val="28"/>
        </w:rPr>
        <w:t xml:space="preserve">апартаменты в городе и пригородах, рассчитанные на длительное пребывание </w:t>
      </w:r>
      <w:r w:rsidR="00D955B2">
        <w:rPr>
          <w:rFonts w:ascii="Times New Roman" w:eastAsia="Calibri" w:hAnsi="Times New Roman" w:cs="Times New Roman"/>
          <w:sz w:val="24"/>
          <w:szCs w:val="28"/>
        </w:rPr>
        <w:t>(</w:t>
      </w:r>
      <w:r w:rsidRPr="00FA4D82">
        <w:rPr>
          <w:rFonts w:ascii="Times New Roman" w:eastAsia="Calibri" w:hAnsi="Times New Roman" w:cs="Times New Roman"/>
          <w:sz w:val="24"/>
          <w:szCs w:val="28"/>
        </w:rPr>
        <w:t>на срок до одного года</w:t>
      </w:r>
      <w:r w:rsidR="00D955B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первого года в Швеции); число таких апартаментов ограниченно</w:t>
      </w:r>
      <w:r w:rsidR="00D955B2">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данный вариант проживания предназначен для тех, кто только переехал в Швецию и кому нужно время для поиска жилого помещения для долгосрочной аренды.</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В Амстердамском университете (Нидерланды) каждый факультет имеет собственный комплекс временных жилых помещений</w:t>
      </w:r>
      <w:r w:rsidR="00D955B2">
        <w:rPr>
          <w:rFonts w:ascii="Times New Roman" w:eastAsia="Calibri" w:hAnsi="Times New Roman" w:cs="Times New Roman"/>
          <w:sz w:val="24"/>
          <w:szCs w:val="28"/>
        </w:rPr>
        <w:t>, а также</w:t>
      </w:r>
      <w:r w:rsidRPr="00FA4D82">
        <w:rPr>
          <w:rFonts w:ascii="Times New Roman" w:eastAsia="Calibri" w:hAnsi="Times New Roman" w:cs="Times New Roman"/>
          <w:sz w:val="24"/>
          <w:szCs w:val="28"/>
        </w:rPr>
        <w:t xml:space="preserve"> сотрудника (</w:t>
      </w:r>
      <w:r w:rsidRPr="00FA4D82">
        <w:rPr>
          <w:rFonts w:ascii="Times New Roman" w:eastAsia="Calibri" w:hAnsi="Times New Roman" w:cs="Times New Roman"/>
          <w:sz w:val="24"/>
          <w:szCs w:val="28"/>
          <w:lang w:val="en-US"/>
        </w:rPr>
        <w:t>faculty</w:t>
      </w:r>
      <w:r w:rsidRPr="00FA4D82">
        <w:rPr>
          <w:rFonts w:ascii="Times New Roman" w:eastAsia="Calibri" w:hAnsi="Times New Roman" w:cs="Times New Roman"/>
          <w:sz w:val="24"/>
          <w:szCs w:val="28"/>
        </w:rPr>
        <w:t>’</w:t>
      </w:r>
      <w:r w:rsidRPr="00FA4D82">
        <w:rPr>
          <w:rFonts w:ascii="Times New Roman" w:eastAsia="Calibri" w:hAnsi="Times New Roman" w:cs="Times New Roman"/>
          <w:sz w:val="24"/>
          <w:szCs w:val="28"/>
          <w:lang w:val="en-US"/>
        </w:rPr>
        <w:t>s</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housing</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officer</w:t>
      </w:r>
      <w:r w:rsidRPr="00FA4D82">
        <w:rPr>
          <w:rFonts w:ascii="Times New Roman" w:eastAsia="Calibri" w:hAnsi="Times New Roman" w:cs="Times New Roman"/>
          <w:sz w:val="24"/>
          <w:szCs w:val="28"/>
        </w:rPr>
        <w:t xml:space="preserve">), оказывающего поддержку в поиске жилья для </w:t>
      </w:r>
      <w:r w:rsidR="0026329D">
        <w:rPr>
          <w:rFonts w:ascii="Times New Roman" w:eastAsia="Calibri" w:hAnsi="Times New Roman" w:cs="Times New Roman"/>
          <w:sz w:val="24"/>
          <w:szCs w:val="28"/>
        </w:rPr>
        <w:t>аренды</w:t>
      </w:r>
      <w:r w:rsidRPr="00FA4D82">
        <w:rPr>
          <w:rFonts w:ascii="Times New Roman" w:eastAsia="Calibri" w:hAnsi="Times New Roman" w:cs="Times New Roman"/>
          <w:sz w:val="24"/>
          <w:szCs w:val="28"/>
        </w:rPr>
        <w:t xml:space="preserve"> [53]. Интересно, что в Нидерландах</w:t>
      </w:r>
      <w:r w:rsidR="00D955B2">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при наличии определенных обстоятельств и в зависимости от доли арендных расходов в бюджете у работающего человека</w:t>
      </w:r>
      <w:r w:rsidR="00D955B2">
        <w:rPr>
          <w:rFonts w:ascii="Times New Roman" w:eastAsia="Calibri" w:hAnsi="Times New Roman" w:cs="Times New Roman"/>
          <w:sz w:val="24"/>
          <w:szCs w:val="28"/>
        </w:rPr>
        <w:t>, государство</w:t>
      </w:r>
      <w:r w:rsidRPr="00FA4D82">
        <w:rPr>
          <w:rFonts w:ascii="Times New Roman" w:eastAsia="Calibri" w:hAnsi="Times New Roman" w:cs="Times New Roman"/>
          <w:sz w:val="24"/>
          <w:szCs w:val="28"/>
        </w:rPr>
        <w:t xml:space="preserve"> мож</w:t>
      </w:r>
      <w:r w:rsidR="00D955B2">
        <w:rPr>
          <w:rFonts w:ascii="Times New Roman" w:eastAsia="Calibri" w:hAnsi="Times New Roman" w:cs="Times New Roman"/>
          <w:sz w:val="24"/>
          <w:szCs w:val="28"/>
        </w:rPr>
        <w:t>ет</w:t>
      </w:r>
      <w:r w:rsidRPr="00FA4D82">
        <w:rPr>
          <w:rFonts w:ascii="Times New Roman" w:eastAsia="Calibri" w:hAnsi="Times New Roman" w:cs="Times New Roman"/>
          <w:sz w:val="24"/>
          <w:szCs w:val="28"/>
        </w:rPr>
        <w:t xml:space="preserve"> </w:t>
      </w:r>
      <w:r w:rsidR="00D955B2" w:rsidRPr="00FA4D82">
        <w:rPr>
          <w:rFonts w:ascii="Times New Roman" w:eastAsia="Calibri" w:hAnsi="Times New Roman" w:cs="Times New Roman"/>
          <w:sz w:val="24"/>
          <w:szCs w:val="28"/>
        </w:rPr>
        <w:t xml:space="preserve">частично </w:t>
      </w:r>
      <w:r w:rsidRPr="00FA4D82">
        <w:rPr>
          <w:rFonts w:ascii="Times New Roman" w:eastAsia="Calibri" w:hAnsi="Times New Roman" w:cs="Times New Roman"/>
          <w:sz w:val="24"/>
          <w:szCs w:val="28"/>
        </w:rPr>
        <w:t xml:space="preserve">субсидировать </w:t>
      </w:r>
      <w:r w:rsidR="00D955B2">
        <w:rPr>
          <w:rFonts w:ascii="Times New Roman" w:eastAsia="Calibri" w:hAnsi="Times New Roman" w:cs="Times New Roman"/>
          <w:sz w:val="24"/>
          <w:szCs w:val="28"/>
        </w:rPr>
        <w:t xml:space="preserve">сумму арендной платы </w:t>
      </w:r>
      <w:r w:rsidRPr="00FA4D82">
        <w:rPr>
          <w:rFonts w:ascii="Times New Roman" w:eastAsia="Calibri" w:hAnsi="Times New Roman" w:cs="Times New Roman"/>
          <w:sz w:val="24"/>
          <w:szCs w:val="28"/>
        </w:rPr>
        <w:t>[54]. Это относится и к иностранным сотрудникам голландских вузов.</w:t>
      </w:r>
    </w:p>
    <w:p w:rsidR="00FA4D82" w:rsidRPr="00FA4D82" w:rsidRDefault="00D955B2"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Некоторые зарубежные у</w:t>
      </w:r>
      <w:r w:rsidR="00FA4D82" w:rsidRPr="00FA4D82">
        <w:rPr>
          <w:rFonts w:ascii="Times New Roman" w:eastAsia="Calibri" w:hAnsi="Times New Roman" w:cs="Times New Roman"/>
          <w:sz w:val="24"/>
          <w:szCs w:val="28"/>
        </w:rPr>
        <w:t xml:space="preserve">ниверситеты могут позволить </w:t>
      </w:r>
      <w:r w:rsidR="00E6442E">
        <w:rPr>
          <w:rFonts w:ascii="Times New Roman" w:eastAsia="Calibri" w:hAnsi="Times New Roman" w:cs="Times New Roman"/>
          <w:sz w:val="24"/>
          <w:szCs w:val="28"/>
        </w:rPr>
        <w:t xml:space="preserve">себе </w:t>
      </w:r>
      <w:r w:rsidR="00FA4D82" w:rsidRPr="00FA4D82">
        <w:rPr>
          <w:rFonts w:ascii="Times New Roman" w:eastAsia="Calibri" w:hAnsi="Times New Roman" w:cs="Times New Roman"/>
          <w:sz w:val="24"/>
          <w:szCs w:val="28"/>
        </w:rPr>
        <w:t xml:space="preserve">оказывать </w:t>
      </w:r>
      <w:r w:rsidR="00E6442E">
        <w:rPr>
          <w:rFonts w:ascii="Times New Roman" w:eastAsia="Calibri" w:hAnsi="Times New Roman" w:cs="Times New Roman"/>
          <w:sz w:val="24"/>
          <w:szCs w:val="28"/>
        </w:rPr>
        <w:t xml:space="preserve">финансовую </w:t>
      </w:r>
      <w:r w:rsidR="00FA4D82" w:rsidRPr="00FA4D82">
        <w:rPr>
          <w:rFonts w:ascii="Times New Roman" w:eastAsia="Calibri" w:hAnsi="Times New Roman" w:cs="Times New Roman"/>
          <w:sz w:val="24"/>
          <w:szCs w:val="28"/>
        </w:rPr>
        <w:t>поддержку своим сотрудникам в приобретении жилья. Особенно это касается университетов,</w:t>
      </w:r>
      <w:r w:rsidR="003157D3">
        <w:rPr>
          <w:rFonts w:ascii="Times New Roman" w:eastAsia="Calibri" w:hAnsi="Times New Roman" w:cs="Times New Roman"/>
          <w:sz w:val="24"/>
          <w:szCs w:val="28"/>
        </w:rPr>
        <w:t xml:space="preserve"> расположенных в городах с высоким уровнем</w:t>
      </w:r>
      <w:r w:rsidR="00FA4D82" w:rsidRPr="00FA4D82">
        <w:rPr>
          <w:rFonts w:ascii="Times New Roman" w:eastAsia="Calibri" w:hAnsi="Times New Roman" w:cs="Times New Roman"/>
          <w:sz w:val="24"/>
          <w:szCs w:val="28"/>
        </w:rPr>
        <w:t xml:space="preserve"> жизни. Так, Массачусетский технологический институт (США), расположенный в пригороде Бостона, славящегося высокими ценами за квадратный метр недвижимости, </w:t>
      </w:r>
      <w:r w:rsidR="00E6442E">
        <w:rPr>
          <w:rFonts w:ascii="Times New Roman" w:eastAsia="Calibri" w:hAnsi="Times New Roman" w:cs="Times New Roman"/>
          <w:sz w:val="24"/>
          <w:szCs w:val="28"/>
        </w:rPr>
        <w:t xml:space="preserve">разработал </w:t>
      </w:r>
      <w:r w:rsidR="00FA4D82" w:rsidRPr="00FA4D82">
        <w:rPr>
          <w:rFonts w:ascii="Times New Roman" w:eastAsia="Calibri" w:hAnsi="Times New Roman" w:cs="Times New Roman"/>
          <w:sz w:val="24"/>
          <w:szCs w:val="28"/>
        </w:rPr>
        <w:t xml:space="preserve">программу помощи по приобретению </w:t>
      </w:r>
      <w:r w:rsidR="00E6442E">
        <w:rPr>
          <w:rFonts w:ascii="Times New Roman" w:eastAsia="Calibri" w:hAnsi="Times New Roman" w:cs="Times New Roman"/>
          <w:sz w:val="24"/>
          <w:szCs w:val="28"/>
        </w:rPr>
        <w:t xml:space="preserve">жилья </w:t>
      </w:r>
      <w:r w:rsidR="00FA4D82" w:rsidRPr="00FA4D82">
        <w:rPr>
          <w:rFonts w:ascii="Times New Roman" w:eastAsia="Calibri" w:hAnsi="Times New Roman" w:cs="Times New Roman"/>
          <w:sz w:val="24"/>
          <w:szCs w:val="28"/>
        </w:rPr>
        <w:t xml:space="preserve">(Faculty </w:t>
      </w:r>
      <w:proofErr w:type="spellStart"/>
      <w:r w:rsidR="00FA4D82" w:rsidRPr="00FA4D82">
        <w:rPr>
          <w:rFonts w:ascii="Times New Roman" w:eastAsia="Calibri" w:hAnsi="Times New Roman" w:cs="Times New Roman"/>
          <w:sz w:val="24"/>
          <w:szCs w:val="28"/>
        </w:rPr>
        <w:t>Housing</w:t>
      </w:r>
      <w:proofErr w:type="spellEnd"/>
      <w:r w:rsidR="00FA4D82" w:rsidRPr="00FA4D82">
        <w:rPr>
          <w:rFonts w:ascii="Times New Roman" w:eastAsia="Calibri" w:hAnsi="Times New Roman" w:cs="Times New Roman"/>
          <w:sz w:val="24"/>
          <w:szCs w:val="28"/>
        </w:rPr>
        <w:t xml:space="preserve"> </w:t>
      </w:r>
      <w:proofErr w:type="spellStart"/>
      <w:r w:rsidR="00FA4D82" w:rsidRPr="00FA4D82">
        <w:rPr>
          <w:rFonts w:ascii="Times New Roman" w:eastAsia="Calibri" w:hAnsi="Times New Roman" w:cs="Times New Roman"/>
          <w:sz w:val="24"/>
          <w:szCs w:val="28"/>
        </w:rPr>
        <w:t>Assistance</w:t>
      </w:r>
      <w:proofErr w:type="spellEnd"/>
      <w:r w:rsidR="00FA4D82" w:rsidRPr="00FA4D82">
        <w:rPr>
          <w:rFonts w:ascii="Times New Roman" w:eastAsia="Calibri" w:hAnsi="Times New Roman" w:cs="Times New Roman"/>
          <w:sz w:val="24"/>
          <w:szCs w:val="28"/>
        </w:rPr>
        <w:t xml:space="preserve"> </w:t>
      </w:r>
      <w:proofErr w:type="spellStart"/>
      <w:r w:rsidR="00FA4D82" w:rsidRPr="00FA4D82">
        <w:rPr>
          <w:rFonts w:ascii="Times New Roman" w:eastAsia="Calibri" w:hAnsi="Times New Roman" w:cs="Times New Roman"/>
          <w:sz w:val="24"/>
          <w:szCs w:val="28"/>
        </w:rPr>
        <w:t>Program</w:t>
      </w:r>
      <w:proofErr w:type="spellEnd"/>
      <w:r w:rsidR="00FA4D82" w:rsidRPr="00FA4D82">
        <w:rPr>
          <w:rFonts w:ascii="Times New Roman" w:eastAsia="Calibri" w:hAnsi="Times New Roman" w:cs="Times New Roman"/>
          <w:sz w:val="24"/>
          <w:szCs w:val="28"/>
        </w:rPr>
        <w:t xml:space="preserve">, FHAP) [34]. </w:t>
      </w:r>
      <w:r w:rsidR="00E6442E">
        <w:rPr>
          <w:rFonts w:ascii="Times New Roman" w:eastAsia="Calibri" w:hAnsi="Times New Roman" w:cs="Times New Roman"/>
          <w:sz w:val="24"/>
          <w:szCs w:val="28"/>
        </w:rPr>
        <w:t>Эта</w:t>
      </w:r>
      <w:r w:rsidR="00FA4D82" w:rsidRPr="00FA4D82">
        <w:rPr>
          <w:rFonts w:ascii="Times New Roman" w:eastAsia="Calibri" w:hAnsi="Times New Roman" w:cs="Times New Roman"/>
          <w:sz w:val="24"/>
          <w:szCs w:val="28"/>
        </w:rPr>
        <w:t xml:space="preserve"> программ</w:t>
      </w:r>
      <w:r w:rsidR="00E6442E">
        <w:rPr>
          <w:rFonts w:ascii="Times New Roman" w:eastAsia="Calibri" w:hAnsi="Times New Roman" w:cs="Times New Roman"/>
          <w:sz w:val="24"/>
          <w:szCs w:val="28"/>
        </w:rPr>
        <w:t>а позволяет</w:t>
      </w:r>
      <w:r w:rsidR="00FA4D82" w:rsidRPr="00FA4D82">
        <w:rPr>
          <w:rFonts w:ascii="Times New Roman" w:eastAsia="Calibri" w:hAnsi="Times New Roman" w:cs="Times New Roman"/>
          <w:sz w:val="24"/>
          <w:szCs w:val="28"/>
        </w:rPr>
        <w:t xml:space="preserve"> профессора</w:t>
      </w:r>
      <w:r w:rsidR="00E6442E">
        <w:rPr>
          <w:rFonts w:ascii="Times New Roman" w:eastAsia="Calibri" w:hAnsi="Times New Roman" w:cs="Times New Roman"/>
          <w:sz w:val="24"/>
          <w:szCs w:val="28"/>
        </w:rPr>
        <w:t>м</w:t>
      </w:r>
      <w:r w:rsidR="00FA4D82" w:rsidRPr="00FA4D82">
        <w:rPr>
          <w:rFonts w:ascii="Times New Roman" w:eastAsia="Calibri" w:hAnsi="Times New Roman" w:cs="Times New Roman"/>
          <w:sz w:val="24"/>
          <w:szCs w:val="28"/>
        </w:rPr>
        <w:t>, получивши</w:t>
      </w:r>
      <w:r w:rsidR="00E6442E">
        <w:rPr>
          <w:rFonts w:ascii="Times New Roman" w:eastAsia="Calibri" w:hAnsi="Times New Roman" w:cs="Times New Roman"/>
          <w:sz w:val="24"/>
          <w:szCs w:val="28"/>
        </w:rPr>
        <w:t>м</w:t>
      </w:r>
      <w:r w:rsidR="00FA4D82" w:rsidRPr="00FA4D82">
        <w:rPr>
          <w:rFonts w:ascii="Times New Roman" w:eastAsia="Calibri" w:hAnsi="Times New Roman" w:cs="Times New Roman"/>
          <w:sz w:val="24"/>
          <w:szCs w:val="28"/>
        </w:rPr>
        <w:t xml:space="preserve"> бессрочный контракт, а также вновь приняты</w:t>
      </w:r>
      <w:r w:rsidR="00E6442E">
        <w:rPr>
          <w:rFonts w:ascii="Times New Roman" w:eastAsia="Calibri" w:hAnsi="Times New Roman" w:cs="Times New Roman"/>
          <w:sz w:val="24"/>
          <w:szCs w:val="28"/>
        </w:rPr>
        <w:t>м</w:t>
      </w:r>
      <w:r w:rsidR="00FA4D82" w:rsidRPr="00FA4D82">
        <w:rPr>
          <w:rFonts w:ascii="Times New Roman" w:eastAsia="Calibri" w:hAnsi="Times New Roman" w:cs="Times New Roman"/>
          <w:sz w:val="24"/>
          <w:szCs w:val="28"/>
        </w:rPr>
        <w:t xml:space="preserve"> преподавател</w:t>
      </w:r>
      <w:r w:rsidR="00E6442E">
        <w:rPr>
          <w:rFonts w:ascii="Times New Roman" w:eastAsia="Calibri" w:hAnsi="Times New Roman" w:cs="Times New Roman"/>
          <w:sz w:val="24"/>
          <w:szCs w:val="28"/>
        </w:rPr>
        <w:t>ям</w:t>
      </w:r>
      <w:r w:rsidR="00FA4D82" w:rsidRPr="00FA4D82">
        <w:rPr>
          <w:rFonts w:ascii="Times New Roman" w:eastAsia="Calibri" w:hAnsi="Times New Roman" w:cs="Times New Roman"/>
          <w:sz w:val="24"/>
          <w:szCs w:val="28"/>
        </w:rPr>
        <w:t xml:space="preserve"> по срочному контракту</w:t>
      </w:r>
      <w:r w:rsidR="00E6442E">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получить ипотечный кредит с субсидированием процентной ставки университетом. В случае наличия достаточных средств и с одобрения </w:t>
      </w:r>
      <w:r w:rsidR="00E6442E">
        <w:rPr>
          <w:rFonts w:ascii="Times New Roman" w:eastAsia="Calibri" w:hAnsi="Times New Roman" w:cs="Times New Roman"/>
          <w:sz w:val="24"/>
          <w:szCs w:val="28"/>
        </w:rPr>
        <w:t>руководителя структурного</w:t>
      </w:r>
      <w:r w:rsidR="00FA4D82" w:rsidRPr="00FA4D82">
        <w:rPr>
          <w:rFonts w:ascii="Times New Roman" w:eastAsia="Calibri" w:hAnsi="Times New Roman" w:cs="Times New Roman"/>
          <w:sz w:val="24"/>
          <w:szCs w:val="28"/>
        </w:rPr>
        <w:t xml:space="preserve"> подразделения</w:t>
      </w:r>
      <w:r w:rsidR="00E6442E">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возможно также предоставление беспроцентного кредита на приобретение недвижимости, правда, только в размере</w:t>
      </w:r>
      <w:r w:rsidR="00E6442E">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не </w:t>
      </w:r>
      <w:r w:rsidR="00E6442E">
        <w:rPr>
          <w:rFonts w:ascii="Times New Roman" w:eastAsia="Calibri" w:hAnsi="Times New Roman" w:cs="Times New Roman"/>
          <w:sz w:val="24"/>
          <w:szCs w:val="28"/>
        </w:rPr>
        <w:t xml:space="preserve">превышающем </w:t>
      </w:r>
      <w:r w:rsidR="00FA4D82" w:rsidRPr="00FA4D82">
        <w:rPr>
          <w:rFonts w:ascii="Times New Roman" w:eastAsia="Calibri" w:hAnsi="Times New Roman" w:cs="Times New Roman"/>
          <w:sz w:val="24"/>
          <w:szCs w:val="28"/>
        </w:rPr>
        <w:t xml:space="preserve">50 тыс. </w:t>
      </w:r>
      <w:r w:rsidR="003157D3">
        <w:rPr>
          <w:rFonts w:ascii="Times New Roman" w:eastAsia="Calibri" w:hAnsi="Times New Roman" w:cs="Times New Roman"/>
          <w:sz w:val="24"/>
          <w:szCs w:val="28"/>
        </w:rPr>
        <w:t xml:space="preserve">американских </w:t>
      </w:r>
      <w:r w:rsidR="00FA4D82" w:rsidRPr="00FA4D82">
        <w:rPr>
          <w:rFonts w:ascii="Times New Roman" w:eastAsia="Calibri" w:hAnsi="Times New Roman" w:cs="Times New Roman"/>
          <w:sz w:val="24"/>
          <w:szCs w:val="28"/>
        </w:rPr>
        <w:t>долларов. В программе могут участвовать преподаватели</w:t>
      </w:r>
      <w:r w:rsidR="00E6442E">
        <w:rPr>
          <w:rFonts w:ascii="Times New Roman" w:eastAsia="Calibri" w:hAnsi="Times New Roman" w:cs="Times New Roman"/>
          <w:sz w:val="24"/>
          <w:szCs w:val="28"/>
        </w:rPr>
        <w:t>, работающие как по бессрочным, так и</w:t>
      </w:r>
      <w:r w:rsidR="00FA4D82" w:rsidRPr="00FA4D82">
        <w:rPr>
          <w:rFonts w:ascii="Times New Roman" w:eastAsia="Calibri" w:hAnsi="Times New Roman" w:cs="Times New Roman"/>
          <w:sz w:val="24"/>
          <w:szCs w:val="28"/>
        </w:rPr>
        <w:t xml:space="preserve"> по срочным контрактам, </w:t>
      </w:r>
      <w:r w:rsidR="00E6442E">
        <w:rPr>
          <w:rFonts w:ascii="Times New Roman" w:eastAsia="Calibri" w:hAnsi="Times New Roman" w:cs="Times New Roman"/>
          <w:sz w:val="24"/>
          <w:szCs w:val="28"/>
        </w:rPr>
        <w:t>но вступившие</w:t>
      </w:r>
      <w:r w:rsidR="00FA4D82" w:rsidRPr="00FA4D82">
        <w:rPr>
          <w:rFonts w:ascii="Times New Roman" w:eastAsia="Calibri" w:hAnsi="Times New Roman" w:cs="Times New Roman"/>
          <w:sz w:val="24"/>
          <w:szCs w:val="28"/>
        </w:rPr>
        <w:t xml:space="preserve"> в должн</w:t>
      </w:r>
      <w:r w:rsidR="00E6442E">
        <w:rPr>
          <w:rFonts w:ascii="Times New Roman" w:eastAsia="Calibri" w:hAnsi="Times New Roman" w:cs="Times New Roman"/>
          <w:sz w:val="24"/>
          <w:szCs w:val="28"/>
        </w:rPr>
        <w:t>ость не более четырех лет назад</w:t>
      </w:r>
      <w:r w:rsidR="00FA4D82" w:rsidRPr="00FA4D82">
        <w:rPr>
          <w:rFonts w:ascii="Times New Roman" w:eastAsia="Calibri" w:hAnsi="Times New Roman" w:cs="Times New Roman"/>
          <w:sz w:val="24"/>
          <w:szCs w:val="28"/>
        </w:rPr>
        <w:t>.</w:t>
      </w:r>
    </w:p>
    <w:p w:rsidR="001F6EB1" w:rsidRPr="00371F07" w:rsidRDefault="00FA4D82" w:rsidP="00F91B46">
      <w:pPr>
        <w:spacing w:after="0" w:line="360" w:lineRule="auto"/>
        <w:ind w:firstLine="709"/>
        <w:contextualSpacing/>
        <w:jc w:val="both"/>
        <w:rPr>
          <w:rFonts w:ascii="Times New Roman" w:hAnsi="Times New Roman" w:cs="Times New Roman"/>
          <w:sz w:val="24"/>
          <w:szCs w:val="24"/>
        </w:rPr>
      </w:pPr>
      <w:r w:rsidRPr="00FA4D82">
        <w:rPr>
          <w:rFonts w:ascii="Times New Roman" w:eastAsia="Calibri" w:hAnsi="Times New Roman" w:cs="Times New Roman"/>
          <w:sz w:val="24"/>
          <w:szCs w:val="28"/>
        </w:rPr>
        <w:t xml:space="preserve">В Калифорнийском университете в Беркли (США) </w:t>
      </w:r>
      <w:r w:rsidR="00E6442E">
        <w:rPr>
          <w:rFonts w:ascii="Times New Roman" w:eastAsia="Calibri" w:hAnsi="Times New Roman" w:cs="Times New Roman"/>
          <w:sz w:val="24"/>
          <w:szCs w:val="28"/>
        </w:rPr>
        <w:t xml:space="preserve">функционирует, </w:t>
      </w:r>
      <w:r w:rsidRPr="00FA4D82">
        <w:rPr>
          <w:rFonts w:ascii="Times New Roman" w:eastAsia="Calibri" w:hAnsi="Times New Roman" w:cs="Times New Roman"/>
          <w:sz w:val="24"/>
          <w:szCs w:val="28"/>
        </w:rPr>
        <w:t>отдельное структурное подразделение</w:t>
      </w:r>
      <w:r w:rsidR="00E6442E">
        <w:rPr>
          <w:rFonts w:ascii="Times New Roman" w:eastAsia="Calibri" w:hAnsi="Times New Roman" w:cs="Times New Roman"/>
          <w:sz w:val="24"/>
          <w:szCs w:val="28"/>
        </w:rPr>
        <w:t>, координирующее</w:t>
      </w:r>
      <w:r w:rsidRPr="00FA4D82">
        <w:rPr>
          <w:rFonts w:ascii="Times New Roman" w:eastAsia="Calibri" w:hAnsi="Times New Roman" w:cs="Times New Roman"/>
          <w:sz w:val="24"/>
          <w:szCs w:val="28"/>
        </w:rPr>
        <w:t xml:space="preserve"> программ</w:t>
      </w:r>
      <w:r w:rsidR="00E6442E">
        <w:rPr>
          <w:rFonts w:ascii="Times New Roman" w:eastAsia="Calibri" w:hAnsi="Times New Roman" w:cs="Times New Roman"/>
          <w:sz w:val="24"/>
          <w:szCs w:val="28"/>
        </w:rPr>
        <w:t>у</w:t>
      </w:r>
      <w:r w:rsidRPr="00FA4D82">
        <w:rPr>
          <w:rFonts w:ascii="Times New Roman" w:eastAsia="Calibri" w:hAnsi="Times New Roman" w:cs="Times New Roman"/>
          <w:sz w:val="24"/>
          <w:szCs w:val="28"/>
        </w:rPr>
        <w:t xml:space="preserve"> займов и кредитов</w:t>
      </w:r>
      <w:r w:rsidR="003157D3">
        <w:rPr>
          <w:rFonts w:ascii="Times New Roman" w:eastAsia="Calibri" w:hAnsi="Times New Roman" w:cs="Times New Roman"/>
          <w:sz w:val="24"/>
          <w:szCs w:val="28"/>
        </w:rPr>
        <w:t>, которое входит в финансовый департамент университета [52].</w:t>
      </w:r>
      <w:r w:rsidR="00E6442E">
        <w:rPr>
          <w:rFonts w:ascii="Times New Roman" w:eastAsia="Calibri" w:hAnsi="Times New Roman" w:cs="Times New Roman"/>
          <w:sz w:val="24"/>
          <w:szCs w:val="28"/>
        </w:rPr>
        <w:t xml:space="preserve"> </w:t>
      </w:r>
      <w:r w:rsidR="001F6EB1" w:rsidRPr="00371F07">
        <w:rPr>
          <w:rFonts w:ascii="Times New Roman" w:hAnsi="Times New Roman" w:cs="Times New Roman"/>
          <w:sz w:val="24"/>
          <w:szCs w:val="24"/>
        </w:rPr>
        <w:t>Университет в партнерстве с</w:t>
      </w:r>
      <w:r w:rsidR="00E6442E">
        <w:rPr>
          <w:rFonts w:ascii="Times New Roman" w:hAnsi="Times New Roman" w:cs="Times New Roman"/>
          <w:sz w:val="24"/>
          <w:szCs w:val="24"/>
        </w:rPr>
        <w:t xml:space="preserve"> компанией</w:t>
      </w:r>
      <w:r w:rsidR="001F6EB1" w:rsidRPr="00371F07">
        <w:rPr>
          <w:rFonts w:ascii="Times New Roman" w:hAnsi="Times New Roman" w:cs="Times New Roman"/>
          <w:sz w:val="24"/>
          <w:szCs w:val="24"/>
        </w:rPr>
        <w:t xml:space="preserve"> </w:t>
      </w:r>
      <w:proofErr w:type="spellStart"/>
      <w:r w:rsidR="001F6EB1" w:rsidRPr="00371F07">
        <w:rPr>
          <w:rFonts w:ascii="Times New Roman" w:hAnsi="Times New Roman" w:cs="Times New Roman"/>
          <w:sz w:val="24"/>
          <w:szCs w:val="24"/>
        </w:rPr>
        <w:lastRenderedPageBreak/>
        <w:t>LeasePlan</w:t>
      </w:r>
      <w:proofErr w:type="spellEnd"/>
      <w:r w:rsidR="001F6EB1">
        <w:rPr>
          <w:rStyle w:val="ae"/>
          <w:rFonts w:ascii="Times New Roman" w:hAnsi="Times New Roman" w:cs="Times New Roman"/>
          <w:sz w:val="24"/>
          <w:szCs w:val="24"/>
        </w:rPr>
        <w:footnoteReference w:id="14"/>
      </w:r>
      <w:r w:rsidR="001F6EB1" w:rsidRPr="00371F07">
        <w:rPr>
          <w:rFonts w:ascii="Times New Roman" w:hAnsi="Times New Roman" w:cs="Times New Roman"/>
          <w:sz w:val="24"/>
          <w:szCs w:val="24"/>
        </w:rPr>
        <w:t xml:space="preserve"> является </w:t>
      </w:r>
      <w:r w:rsidR="00E6442E">
        <w:rPr>
          <w:rFonts w:ascii="Times New Roman" w:hAnsi="Times New Roman" w:cs="Times New Roman"/>
          <w:sz w:val="24"/>
          <w:szCs w:val="24"/>
        </w:rPr>
        <w:t xml:space="preserve">также </w:t>
      </w:r>
      <w:r w:rsidR="001F6EB1" w:rsidRPr="00371F07">
        <w:rPr>
          <w:rFonts w:ascii="Times New Roman" w:hAnsi="Times New Roman" w:cs="Times New Roman"/>
          <w:sz w:val="24"/>
          <w:szCs w:val="24"/>
        </w:rPr>
        <w:t xml:space="preserve">оператором </w:t>
      </w:r>
      <w:r w:rsidR="001F6EB1">
        <w:rPr>
          <w:rFonts w:ascii="Times New Roman" w:hAnsi="Times New Roman" w:cs="Times New Roman"/>
          <w:sz w:val="24"/>
          <w:szCs w:val="24"/>
        </w:rPr>
        <w:t>льготной лизинговой</w:t>
      </w:r>
      <w:r w:rsidR="001F6EB1" w:rsidRPr="00371F07">
        <w:rPr>
          <w:rFonts w:ascii="Times New Roman" w:hAnsi="Times New Roman" w:cs="Times New Roman"/>
          <w:sz w:val="24"/>
          <w:szCs w:val="24"/>
        </w:rPr>
        <w:t xml:space="preserve"> программы.</w:t>
      </w:r>
      <w:r w:rsidR="001F6EB1" w:rsidRPr="00636AC8">
        <w:rPr>
          <w:rFonts w:ascii="Times New Roman" w:hAnsi="Times New Roman" w:cs="Times New Roman"/>
          <w:sz w:val="24"/>
          <w:szCs w:val="24"/>
        </w:rPr>
        <w:t xml:space="preserve"> </w:t>
      </w:r>
      <w:r w:rsidR="001F6EB1" w:rsidRPr="00371F07">
        <w:rPr>
          <w:rFonts w:ascii="Times New Roman" w:hAnsi="Times New Roman" w:cs="Times New Roman"/>
          <w:sz w:val="24"/>
          <w:szCs w:val="24"/>
        </w:rPr>
        <w:t>Университет в зависимости от ежемесячных эксплуатационных расходов</w:t>
      </w:r>
      <w:r w:rsidR="001F6EB1" w:rsidRPr="003D4698">
        <w:rPr>
          <w:rFonts w:ascii="Times New Roman" w:hAnsi="Times New Roman" w:cs="Times New Roman"/>
          <w:sz w:val="24"/>
          <w:szCs w:val="24"/>
        </w:rPr>
        <w:t xml:space="preserve"> на автомоби</w:t>
      </w:r>
      <w:r w:rsidR="001F6EB1">
        <w:rPr>
          <w:rFonts w:ascii="Times New Roman" w:hAnsi="Times New Roman" w:cs="Times New Roman"/>
          <w:sz w:val="24"/>
          <w:szCs w:val="24"/>
        </w:rPr>
        <w:t>ль</w:t>
      </w:r>
      <w:r w:rsidR="001F6EB1" w:rsidRPr="00371F07">
        <w:rPr>
          <w:rFonts w:ascii="Times New Roman" w:hAnsi="Times New Roman" w:cs="Times New Roman"/>
          <w:sz w:val="24"/>
          <w:szCs w:val="24"/>
        </w:rPr>
        <w:t xml:space="preserve"> может субсидировать часть лизинговых платежей. </w:t>
      </w:r>
    </w:p>
    <w:p w:rsidR="0080498E" w:rsidRDefault="00F65263"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В</w:t>
      </w:r>
      <w:r w:rsidR="0080498E">
        <w:rPr>
          <w:rFonts w:ascii="Times New Roman" w:eastAsia="Calibri" w:hAnsi="Times New Roman" w:cs="Times New Roman"/>
          <w:sz w:val="24"/>
          <w:szCs w:val="28"/>
        </w:rPr>
        <w:t>едущи</w:t>
      </w:r>
      <w:r>
        <w:rPr>
          <w:rFonts w:ascii="Times New Roman" w:eastAsia="Calibri" w:hAnsi="Times New Roman" w:cs="Times New Roman"/>
          <w:sz w:val="24"/>
          <w:szCs w:val="28"/>
        </w:rPr>
        <w:t>е</w:t>
      </w:r>
      <w:r w:rsidR="0080498E">
        <w:rPr>
          <w:rFonts w:ascii="Times New Roman" w:eastAsia="Calibri" w:hAnsi="Times New Roman" w:cs="Times New Roman"/>
          <w:sz w:val="24"/>
          <w:szCs w:val="28"/>
        </w:rPr>
        <w:t xml:space="preserve"> российски</w:t>
      </w:r>
      <w:r>
        <w:rPr>
          <w:rFonts w:ascii="Times New Roman" w:eastAsia="Calibri" w:hAnsi="Times New Roman" w:cs="Times New Roman"/>
          <w:sz w:val="24"/>
          <w:szCs w:val="28"/>
        </w:rPr>
        <w:t>е</w:t>
      </w:r>
      <w:r w:rsidR="0080498E">
        <w:rPr>
          <w:rFonts w:ascii="Times New Roman" w:eastAsia="Calibri" w:hAnsi="Times New Roman" w:cs="Times New Roman"/>
          <w:sz w:val="24"/>
          <w:szCs w:val="28"/>
        </w:rPr>
        <w:t xml:space="preserve"> университет</w:t>
      </w:r>
      <w:r>
        <w:rPr>
          <w:rFonts w:ascii="Times New Roman" w:eastAsia="Calibri" w:hAnsi="Times New Roman" w:cs="Times New Roman"/>
          <w:sz w:val="24"/>
          <w:szCs w:val="28"/>
        </w:rPr>
        <w:t>ы также предоставляют жильё</w:t>
      </w:r>
      <w:r w:rsidRPr="00F65263">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для международных специалистов, как </w:t>
      </w:r>
      <w:proofErr w:type="gramStart"/>
      <w:r>
        <w:rPr>
          <w:rFonts w:ascii="Times New Roman" w:eastAsia="Calibri" w:hAnsi="Times New Roman" w:cs="Times New Roman"/>
          <w:sz w:val="24"/>
          <w:szCs w:val="28"/>
        </w:rPr>
        <w:t>правило</w:t>
      </w:r>
      <w:proofErr w:type="gramEnd"/>
      <w:r>
        <w:rPr>
          <w:rFonts w:ascii="Times New Roman" w:eastAsia="Calibri" w:hAnsi="Times New Roman" w:cs="Times New Roman"/>
          <w:sz w:val="24"/>
          <w:szCs w:val="28"/>
        </w:rPr>
        <w:t xml:space="preserve"> временное, используя </w:t>
      </w:r>
      <w:r w:rsidR="0080498E">
        <w:rPr>
          <w:rFonts w:ascii="Times New Roman" w:eastAsia="Calibri" w:hAnsi="Times New Roman" w:cs="Times New Roman"/>
          <w:sz w:val="24"/>
          <w:szCs w:val="28"/>
        </w:rPr>
        <w:t>систему гостевых</w:t>
      </w:r>
      <w:r w:rsidR="00906194">
        <w:rPr>
          <w:rFonts w:ascii="Times New Roman" w:eastAsia="Calibri" w:hAnsi="Times New Roman" w:cs="Times New Roman"/>
          <w:sz w:val="24"/>
          <w:szCs w:val="28"/>
        </w:rPr>
        <w:t xml:space="preserve"> домов</w:t>
      </w:r>
      <w:r w:rsidR="0080498E">
        <w:rPr>
          <w:rFonts w:ascii="Times New Roman" w:eastAsia="Calibri" w:hAnsi="Times New Roman" w:cs="Times New Roman"/>
          <w:sz w:val="24"/>
          <w:szCs w:val="28"/>
        </w:rPr>
        <w:t>, университетских гостиниц</w:t>
      </w:r>
      <w:r w:rsidR="00906194">
        <w:rPr>
          <w:rFonts w:ascii="Times New Roman" w:eastAsia="Calibri" w:hAnsi="Times New Roman" w:cs="Times New Roman"/>
          <w:sz w:val="24"/>
          <w:szCs w:val="28"/>
        </w:rPr>
        <w:t xml:space="preserve"> и общежитий</w:t>
      </w:r>
      <w:r w:rsidR="0080498E">
        <w:rPr>
          <w:rFonts w:ascii="Times New Roman" w:eastAsia="Calibri" w:hAnsi="Times New Roman" w:cs="Times New Roman"/>
          <w:sz w:val="24"/>
          <w:szCs w:val="28"/>
        </w:rPr>
        <w:t xml:space="preserve">, </w:t>
      </w:r>
      <w:r>
        <w:rPr>
          <w:rFonts w:ascii="Times New Roman" w:eastAsia="Calibri" w:hAnsi="Times New Roman" w:cs="Times New Roman"/>
          <w:sz w:val="24"/>
          <w:szCs w:val="28"/>
        </w:rPr>
        <w:t>а также через сотрудничество</w:t>
      </w:r>
      <w:r w:rsidR="0080498E">
        <w:rPr>
          <w:rFonts w:ascii="Times New Roman" w:eastAsia="Calibri" w:hAnsi="Times New Roman" w:cs="Times New Roman"/>
          <w:sz w:val="24"/>
          <w:szCs w:val="28"/>
        </w:rPr>
        <w:t xml:space="preserve"> с аккредитованными агентствами недвижимости.</w:t>
      </w:r>
      <w:r>
        <w:rPr>
          <w:rFonts w:ascii="Times New Roman" w:eastAsia="Calibri" w:hAnsi="Times New Roman" w:cs="Times New Roman"/>
          <w:sz w:val="24"/>
          <w:szCs w:val="28"/>
        </w:rPr>
        <w:t xml:space="preserve"> Так, в гостевом доме</w:t>
      </w:r>
      <w:r>
        <w:rPr>
          <w:rStyle w:val="ae"/>
          <w:rFonts w:ascii="Times New Roman" w:eastAsia="Calibri" w:hAnsi="Times New Roman" w:cs="Times New Roman"/>
          <w:sz w:val="24"/>
          <w:szCs w:val="28"/>
        </w:rPr>
        <w:footnoteReference w:id="15"/>
      </w:r>
      <w:r>
        <w:rPr>
          <w:rFonts w:ascii="Times New Roman" w:eastAsia="Calibri" w:hAnsi="Times New Roman" w:cs="Times New Roman"/>
          <w:sz w:val="24"/>
          <w:szCs w:val="28"/>
        </w:rPr>
        <w:t xml:space="preserve"> НИУ ВШЭ имеется 59 апартаментов, из них 32 одноместных, 18 двухместных, 8 с одной спальней и 4 номера люкс.</w:t>
      </w:r>
    </w:p>
    <w:p w:rsidR="00FA4D82" w:rsidRPr="00FA4D82" w:rsidRDefault="005C3192"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b/>
          <w:i/>
          <w:sz w:val="24"/>
          <w:szCs w:val="28"/>
        </w:rPr>
        <w:t>Социальная поддержка</w:t>
      </w:r>
      <w:r w:rsidR="003157D3">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Данный сервис</w:t>
      </w:r>
      <w:r>
        <w:rPr>
          <w:rFonts w:ascii="Times New Roman" w:eastAsia="Calibri" w:hAnsi="Times New Roman" w:cs="Times New Roman"/>
          <w:sz w:val="24"/>
          <w:szCs w:val="28"/>
        </w:rPr>
        <w:t xml:space="preserve">, как правило, </w:t>
      </w:r>
      <w:r w:rsidR="00FA4D82" w:rsidRPr="00FA4D82">
        <w:rPr>
          <w:rFonts w:ascii="Times New Roman" w:eastAsia="Calibri" w:hAnsi="Times New Roman" w:cs="Times New Roman"/>
          <w:sz w:val="24"/>
          <w:szCs w:val="28"/>
        </w:rPr>
        <w:t>в</w:t>
      </w:r>
      <w:r>
        <w:rPr>
          <w:rFonts w:ascii="Times New Roman" w:eastAsia="Calibri" w:hAnsi="Times New Roman" w:cs="Times New Roman"/>
          <w:sz w:val="24"/>
          <w:szCs w:val="28"/>
        </w:rPr>
        <w:t>ключает в себя</w:t>
      </w:r>
      <w:r w:rsidR="00FA4D82"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следующие виды поддержки </w:t>
      </w:r>
      <w:r w:rsidR="00FA4D82" w:rsidRPr="00FA4D82">
        <w:rPr>
          <w:rFonts w:ascii="Times New Roman" w:eastAsia="Calibri" w:hAnsi="Times New Roman" w:cs="Times New Roman"/>
          <w:sz w:val="24"/>
          <w:szCs w:val="28"/>
        </w:rPr>
        <w:t>международных специалистов:</w:t>
      </w:r>
    </w:p>
    <w:p w:rsidR="00FA4D82" w:rsidRPr="003157D3" w:rsidRDefault="00FA4D82" w:rsidP="00F91B46">
      <w:pPr>
        <w:pStyle w:val="a3"/>
        <w:numPr>
          <w:ilvl w:val="0"/>
          <w:numId w:val="33"/>
        </w:numPr>
        <w:spacing w:after="0" w:line="360" w:lineRule="auto"/>
        <w:jc w:val="both"/>
        <w:rPr>
          <w:rFonts w:ascii="Times New Roman" w:eastAsia="Calibri" w:hAnsi="Times New Roman" w:cs="Times New Roman"/>
          <w:sz w:val="24"/>
          <w:szCs w:val="28"/>
        </w:rPr>
      </w:pPr>
      <w:r w:rsidRPr="003157D3">
        <w:rPr>
          <w:rFonts w:ascii="Times New Roman" w:eastAsia="Calibri" w:hAnsi="Times New Roman" w:cs="Times New Roman"/>
          <w:sz w:val="24"/>
          <w:szCs w:val="28"/>
        </w:rPr>
        <w:t>открытие банковских счетов;</w:t>
      </w:r>
    </w:p>
    <w:p w:rsidR="00FA4D82" w:rsidRPr="003157D3" w:rsidRDefault="00FA4D82" w:rsidP="00F91B46">
      <w:pPr>
        <w:pStyle w:val="a3"/>
        <w:numPr>
          <w:ilvl w:val="0"/>
          <w:numId w:val="33"/>
        </w:numPr>
        <w:spacing w:after="0" w:line="360" w:lineRule="auto"/>
        <w:jc w:val="both"/>
        <w:rPr>
          <w:rFonts w:ascii="Times New Roman" w:eastAsia="Calibri" w:hAnsi="Times New Roman" w:cs="Times New Roman"/>
          <w:sz w:val="24"/>
          <w:szCs w:val="28"/>
        </w:rPr>
      </w:pPr>
      <w:r w:rsidRPr="003157D3">
        <w:rPr>
          <w:rFonts w:ascii="Times New Roman" w:eastAsia="Calibri" w:hAnsi="Times New Roman" w:cs="Times New Roman"/>
          <w:sz w:val="24"/>
          <w:szCs w:val="28"/>
        </w:rPr>
        <w:t>получение номера социального страхования, регистрация в налоговой службе, получение специального налогового статуса и т. п.;</w:t>
      </w:r>
    </w:p>
    <w:p w:rsidR="00FA4D82" w:rsidRPr="003157D3" w:rsidRDefault="00FA4D82" w:rsidP="00F91B46">
      <w:pPr>
        <w:pStyle w:val="a3"/>
        <w:numPr>
          <w:ilvl w:val="0"/>
          <w:numId w:val="33"/>
        </w:numPr>
        <w:spacing w:after="0" w:line="360" w:lineRule="auto"/>
        <w:jc w:val="both"/>
        <w:rPr>
          <w:rFonts w:ascii="Times New Roman" w:eastAsia="Calibri" w:hAnsi="Times New Roman" w:cs="Times New Roman"/>
          <w:sz w:val="24"/>
          <w:szCs w:val="28"/>
        </w:rPr>
      </w:pPr>
      <w:r w:rsidRPr="003157D3">
        <w:rPr>
          <w:rFonts w:ascii="Times New Roman" w:eastAsia="Calibri" w:hAnsi="Times New Roman" w:cs="Times New Roman"/>
          <w:sz w:val="24"/>
          <w:szCs w:val="28"/>
        </w:rPr>
        <w:t>медицинское страхование;</w:t>
      </w:r>
    </w:p>
    <w:p w:rsidR="00FA4D82" w:rsidRDefault="00B63972" w:rsidP="00F91B46">
      <w:pPr>
        <w:pStyle w:val="a3"/>
        <w:numPr>
          <w:ilvl w:val="0"/>
          <w:numId w:val="33"/>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пенсионное обеспечение;</w:t>
      </w:r>
    </w:p>
    <w:p w:rsidR="00B63972" w:rsidRPr="003157D3" w:rsidRDefault="00B63972" w:rsidP="00F91B46">
      <w:pPr>
        <w:pStyle w:val="a3"/>
        <w:numPr>
          <w:ilvl w:val="0"/>
          <w:numId w:val="33"/>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информационн</w:t>
      </w:r>
      <w:r w:rsidR="001F6EB1">
        <w:rPr>
          <w:rFonts w:ascii="Times New Roman" w:eastAsia="Calibri" w:hAnsi="Times New Roman" w:cs="Times New Roman"/>
          <w:sz w:val="24"/>
          <w:szCs w:val="28"/>
        </w:rPr>
        <w:t>о-консультационная</w:t>
      </w:r>
      <w:r>
        <w:rPr>
          <w:rFonts w:ascii="Times New Roman" w:eastAsia="Calibri" w:hAnsi="Times New Roman" w:cs="Times New Roman"/>
          <w:sz w:val="24"/>
          <w:szCs w:val="28"/>
        </w:rPr>
        <w:t xml:space="preserve"> поддержка.</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Большинство исследуемых </w:t>
      </w:r>
      <w:r w:rsidR="0080498E">
        <w:rPr>
          <w:rFonts w:ascii="Times New Roman" w:eastAsia="Calibri" w:hAnsi="Times New Roman" w:cs="Times New Roman"/>
          <w:sz w:val="24"/>
          <w:szCs w:val="28"/>
        </w:rPr>
        <w:t xml:space="preserve">зарубежных </w:t>
      </w:r>
      <w:r w:rsidRPr="00FA4D82">
        <w:rPr>
          <w:rFonts w:ascii="Times New Roman" w:eastAsia="Calibri" w:hAnsi="Times New Roman" w:cs="Times New Roman"/>
          <w:sz w:val="24"/>
          <w:szCs w:val="28"/>
        </w:rPr>
        <w:t xml:space="preserve">университетов приводят перечень рекомендованных для открытия счета банков, национальные особенности банковского обслуживания, примерный перечень документов, необходимых </w:t>
      </w:r>
      <w:r w:rsidR="003157D3">
        <w:rPr>
          <w:rFonts w:ascii="Times New Roman" w:eastAsia="Calibri" w:hAnsi="Times New Roman" w:cs="Times New Roman"/>
          <w:sz w:val="24"/>
          <w:szCs w:val="28"/>
        </w:rPr>
        <w:t xml:space="preserve">для открытия банковского счета. </w:t>
      </w:r>
      <w:r w:rsidR="00344584">
        <w:rPr>
          <w:rFonts w:ascii="Times New Roman" w:eastAsia="Calibri" w:hAnsi="Times New Roman" w:cs="Times New Roman"/>
          <w:sz w:val="24"/>
          <w:szCs w:val="28"/>
        </w:rPr>
        <w:t>Как правило, у международных специалистов с</w:t>
      </w:r>
      <w:r w:rsidRPr="00FA4D82">
        <w:rPr>
          <w:rFonts w:ascii="Times New Roman" w:eastAsia="Calibri" w:hAnsi="Times New Roman" w:cs="Times New Roman"/>
          <w:sz w:val="24"/>
          <w:szCs w:val="28"/>
        </w:rPr>
        <w:t>ложност</w:t>
      </w:r>
      <w:r w:rsidR="00344584">
        <w:rPr>
          <w:rFonts w:ascii="Times New Roman" w:eastAsia="Calibri" w:hAnsi="Times New Roman" w:cs="Times New Roman"/>
          <w:sz w:val="24"/>
          <w:szCs w:val="28"/>
        </w:rPr>
        <w:t>и с</w:t>
      </w:r>
      <w:r w:rsidRPr="00FA4D82">
        <w:rPr>
          <w:rFonts w:ascii="Times New Roman" w:eastAsia="Calibri" w:hAnsi="Times New Roman" w:cs="Times New Roman"/>
          <w:sz w:val="24"/>
          <w:szCs w:val="28"/>
        </w:rPr>
        <w:t xml:space="preserve"> открыти</w:t>
      </w:r>
      <w:r w:rsidR="00344584">
        <w:rPr>
          <w:rFonts w:ascii="Times New Roman" w:eastAsia="Calibri" w:hAnsi="Times New Roman" w:cs="Times New Roman"/>
          <w:sz w:val="24"/>
          <w:szCs w:val="28"/>
        </w:rPr>
        <w:t>ем</w:t>
      </w:r>
      <w:r w:rsidRPr="00FA4D82">
        <w:rPr>
          <w:rFonts w:ascii="Times New Roman" w:eastAsia="Calibri" w:hAnsi="Times New Roman" w:cs="Times New Roman"/>
          <w:sz w:val="24"/>
          <w:szCs w:val="28"/>
        </w:rPr>
        <w:t xml:space="preserve"> банковских сче</w:t>
      </w:r>
      <w:r w:rsidR="003157D3">
        <w:rPr>
          <w:rFonts w:ascii="Times New Roman" w:eastAsia="Calibri" w:hAnsi="Times New Roman" w:cs="Times New Roman"/>
          <w:sz w:val="24"/>
          <w:szCs w:val="28"/>
        </w:rPr>
        <w:t xml:space="preserve">тов </w:t>
      </w:r>
      <w:r w:rsidR="00344584">
        <w:rPr>
          <w:rFonts w:ascii="Times New Roman" w:eastAsia="Calibri" w:hAnsi="Times New Roman" w:cs="Times New Roman"/>
          <w:sz w:val="24"/>
          <w:szCs w:val="28"/>
        </w:rPr>
        <w:t>возникают</w:t>
      </w:r>
      <w:r w:rsidR="003157D3">
        <w:rPr>
          <w:rFonts w:ascii="Times New Roman" w:eastAsia="Calibri" w:hAnsi="Times New Roman" w:cs="Times New Roman"/>
          <w:sz w:val="24"/>
          <w:szCs w:val="28"/>
        </w:rPr>
        <w:t xml:space="preserve"> в не</w:t>
      </w:r>
      <w:r w:rsidR="003157D3" w:rsidRPr="00FA4D82">
        <w:rPr>
          <w:rFonts w:ascii="Times New Roman" w:eastAsia="Calibri" w:hAnsi="Times New Roman" w:cs="Times New Roman"/>
          <w:sz w:val="24"/>
          <w:szCs w:val="28"/>
        </w:rPr>
        <w:t xml:space="preserve"> </w:t>
      </w:r>
      <w:proofErr w:type="spellStart"/>
      <w:r w:rsidR="003157D3" w:rsidRPr="00FA4D82">
        <w:rPr>
          <w:rFonts w:ascii="Times New Roman" w:eastAsia="Calibri" w:hAnsi="Times New Roman" w:cs="Times New Roman"/>
          <w:sz w:val="24"/>
          <w:szCs w:val="28"/>
        </w:rPr>
        <w:t>англоговорящих</w:t>
      </w:r>
      <w:proofErr w:type="spellEnd"/>
      <w:r w:rsidRPr="00FA4D82">
        <w:rPr>
          <w:rFonts w:ascii="Times New Roman" w:eastAsia="Calibri" w:hAnsi="Times New Roman" w:cs="Times New Roman"/>
          <w:sz w:val="24"/>
          <w:szCs w:val="28"/>
        </w:rPr>
        <w:t xml:space="preserve"> странах</w:t>
      </w:r>
      <w:r w:rsidR="00344584">
        <w:rPr>
          <w:rFonts w:ascii="Times New Roman" w:eastAsia="Calibri" w:hAnsi="Times New Roman" w:cs="Times New Roman"/>
          <w:sz w:val="24"/>
          <w:szCs w:val="28"/>
        </w:rPr>
        <w:t>, если они не знают местного языка</w:t>
      </w:r>
      <w:r w:rsidRPr="00FA4D82">
        <w:rPr>
          <w:rFonts w:ascii="Times New Roman" w:eastAsia="Calibri" w:hAnsi="Times New Roman" w:cs="Times New Roman"/>
          <w:sz w:val="24"/>
          <w:szCs w:val="28"/>
        </w:rPr>
        <w:t xml:space="preserve">. Об этом, например, </w:t>
      </w:r>
      <w:r w:rsidR="00344584">
        <w:rPr>
          <w:rFonts w:ascii="Times New Roman" w:eastAsia="Calibri" w:hAnsi="Times New Roman" w:cs="Times New Roman"/>
          <w:sz w:val="24"/>
          <w:szCs w:val="28"/>
        </w:rPr>
        <w:t>предупреждает</w:t>
      </w:r>
      <w:r w:rsidRPr="00FA4D82">
        <w:rPr>
          <w:rFonts w:ascii="Times New Roman" w:eastAsia="Calibri" w:hAnsi="Times New Roman" w:cs="Times New Roman"/>
          <w:sz w:val="24"/>
          <w:szCs w:val="28"/>
        </w:rPr>
        <w:t xml:space="preserve"> Мюнхенский технический университет (Германия), отмечая, что </w:t>
      </w:r>
      <w:r w:rsidR="00344584">
        <w:rPr>
          <w:rFonts w:ascii="Times New Roman" w:eastAsia="Calibri" w:hAnsi="Times New Roman" w:cs="Times New Roman"/>
          <w:sz w:val="24"/>
          <w:szCs w:val="28"/>
        </w:rPr>
        <w:t xml:space="preserve">иностранцу </w:t>
      </w:r>
      <w:r w:rsidRPr="00FA4D82">
        <w:rPr>
          <w:rFonts w:ascii="Times New Roman" w:eastAsia="Calibri" w:hAnsi="Times New Roman" w:cs="Times New Roman"/>
          <w:sz w:val="24"/>
          <w:szCs w:val="28"/>
        </w:rPr>
        <w:t xml:space="preserve">достаточно сложно </w:t>
      </w:r>
      <w:r w:rsidR="00344584">
        <w:rPr>
          <w:rFonts w:ascii="Times New Roman" w:eastAsia="Calibri" w:hAnsi="Times New Roman" w:cs="Times New Roman"/>
          <w:sz w:val="24"/>
          <w:szCs w:val="28"/>
        </w:rPr>
        <w:t>даже записаться на</w:t>
      </w:r>
      <w:r w:rsidRPr="00FA4D82">
        <w:rPr>
          <w:rFonts w:ascii="Times New Roman" w:eastAsia="Calibri" w:hAnsi="Times New Roman" w:cs="Times New Roman"/>
          <w:sz w:val="24"/>
          <w:szCs w:val="28"/>
        </w:rPr>
        <w:t xml:space="preserve"> прием, не имея разговорных навыков немецкого языка. В связи с этим, университет предлагает свою помощь в организации приема сотрудником банка, владеющим английским языком [56].</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proofErr w:type="gramStart"/>
      <w:r w:rsidRPr="00FA4D82">
        <w:rPr>
          <w:rFonts w:ascii="Times New Roman" w:eastAsia="Calibri" w:hAnsi="Times New Roman" w:cs="Times New Roman"/>
          <w:sz w:val="24"/>
          <w:szCs w:val="28"/>
        </w:rPr>
        <w:t xml:space="preserve">В </w:t>
      </w:r>
      <w:r w:rsidR="00344584">
        <w:rPr>
          <w:rFonts w:ascii="Times New Roman" w:eastAsia="Calibri" w:hAnsi="Times New Roman" w:cs="Times New Roman"/>
          <w:sz w:val="24"/>
          <w:szCs w:val="28"/>
        </w:rPr>
        <w:t>тех странах, где осуществляется</w:t>
      </w:r>
      <w:r w:rsidRPr="00FA4D82">
        <w:rPr>
          <w:rFonts w:ascii="Times New Roman" w:eastAsia="Calibri" w:hAnsi="Times New Roman" w:cs="Times New Roman"/>
          <w:sz w:val="24"/>
          <w:szCs w:val="28"/>
        </w:rPr>
        <w:t xml:space="preserve"> социально</w:t>
      </w:r>
      <w:r w:rsidR="00344584">
        <w:rPr>
          <w:rFonts w:ascii="Times New Roman" w:eastAsia="Calibri" w:hAnsi="Times New Roman" w:cs="Times New Roman"/>
          <w:sz w:val="24"/>
          <w:szCs w:val="28"/>
        </w:rPr>
        <w:t>е</w:t>
      </w:r>
      <w:r w:rsidRPr="00FA4D82">
        <w:rPr>
          <w:rFonts w:ascii="Times New Roman" w:eastAsia="Calibri" w:hAnsi="Times New Roman" w:cs="Times New Roman"/>
          <w:sz w:val="24"/>
          <w:szCs w:val="28"/>
        </w:rPr>
        <w:t xml:space="preserve"> страховани</w:t>
      </w:r>
      <w:r w:rsidR="00344584">
        <w:rPr>
          <w:rFonts w:ascii="Times New Roman" w:eastAsia="Calibri" w:hAnsi="Times New Roman" w:cs="Times New Roman"/>
          <w:sz w:val="24"/>
          <w:szCs w:val="28"/>
        </w:rPr>
        <w:t>е,</w:t>
      </w:r>
      <w:r w:rsidRPr="00FA4D82">
        <w:rPr>
          <w:rFonts w:ascii="Times New Roman" w:eastAsia="Calibri" w:hAnsi="Times New Roman" w:cs="Times New Roman"/>
          <w:sz w:val="24"/>
          <w:szCs w:val="28"/>
        </w:rPr>
        <w:t xml:space="preserve"> исследуемые вузы </w:t>
      </w:r>
      <w:r w:rsidR="00344584" w:rsidRPr="00FA4D82">
        <w:rPr>
          <w:rFonts w:ascii="Times New Roman" w:eastAsia="Calibri" w:hAnsi="Times New Roman" w:cs="Times New Roman"/>
          <w:sz w:val="24"/>
          <w:szCs w:val="28"/>
        </w:rPr>
        <w:t xml:space="preserve">на своих </w:t>
      </w:r>
      <w:proofErr w:type="spellStart"/>
      <w:r w:rsidR="00344584" w:rsidRPr="00FA4D82">
        <w:rPr>
          <w:rFonts w:ascii="Times New Roman" w:eastAsia="Calibri" w:hAnsi="Times New Roman" w:cs="Times New Roman"/>
          <w:sz w:val="24"/>
          <w:szCs w:val="28"/>
        </w:rPr>
        <w:t>веб</w:t>
      </w:r>
      <w:r w:rsidR="00344584">
        <w:rPr>
          <w:rFonts w:ascii="Times New Roman" w:eastAsia="Calibri" w:hAnsi="Times New Roman" w:cs="Times New Roman"/>
          <w:sz w:val="24"/>
          <w:szCs w:val="28"/>
        </w:rPr>
        <w:t>-</w:t>
      </w:r>
      <w:r w:rsidR="00344584" w:rsidRPr="00FA4D82">
        <w:rPr>
          <w:rFonts w:ascii="Times New Roman" w:eastAsia="Calibri" w:hAnsi="Times New Roman" w:cs="Times New Roman"/>
          <w:sz w:val="24"/>
          <w:szCs w:val="28"/>
        </w:rPr>
        <w:t>сайтах</w:t>
      </w:r>
      <w:proofErr w:type="spellEnd"/>
      <w:r w:rsidR="00344584"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приводят требования для регистрации и получения номера (карточки) социального страхования в государственных органах, а также перечень привилегий и пособий, которые предоставляются в рамках системы социального страхования.</w:t>
      </w:r>
      <w:proofErr w:type="gramEnd"/>
      <w:r w:rsidRPr="00FA4D82">
        <w:rPr>
          <w:rFonts w:ascii="Times New Roman" w:eastAsia="Calibri" w:hAnsi="Times New Roman" w:cs="Times New Roman"/>
          <w:sz w:val="24"/>
          <w:szCs w:val="28"/>
        </w:rPr>
        <w:t xml:space="preserve"> </w:t>
      </w:r>
      <w:r w:rsidR="00344584">
        <w:rPr>
          <w:rFonts w:ascii="Times New Roman" w:eastAsia="Calibri" w:hAnsi="Times New Roman" w:cs="Times New Roman"/>
          <w:sz w:val="24"/>
          <w:szCs w:val="28"/>
        </w:rPr>
        <w:t>Получение  номера социального страхования обязательно в США</w:t>
      </w:r>
      <w:r w:rsidR="007305B0">
        <w:rPr>
          <w:rFonts w:ascii="Times New Roman" w:eastAsia="Calibri" w:hAnsi="Times New Roman" w:cs="Times New Roman"/>
          <w:sz w:val="24"/>
          <w:szCs w:val="28"/>
        </w:rPr>
        <w:t xml:space="preserve"> и в университетах международным специалистам оказывают помощь в этом;</w:t>
      </w:r>
      <w:r w:rsidR="00344584">
        <w:rPr>
          <w:rFonts w:ascii="Times New Roman" w:eastAsia="Calibri" w:hAnsi="Times New Roman" w:cs="Times New Roman"/>
          <w:sz w:val="24"/>
          <w:szCs w:val="28"/>
        </w:rPr>
        <w:t xml:space="preserve"> </w:t>
      </w:r>
      <w:r w:rsidR="007305B0">
        <w:rPr>
          <w:rFonts w:ascii="Times New Roman" w:eastAsia="Calibri" w:hAnsi="Times New Roman" w:cs="Times New Roman"/>
          <w:sz w:val="24"/>
          <w:szCs w:val="28"/>
        </w:rPr>
        <w:t xml:space="preserve">университеты в европейских странах также оказывают соответствующую поддержку, с порядком оказания поддержки можно </w:t>
      </w:r>
      <w:proofErr w:type="gramStart"/>
      <w:r w:rsidR="007305B0">
        <w:rPr>
          <w:rFonts w:ascii="Times New Roman" w:eastAsia="Calibri" w:hAnsi="Times New Roman" w:cs="Times New Roman"/>
          <w:sz w:val="24"/>
          <w:szCs w:val="28"/>
        </w:rPr>
        <w:t>ознакомится</w:t>
      </w:r>
      <w:proofErr w:type="gramEnd"/>
      <w:r w:rsidR="007305B0">
        <w:rPr>
          <w:rFonts w:ascii="Times New Roman" w:eastAsia="Calibri" w:hAnsi="Times New Roman" w:cs="Times New Roman"/>
          <w:sz w:val="24"/>
          <w:szCs w:val="28"/>
        </w:rPr>
        <w:t>, н</w:t>
      </w:r>
      <w:r w:rsidRPr="00FA4D82">
        <w:rPr>
          <w:rFonts w:ascii="Times New Roman" w:eastAsia="Calibri" w:hAnsi="Times New Roman" w:cs="Times New Roman"/>
          <w:sz w:val="24"/>
          <w:szCs w:val="28"/>
        </w:rPr>
        <w:t xml:space="preserve">апример, </w:t>
      </w:r>
      <w:r w:rsidR="007305B0">
        <w:rPr>
          <w:rFonts w:ascii="Times New Roman" w:eastAsia="Calibri" w:hAnsi="Times New Roman" w:cs="Times New Roman"/>
          <w:sz w:val="24"/>
          <w:szCs w:val="28"/>
        </w:rPr>
        <w:t>на сайте</w:t>
      </w:r>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Уппсальск</w:t>
      </w:r>
      <w:r w:rsidR="007305B0">
        <w:rPr>
          <w:rFonts w:ascii="Times New Roman" w:eastAsia="Calibri" w:hAnsi="Times New Roman" w:cs="Times New Roman"/>
          <w:sz w:val="24"/>
          <w:szCs w:val="28"/>
        </w:rPr>
        <w:t>ого</w:t>
      </w:r>
      <w:proofErr w:type="spellEnd"/>
      <w:r w:rsidRPr="00FA4D82">
        <w:rPr>
          <w:rFonts w:ascii="Times New Roman" w:eastAsia="Calibri" w:hAnsi="Times New Roman" w:cs="Times New Roman"/>
          <w:sz w:val="24"/>
          <w:szCs w:val="28"/>
        </w:rPr>
        <w:t xml:space="preserve"> университет</w:t>
      </w:r>
      <w:r w:rsidR="007305B0">
        <w:rPr>
          <w:rFonts w:ascii="Times New Roman" w:eastAsia="Calibri" w:hAnsi="Times New Roman" w:cs="Times New Roman"/>
          <w:sz w:val="24"/>
          <w:szCs w:val="28"/>
        </w:rPr>
        <w:t>а</w:t>
      </w:r>
      <w:r w:rsidRPr="00FA4D82">
        <w:rPr>
          <w:rFonts w:ascii="Times New Roman" w:eastAsia="Calibri" w:hAnsi="Times New Roman" w:cs="Times New Roman"/>
          <w:sz w:val="24"/>
          <w:szCs w:val="28"/>
        </w:rPr>
        <w:t xml:space="preserve"> (Швеция) [57].</w:t>
      </w:r>
    </w:p>
    <w:p w:rsidR="00FA4D82" w:rsidRPr="00FA4D82" w:rsidRDefault="007305B0"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 xml:space="preserve">Ознакомление с вопросами налогообложения международных специалистов часто вызывают трудности </w:t>
      </w:r>
      <w:proofErr w:type="gramStart"/>
      <w:r>
        <w:rPr>
          <w:rFonts w:ascii="Times New Roman" w:eastAsia="Calibri" w:hAnsi="Times New Roman" w:cs="Times New Roman"/>
          <w:sz w:val="24"/>
          <w:szCs w:val="28"/>
        </w:rPr>
        <w:t>у</w:t>
      </w:r>
      <w:proofErr w:type="gramEnd"/>
      <w:r>
        <w:rPr>
          <w:rFonts w:ascii="Times New Roman" w:eastAsia="Calibri" w:hAnsi="Times New Roman" w:cs="Times New Roman"/>
          <w:sz w:val="24"/>
          <w:szCs w:val="28"/>
        </w:rPr>
        <w:t xml:space="preserve"> последних. Поэтому зарубежные университеты </w:t>
      </w:r>
      <w:r w:rsidR="00FA4D82" w:rsidRPr="00FA4D82">
        <w:rPr>
          <w:rFonts w:ascii="Times New Roman" w:eastAsia="Calibri" w:hAnsi="Times New Roman" w:cs="Times New Roman"/>
          <w:sz w:val="24"/>
          <w:szCs w:val="28"/>
        </w:rPr>
        <w:t xml:space="preserve">помимо стандартной </w:t>
      </w:r>
      <w:r w:rsidR="003157D3">
        <w:rPr>
          <w:rFonts w:ascii="Times New Roman" w:eastAsia="Calibri" w:hAnsi="Times New Roman" w:cs="Times New Roman"/>
          <w:sz w:val="24"/>
          <w:szCs w:val="28"/>
        </w:rPr>
        <w:t>консультации</w:t>
      </w:r>
      <w:r w:rsidR="00FA4D82"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по </w:t>
      </w:r>
      <w:r w:rsidR="00FA4D82" w:rsidRPr="00FA4D82">
        <w:rPr>
          <w:rFonts w:ascii="Times New Roman" w:eastAsia="Calibri" w:hAnsi="Times New Roman" w:cs="Times New Roman"/>
          <w:sz w:val="24"/>
          <w:szCs w:val="28"/>
        </w:rPr>
        <w:t>налогово</w:t>
      </w:r>
      <w:r>
        <w:rPr>
          <w:rFonts w:ascii="Times New Roman" w:eastAsia="Calibri" w:hAnsi="Times New Roman" w:cs="Times New Roman"/>
          <w:sz w:val="24"/>
          <w:szCs w:val="28"/>
        </w:rPr>
        <w:t>му</w:t>
      </w:r>
      <w:r w:rsidR="00FA4D82" w:rsidRPr="00FA4D82">
        <w:rPr>
          <w:rFonts w:ascii="Times New Roman" w:eastAsia="Calibri" w:hAnsi="Times New Roman" w:cs="Times New Roman"/>
          <w:sz w:val="24"/>
          <w:szCs w:val="28"/>
        </w:rPr>
        <w:t xml:space="preserve"> законодательств</w:t>
      </w:r>
      <w:r>
        <w:rPr>
          <w:rFonts w:ascii="Times New Roman" w:eastAsia="Calibri" w:hAnsi="Times New Roman" w:cs="Times New Roman"/>
          <w:sz w:val="24"/>
          <w:szCs w:val="28"/>
        </w:rPr>
        <w:t xml:space="preserve">у </w:t>
      </w:r>
      <w:r w:rsidR="00FA4D82" w:rsidRPr="00FA4D82">
        <w:rPr>
          <w:rFonts w:ascii="Times New Roman" w:eastAsia="Calibri" w:hAnsi="Times New Roman" w:cs="Times New Roman"/>
          <w:sz w:val="24"/>
          <w:szCs w:val="28"/>
        </w:rPr>
        <w:t>дополнительно предоставля</w:t>
      </w:r>
      <w:r>
        <w:rPr>
          <w:rFonts w:ascii="Times New Roman" w:eastAsia="Calibri" w:hAnsi="Times New Roman" w:cs="Times New Roman"/>
          <w:sz w:val="24"/>
          <w:szCs w:val="28"/>
        </w:rPr>
        <w:t>ют</w:t>
      </w:r>
      <w:r w:rsidR="00FA4D82" w:rsidRPr="00FA4D82">
        <w:rPr>
          <w:rFonts w:ascii="Times New Roman" w:eastAsia="Calibri" w:hAnsi="Times New Roman" w:cs="Times New Roman"/>
          <w:sz w:val="24"/>
          <w:szCs w:val="28"/>
        </w:rPr>
        <w:t xml:space="preserve"> поддержк</w:t>
      </w:r>
      <w:r>
        <w:rPr>
          <w:rFonts w:ascii="Times New Roman" w:eastAsia="Calibri" w:hAnsi="Times New Roman" w:cs="Times New Roman"/>
          <w:sz w:val="24"/>
          <w:szCs w:val="28"/>
        </w:rPr>
        <w:t>у в</w:t>
      </w:r>
      <w:r w:rsidR="00FA4D82" w:rsidRPr="00FA4D82">
        <w:rPr>
          <w:rFonts w:ascii="Times New Roman" w:eastAsia="Calibri" w:hAnsi="Times New Roman" w:cs="Times New Roman"/>
          <w:sz w:val="24"/>
          <w:szCs w:val="28"/>
        </w:rPr>
        <w:t xml:space="preserve"> получени</w:t>
      </w:r>
      <w:r>
        <w:rPr>
          <w:rFonts w:ascii="Times New Roman" w:eastAsia="Calibri" w:hAnsi="Times New Roman" w:cs="Times New Roman"/>
          <w:sz w:val="24"/>
          <w:szCs w:val="28"/>
        </w:rPr>
        <w:t>и</w:t>
      </w:r>
      <w:r w:rsidR="00FA4D82" w:rsidRPr="00FA4D82">
        <w:rPr>
          <w:rFonts w:ascii="Times New Roman" w:eastAsia="Calibri" w:hAnsi="Times New Roman" w:cs="Times New Roman"/>
          <w:sz w:val="24"/>
          <w:szCs w:val="28"/>
        </w:rPr>
        <w:t xml:space="preserve"> специального налогового статуса и налоговых льгот, если </w:t>
      </w:r>
      <w:r>
        <w:rPr>
          <w:rFonts w:ascii="Times New Roman" w:eastAsia="Calibri" w:hAnsi="Times New Roman" w:cs="Times New Roman"/>
          <w:sz w:val="24"/>
          <w:szCs w:val="28"/>
        </w:rPr>
        <w:t>имее</w:t>
      </w:r>
      <w:r w:rsidR="00FA4D82" w:rsidRPr="00FA4D82">
        <w:rPr>
          <w:rFonts w:ascii="Times New Roman" w:eastAsia="Calibri" w:hAnsi="Times New Roman" w:cs="Times New Roman"/>
          <w:sz w:val="24"/>
          <w:szCs w:val="28"/>
        </w:rPr>
        <w:t>тся</w:t>
      </w:r>
      <w:r>
        <w:rPr>
          <w:rFonts w:ascii="Times New Roman" w:eastAsia="Calibri" w:hAnsi="Times New Roman" w:cs="Times New Roman"/>
          <w:sz w:val="24"/>
          <w:szCs w:val="28"/>
        </w:rPr>
        <w:t xml:space="preserve"> такая возможность</w:t>
      </w:r>
      <w:r w:rsidR="00FA4D82"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Г</w:t>
      </w:r>
      <w:r w:rsidR="00FA4D82" w:rsidRPr="00FA4D82">
        <w:rPr>
          <w:rFonts w:ascii="Times New Roman" w:eastAsia="Calibri" w:hAnsi="Times New Roman" w:cs="Times New Roman"/>
          <w:sz w:val="24"/>
          <w:szCs w:val="28"/>
        </w:rPr>
        <w:t xml:space="preserve">олландские университеты, </w:t>
      </w:r>
      <w:r>
        <w:rPr>
          <w:rFonts w:ascii="Times New Roman" w:eastAsia="Calibri" w:hAnsi="Times New Roman" w:cs="Times New Roman"/>
          <w:sz w:val="24"/>
          <w:szCs w:val="28"/>
        </w:rPr>
        <w:t xml:space="preserve">например, </w:t>
      </w:r>
      <w:r w:rsidR="00FA4D82" w:rsidRPr="00FA4D82">
        <w:rPr>
          <w:rFonts w:ascii="Times New Roman" w:eastAsia="Calibri" w:hAnsi="Times New Roman" w:cs="Times New Roman"/>
          <w:sz w:val="24"/>
          <w:szCs w:val="28"/>
        </w:rPr>
        <w:t xml:space="preserve">в частности Университет </w:t>
      </w:r>
      <w:proofErr w:type="spellStart"/>
      <w:r w:rsidR="00FA4D82" w:rsidRPr="00FA4D82">
        <w:rPr>
          <w:rFonts w:ascii="Times New Roman" w:eastAsia="Calibri" w:hAnsi="Times New Roman" w:cs="Times New Roman"/>
          <w:sz w:val="24"/>
          <w:szCs w:val="28"/>
        </w:rPr>
        <w:t>Гронингена</w:t>
      </w:r>
      <w:proofErr w:type="spellEnd"/>
      <w:r w:rsidR="00FA4D82" w:rsidRPr="00FA4D82">
        <w:rPr>
          <w:rFonts w:ascii="Times New Roman" w:eastAsia="Calibri" w:hAnsi="Times New Roman" w:cs="Times New Roman"/>
          <w:sz w:val="24"/>
          <w:szCs w:val="28"/>
        </w:rPr>
        <w:t xml:space="preserve">, через службу персонала запрашивает для иностранного ученого предоставление налоговой льготы, известной в Нидерландах как «30% </w:t>
      </w:r>
      <w:r w:rsidR="00FA4D82" w:rsidRPr="00FA4D82">
        <w:rPr>
          <w:rFonts w:ascii="Times New Roman" w:eastAsia="Calibri" w:hAnsi="Times New Roman" w:cs="Times New Roman"/>
          <w:sz w:val="24"/>
          <w:szCs w:val="28"/>
          <w:lang w:val="en-US"/>
        </w:rPr>
        <w:t>facility</w:t>
      </w:r>
      <w:r w:rsidR="00FA4D82" w:rsidRPr="00FA4D82">
        <w:rPr>
          <w:rFonts w:ascii="Times New Roman" w:eastAsia="Calibri" w:hAnsi="Times New Roman" w:cs="Times New Roman"/>
          <w:sz w:val="24"/>
          <w:szCs w:val="28"/>
        </w:rPr>
        <w:t xml:space="preserve">» (или «30% </w:t>
      </w:r>
      <w:r w:rsidR="00FA4D82" w:rsidRPr="00FA4D82">
        <w:rPr>
          <w:rFonts w:ascii="Times New Roman" w:eastAsia="Calibri" w:hAnsi="Times New Roman" w:cs="Times New Roman"/>
          <w:sz w:val="24"/>
          <w:szCs w:val="28"/>
          <w:lang w:val="en-US"/>
        </w:rPr>
        <w:t>ruling</w:t>
      </w:r>
      <w:r w:rsidR="00FA4D82" w:rsidRPr="00FA4D82">
        <w:rPr>
          <w:rFonts w:ascii="Times New Roman" w:eastAsia="Calibri" w:hAnsi="Times New Roman" w:cs="Times New Roman"/>
          <w:sz w:val="24"/>
          <w:szCs w:val="28"/>
        </w:rPr>
        <w:t xml:space="preserve">») [58]. Данная льгота предполагает предоставление налогового вычета в размере 30% для высококвалифицированных мигрантов с зарплатой не ниже определенного уровня. Другими словами, 30% </w:t>
      </w:r>
      <w:r>
        <w:rPr>
          <w:rFonts w:ascii="Times New Roman" w:eastAsia="Calibri" w:hAnsi="Times New Roman" w:cs="Times New Roman"/>
          <w:sz w:val="24"/>
          <w:szCs w:val="28"/>
        </w:rPr>
        <w:t>общего</w:t>
      </w:r>
      <w:r w:rsidR="00FA4D82" w:rsidRPr="00FA4D82">
        <w:rPr>
          <w:rFonts w:ascii="Times New Roman" w:eastAsia="Calibri" w:hAnsi="Times New Roman" w:cs="Times New Roman"/>
          <w:sz w:val="24"/>
          <w:szCs w:val="28"/>
        </w:rPr>
        <w:t xml:space="preserve"> дохода иностранца, полученного в Нидерландах, </w:t>
      </w:r>
      <w:r>
        <w:rPr>
          <w:rFonts w:ascii="Times New Roman" w:eastAsia="Calibri" w:hAnsi="Times New Roman" w:cs="Times New Roman"/>
          <w:sz w:val="24"/>
          <w:szCs w:val="28"/>
        </w:rPr>
        <w:t xml:space="preserve">не </w:t>
      </w:r>
      <w:r w:rsidR="00FA4D82" w:rsidRPr="00FA4D82">
        <w:rPr>
          <w:rFonts w:ascii="Times New Roman" w:eastAsia="Calibri" w:hAnsi="Times New Roman" w:cs="Times New Roman"/>
          <w:sz w:val="24"/>
          <w:szCs w:val="28"/>
        </w:rPr>
        <w:t>облага</w:t>
      </w:r>
      <w:r>
        <w:rPr>
          <w:rFonts w:ascii="Times New Roman" w:eastAsia="Calibri" w:hAnsi="Times New Roman" w:cs="Times New Roman"/>
          <w:sz w:val="24"/>
          <w:szCs w:val="28"/>
        </w:rPr>
        <w:t>ю</w:t>
      </w:r>
      <w:r w:rsidR="00FA4D82" w:rsidRPr="00FA4D82">
        <w:rPr>
          <w:rFonts w:ascii="Times New Roman" w:eastAsia="Calibri" w:hAnsi="Times New Roman" w:cs="Times New Roman"/>
          <w:sz w:val="24"/>
          <w:szCs w:val="28"/>
        </w:rPr>
        <w:t xml:space="preserve">тся подоходным налогом. Стоит отметить, что для </w:t>
      </w:r>
      <w:r>
        <w:rPr>
          <w:rFonts w:ascii="Times New Roman" w:eastAsia="Calibri" w:hAnsi="Times New Roman" w:cs="Times New Roman"/>
          <w:sz w:val="24"/>
          <w:szCs w:val="28"/>
        </w:rPr>
        <w:t xml:space="preserve">преподавателей </w:t>
      </w:r>
      <w:r w:rsidR="00FA4D82" w:rsidRPr="00FA4D82">
        <w:rPr>
          <w:rFonts w:ascii="Times New Roman" w:eastAsia="Calibri" w:hAnsi="Times New Roman" w:cs="Times New Roman"/>
          <w:sz w:val="24"/>
          <w:szCs w:val="28"/>
        </w:rPr>
        <w:t>и исследователей нет требований к минимальной заработной плате при предоставлени</w:t>
      </w:r>
      <w:r>
        <w:rPr>
          <w:rFonts w:ascii="Times New Roman" w:eastAsia="Calibri" w:hAnsi="Times New Roman" w:cs="Times New Roman"/>
          <w:sz w:val="24"/>
          <w:szCs w:val="28"/>
        </w:rPr>
        <w:t>и</w:t>
      </w:r>
      <w:r w:rsidR="00FA4D82" w:rsidRPr="00FA4D82">
        <w:rPr>
          <w:rFonts w:ascii="Times New Roman" w:eastAsia="Calibri" w:hAnsi="Times New Roman" w:cs="Times New Roman"/>
          <w:sz w:val="24"/>
          <w:szCs w:val="28"/>
        </w:rPr>
        <w:t xml:space="preserve"> этой льготы.</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В</w:t>
      </w:r>
      <w:r w:rsidR="00137358">
        <w:rPr>
          <w:rFonts w:ascii="Times New Roman" w:eastAsia="Calibri" w:hAnsi="Times New Roman" w:cs="Times New Roman"/>
          <w:sz w:val="24"/>
          <w:szCs w:val="28"/>
        </w:rPr>
        <w:t xml:space="preserve"> правилах всех зарубежных университетов записано, что</w:t>
      </w:r>
      <w:r w:rsidRPr="00FA4D82">
        <w:rPr>
          <w:rFonts w:ascii="Times New Roman" w:eastAsia="Calibri" w:hAnsi="Times New Roman" w:cs="Times New Roman"/>
          <w:sz w:val="24"/>
          <w:szCs w:val="28"/>
        </w:rPr>
        <w:t xml:space="preserve"> иностранный сотрудник</w:t>
      </w:r>
      <w:r w:rsidR="00137358">
        <w:rPr>
          <w:rFonts w:ascii="Times New Roman" w:eastAsia="Calibri" w:hAnsi="Times New Roman" w:cs="Times New Roman"/>
          <w:sz w:val="24"/>
          <w:szCs w:val="28"/>
        </w:rPr>
        <w:t xml:space="preserve"> и</w:t>
      </w:r>
      <w:r w:rsidRPr="00FA4D82">
        <w:rPr>
          <w:rFonts w:ascii="Times New Roman" w:eastAsia="Calibri" w:hAnsi="Times New Roman" w:cs="Times New Roman"/>
          <w:sz w:val="24"/>
          <w:szCs w:val="28"/>
        </w:rPr>
        <w:t xml:space="preserve"> члены его семьи обязаны иметь медицинскую страховку, позволяющую получить медицинскую помощь в стране пребывания</w:t>
      </w:r>
      <w:r w:rsidR="00137358">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как правило, это </w:t>
      </w:r>
      <w:r w:rsidR="00137358">
        <w:rPr>
          <w:rFonts w:ascii="Times New Roman" w:eastAsia="Calibri" w:hAnsi="Times New Roman" w:cs="Times New Roman"/>
          <w:sz w:val="24"/>
          <w:szCs w:val="28"/>
        </w:rPr>
        <w:t xml:space="preserve">и </w:t>
      </w:r>
      <w:r w:rsidRPr="00FA4D82">
        <w:rPr>
          <w:rFonts w:ascii="Times New Roman" w:eastAsia="Calibri" w:hAnsi="Times New Roman" w:cs="Times New Roman"/>
          <w:sz w:val="24"/>
          <w:szCs w:val="28"/>
        </w:rPr>
        <w:t>необх</w:t>
      </w:r>
      <w:r w:rsidR="003157D3">
        <w:rPr>
          <w:rFonts w:ascii="Times New Roman" w:eastAsia="Calibri" w:hAnsi="Times New Roman" w:cs="Times New Roman"/>
          <w:sz w:val="24"/>
          <w:szCs w:val="28"/>
        </w:rPr>
        <w:t xml:space="preserve">одимое условие </w:t>
      </w:r>
      <w:r w:rsidR="00137358">
        <w:rPr>
          <w:rFonts w:ascii="Times New Roman" w:eastAsia="Calibri" w:hAnsi="Times New Roman" w:cs="Times New Roman"/>
          <w:sz w:val="24"/>
          <w:szCs w:val="28"/>
        </w:rPr>
        <w:t xml:space="preserve">для </w:t>
      </w:r>
      <w:r w:rsidR="003157D3">
        <w:rPr>
          <w:rFonts w:ascii="Times New Roman" w:eastAsia="Calibri" w:hAnsi="Times New Roman" w:cs="Times New Roman"/>
          <w:sz w:val="24"/>
          <w:szCs w:val="28"/>
        </w:rPr>
        <w:t xml:space="preserve">получения визы. </w:t>
      </w:r>
      <w:r w:rsidRPr="00FA4D82">
        <w:rPr>
          <w:rFonts w:ascii="Times New Roman" w:eastAsia="Calibri" w:hAnsi="Times New Roman" w:cs="Times New Roman"/>
          <w:sz w:val="24"/>
          <w:szCs w:val="28"/>
        </w:rPr>
        <w:t>Австралийский национальный университет, как и многие другие, предоставляет планы медицинского страхования со сниженной суммой страховой преми</w:t>
      </w:r>
      <w:r w:rsidR="001F6EB1">
        <w:rPr>
          <w:rFonts w:ascii="Times New Roman" w:eastAsia="Calibri" w:hAnsi="Times New Roman" w:cs="Times New Roman"/>
          <w:sz w:val="24"/>
          <w:szCs w:val="28"/>
        </w:rPr>
        <w:t>и [19]. Некоторые университеты</w:t>
      </w:r>
      <w:r w:rsidR="00137358">
        <w:rPr>
          <w:rFonts w:ascii="Times New Roman" w:eastAsia="Calibri" w:hAnsi="Times New Roman" w:cs="Times New Roman"/>
          <w:sz w:val="24"/>
          <w:szCs w:val="28"/>
        </w:rPr>
        <w:t xml:space="preserve">, такие, например, </w:t>
      </w:r>
      <w:r w:rsidRPr="00FA4D82">
        <w:rPr>
          <w:rFonts w:ascii="Times New Roman" w:eastAsia="Calibri" w:hAnsi="Times New Roman" w:cs="Times New Roman"/>
          <w:sz w:val="24"/>
          <w:szCs w:val="28"/>
        </w:rPr>
        <w:t xml:space="preserve">как </w:t>
      </w:r>
      <w:r w:rsidR="003157D3">
        <w:rPr>
          <w:rFonts w:ascii="Times New Roman" w:eastAsia="Calibri" w:hAnsi="Times New Roman" w:cs="Times New Roman"/>
          <w:sz w:val="24"/>
          <w:szCs w:val="28"/>
        </w:rPr>
        <w:t xml:space="preserve">Университет </w:t>
      </w:r>
      <w:proofErr w:type="spellStart"/>
      <w:r w:rsidR="003157D3">
        <w:rPr>
          <w:rFonts w:ascii="Times New Roman" w:eastAsia="Calibri" w:hAnsi="Times New Roman" w:cs="Times New Roman"/>
          <w:sz w:val="24"/>
          <w:szCs w:val="28"/>
        </w:rPr>
        <w:t>Квинсленда</w:t>
      </w:r>
      <w:proofErr w:type="spellEnd"/>
      <w:r w:rsidRPr="00FA4D82">
        <w:rPr>
          <w:rFonts w:ascii="Times New Roman" w:eastAsia="Calibri" w:hAnsi="Times New Roman" w:cs="Times New Roman"/>
          <w:sz w:val="24"/>
          <w:szCs w:val="28"/>
        </w:rPr>
        <w:t xml:space="preserve"> [20], </w:t>
      </w:r>
      <w:r w:rsidR="00137358">
        <w:rPr>
          <w:rFonts w:ascii="Times New Roman" w:eastAsia="Calibri" w:hAnsi="Times New Roman" w:cs="Times New Roman"/>
          <w:sz w:val="24"/>
          <w:szCs w:val="28"/>
        </w:rPr>
        <w:t>предлагают</w:t>
      </w:r>
      <w:r w:rsidR="003157D3">
        <w:rPr>
          <w:rFonts w:ascii="Times New Roman" w:eastAsia="Calibri" w:hAnsi="Times New Roman" w:cs="Times New Roman"/>
          <w:sz w:val="24"/>
          <w:szCs w:val="28"/>
        </w:rPr>
        <w:t xml:space="preserve"> собственную </w:t>
      </w:r>
      <w:r w:rsidR="00137358">
        <w:rPr>
          <w:rFonts w:ascii="Times New Roman" w:eastAsia="Calibri" w:hAnsi="Times New Roman" w:cs="Times New Roman"/>
          <w:sz w:val="24"/>
          <w:szCs w:val="28"/>
        </w:rPr>
        <w:t xml:space="preserve">дополнительную </w:t>
      </w:r>
      <w:r w:rsidR="003157D3">
        <w:rPr>
          <w:rFonts w:ascii="Times New Roman" w:eastAsia="Calibri" w:hAnsi="Times New Roman" w:cs="Times New Roman"/>
          <w:sz w:val="24"/>
          <w:szCs w:val="28"/>
        </w:rPr>
        <w:t>программу корпоративного страхования.</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Сервис по предоставлению пенсионного обеспечения </w:t>
      </w:r>
      <w:r w:rsidR="00137358">
        <w:rPr>
          <w:rFonts w:ascii="Times New Roman" w:eastAsia="Calibri" w:hAnsi="Times New Roman" w:cs="Times New Roman"/>
          <w:sz w:val="24"/>
          <w:szCs w:val="28"/>
        </w:rPr>
        <w:t xml:space="preserve">научно-педагогических работников </w:t>
      </w:r>
      <w:r w:rsidRPr="00FA4D82">
        <w:rPr>
          <w:rFonts w:ascii="Times New Roman" w:eastAsia="Calibri" w:hAnsi="Times New Roman" w:cs="Times New Roman"/>
          <w:sz w:val="24"/>
          <w:szCs w:val="28"/>
        </w:rPr>
        <w:t xml:space="preserve">распространен в странах с наиболее развитой системой негосударственного пенсионного страхования. Так, в Австралийских университетах наряду с заработной платой </w:t>
      </w:r>
      <w:r w:rsidR="00137358">
        <w:rPr>
          <w:rFonts w:ascii="Times New Roman" w:eastAsia="Calibri" w:hAnsi="Times New Roman" w:cs="Times New Roman"/>
          <w:sz w:val="24"/>
          <w:szCs w:val="28"/>
        </w:rPr>
        <w:t xml:space="preserve">у международного специалиста </w:t>
      </w:r>
      <w:r w:rsidRPr="00FA4D82">
        <w:rPr>
          <w:rFonts w:ascii="Times New Roman" w:eastAsia="Calibri" w:hAnsi="Times New Roman" w:cs="Times New Roman"/>
          <w:sz w:val="24"/>
          <w:szCs w:val="28"/>
        </w:rPr>
        <w:t xml:space="preserve">имеется еще одна форма дохода в </w:t>
      </w:r>
      <w:r w:rsidR="00137358">
        <w:rPr>
          <w:rFonts w:ascii="Times New Roman" w:eastAsia="Calibri" w:hAnsi="Times New Roman" w:cs="Times New Roman"/>
          <w:sz w:val="24"/>
          <w:szCs w:val="28"/>
        </w:rPr>
        <w:t>виде</w:t>
      </w:r>
      <w:r w:rsidRPr="00FA4D82">
        <w:rPr>
          <w:rFonts w:ascii="Times New Roman" w:eastAsia="Calibri" w:hAnsi="Times New Roman" w:cs="Times New Roman"/>
          <w:sz w:val="24"/>
          <w:szCs w:val="28"/>
        </w:rPr>
        <w:t xml:space="preserve"> пенсионных взносов, уплачиваемых университетом за работника в специально созданный отраслевой негосударственный пенсионный фонд. Данн</w:t>
      </w:r>
      <w:r w:rsidR="00137358">
        <w:rPr>
          <w:rFonts w:ascii="Times New Roman" w:eastAsia="Calibri" w:hAnsi="Times New Roman" w:cs="Times New Roman"/>
          <w:sz w:val="24"/>
          <w:szCs w:val="28"/>
        </w:rPr>
        <w:t>ая форма пенсионного обеспечения</w:t>
      </w:r>
      <w:r w:rsidRPr="00FA4D82">
        <w:rPr>
          <w:rFonts w:ascii="Times New Roman" w:eastAsia="Calibri" w:hAnsi="Times New Roman" w:cs="Times New Roman"/>
          <w:sz w:val="24"/>
          <w:szCs w:val="28"/>
        </w:rPr>
        <w:t xml:space="preserve"> получил</w:t>
      </w:r>
      <w:r w:rsidR="00137358">
        <w:rPr>
          <w:rFonts w:ascii="Times New Roman" w:eastAsia="Calibri" w:hAnsi="Times New Roman" w:cs="Times New Roman"/>
          <w:sz w:val="24"/>
          <w:szCs w:val="28"/>
        </w:rPr>
        <w:t>а</w:t>
      </w:r>
      <w:r w:rsidRPr="00FA4D82">
        <w:rPr>
          <w:rFonts w:ascii="Times New Roman" w:eastAsia="Calibri" w:hAnsi="Times New Roman" w:cs="Times New Roman"/>
          <w:sz w:val="24"/>
          <w:szCs w:val="28"/>
        </w:rPr>
        <w:t xml:space="preserve"> название </w:t>
      </w:r>
      <w:r w:rsidR="003157D3">
        <w:rPr>
          <w:rFonts w:ascii="Times New Roman" w:eastAsia="Calibri" w:hAnsi="Times New Roman" w:cs="Times New Roman"/>
          <w:sz w:val="24"/>
          <w:szCs w:val="28"/>
        </w:rPr>
        <w:t>«</w:t>
      </w:r>
      <w:r w:rsidRPr="00FA4D82">
        <w:rPr>
          <w:rFonts w:ascii="Times New Roman" w:eastAsia="Calibri" w:hAnsi="Times New Roman" w:cs="Times New Roman"/>
          <w:sz w:val="24"/>
          <w:szCs w:val="28"/>
          <w:lang w:val="en-US"/>
        </w:rPr>
        <w:t>superannuation</w:t>
      </w:r>
      <w:r w:rsidR="00137358">
        <w:rPr>
          <w:rFonts w:ascii="Times New Roman" w:eastAsia="Calibri" w:hAnsi="Times New Roman" w:cs="Times New Roman"/>
          <w:sz w:val="24"/>
          <w:szCs w:val="28"/>
        </w:rPr>
        <w:t>»</w:t>
      </w:r>
      <w:r w:rsidR="003157D3">
        <w:rPr>
          <w:rStyle w:val="ae"/>
          <w:rFonts w:ascii="Times New Roman" w:eastAsia="Calibri" w:hAnsi="Times New Roman" w:cs="Times New Roman"/>
          <w:sz w:val="24"/>
          <w:szCs w:val="28"/>
        </w:rPr>
        <w:footnoteReference w:id="16"/>
      </w:r>
      <w:r w:rsidRPr="00FA4D82">
        <w:rPr>
          <w:rFonts w:ascii="Times New Roman" w:eastAsia="Calibri" w:hAnsi="Times New Roman" w:cs="Times New Roman"/>
          <w:sz w:val="24"/>
          <w:szCs w:val="28"/>
        </w:rPr>
        <w:t xml:space="preserve">. </w:t>
      </w:r>
      <w:r w:rsidR="00137358">
        <w:rPr>
          <w:rFonts w:ascii="Times New Roman" w:eastAsia="Calibri" w:hAnsi="Times New Roman" w:cs="Times New Roman"/>
          <w:sz w:val="24"/>
          <w:szCs w:val="28"/>
        </w:rPr>
        <w:t xml:space="preserve">Сумма взносов </w:t>
      </w:r>
      <w:r w:rsidRPr="00FA4D82">
        <w:rPr>
          <w:rFonts w:ascii="Times New Roman" w:eastAsia="Calibri" w:hAnsi="Times New Roman" w:cs="Times New Roman"/>
          <w:sz w:val="24"/>
          <w:szCs w:val="28"/>
        </w:rPr>
        <w:t>вместе с полученным инвестиционным доходом буд</w:t>
      </w:r>
      <w:r w:rsidR="00137358">
        <w:rPr>
          <w:rFonts w:ascii="Times New Roman" w:eastAsia="Calibri" w:hAnsi="Times New Roman" w:cs="Times New Roman"/>
          <w:sz w:val="24"/>
          <w:szCs w:val="28"/>
        </w:rPr>
        <w:t>е</w:t>
      </w:r>
      <w:r w:rsidRPr="00FA4D82">
        <w:rPr>
          <w:rFonts w:ascii="Times New Roman" w:eastAsia="Calibri" w:hAnsi="Times New Roman" w:cs="Times New Roman"/>
          <w:sz w:val="24"/>
          <w:szCs w:val="28"/>
        </w:rPr>
        <w:t>т источником негосударственной пенсии сотрудника.</w:t>
      </w:r>
      <w:r w:rsidR="001F6EB1">
        <w:rPr>
          <w:rFonts w:ascii="Times New Roman" w:eastAsia="Calibri" w:hAnsi="Times New Roman" w:cs="Times New Roman"/>
          <w:sz w:val="24"/>
          <w:szCs w:val="28"/>
        </w:rPr>
        <w:t xml:space="preserve"> Программа </w:t>
      </w:r>
      <w:r w:rsidR="00137358">
        <w:rPr>
          <w:rFonts w:ascii="Times New Roman" w:eastAsia="Calibri" w:hAnsi="Times New Roman" w:cs="Times New Roman"/>
          <w:sz w:val="24"/>
          <w:szCs w:val="28"/>
        </w:rPr>
        <w:t>распространяется</w:t>
      </w:r>
      <w:r w:rsidR="001F6EB1">
        <w:rPr>
          <w:rFonts w:ascii="Times New Roman" w:eastAsia="Calibri" w:hAnsi="Times New Roman" w:cs="Times New Roman"/>
          <w:sz w:val="24"/>
          <w:szCs w:val="28"/>
        </w:rPr>
        <w:t xml:space="preserve"> </w:t>
      </w:r>
      <w:r w:rsidR="00137358">
        <w:rPr>
          <w:rFonts w:ascii="Times New Roman" w:eastAsia="Calibri" w:hAnsi="Times New Roman" w:cs="Times New Roman"/>
          <w:sz w:val="24"/>
          <w:szCs w:val="28"/>
        </w:rPr>
        <w:t xml:space="preserve">и на </w:t>
      </w:r>
      <w:r w:rsidR="001F6EB1">
        <w:rPr>
          <w:rFonts w:ascii="Times New Roman" w:eastAsia="Calibri" w:hAnsi="Times New Roman" w:cs="Times New Roman"/>
          <w:sz w:val="24"/>
          <w:szCs w:val="28"/>
        </w:rPr>
        <w:t>международных специалистов и не зависит от миграционного статуса.</w:t>
      </w:r>
    </w:p>
    <w:p w:rsid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Университеты США также включают своих сотрудников в пенсионный план. Например, Массачусетский технологический институт предоставляет возможность участия в гибридном пенсионном плате по типу «</w:t>
      </w:r>
      <w:r w:rsidRPr="00FA4D82">
        <w:rPr>
          <w:rFonts w:ascii="Times New Roman" w:eastAsia="Calibri" w:hAnsi="Times New Roman" w:cs="Times New Roman"/>
          <w:sz w:val="24"/>
          <w:szCs w:val="28"/>
          <w:lang w:val="en-US"/>
        </w:rPr>
        <w:t>cash</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balance</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plan</w:t>
      </w:r>
      <w:r w:rsidRPr="00FA4D82">
        <w:rPr>
          <w:rFonts w:ascii="Times New Roman" w:eastAsia="Calibri" w:hAnsi="Times New Roman" w:cs="Times New Roman"/>
          <w:sz w:val="24"/>
          <w:szCs w:val="28"/>
        </w:rPr>
        <w:t xml:space="preserve">» [59]. </w:t>
      </w:r>
      <w:r w:rsidR="00A05312">
        <w:rPr>
          <w:rFonts w:ascii="Times New Roman" w:eastAsia="Calibri" w:hAnsi="Times New Roman" w:cs="Times New Roman"/>
          <w:sz w:val="24"/>
          <w:szCs w:val="28"/>
        </w:rPr>
        <w:t>В соответствии с этим планом, к</w:t>
      </w:r>
      <w:r w:rsidRPr="00FA4D82">
        <w:rPr>
          <w:rFonts w:ascii="Times New Roman" w:eastAsia="Calibri" w:hAnsi="Times New Roman" w:cs="Times New Roman"/>
          <w:sz w:val="24"/>
          <w:szCs w:val="28"/>
        </w:rPr>
        <w:t xml:space="preserve">аждый месяц университет зачисляет на счет сотрудника 5% его заработной платы и добавляет к этой сумме предполагаемый инвестиционный доход, привязанный к доходности </w:t>
      </w:r>
      <w:r w:rsidRPr="00FA4D82">
        <w:rPr>
          <w:rFonts w:ascii="Times New Roman" w:eastAsia="Calibri" w:hAnsi="Times New Roman" w:cs="Times New Roman"/>
          <w:sz w:val="24"/>
          <w:szCs w:val="28"/>
        </w:rPr>
        <w:lastRenderedPageBreak/>
        <w:t>казначейских облигаций. При выходе на пенсию работник будет пожизненно получать пенсионные выплаты в форме аннуитета, размер которого вычисляется</w:t>
      </w:r>
      <w:r w:rsidR="001F6EB1">
        <w:rPr>
          <w:rFonts w:ascii="Times New Roman" w:eastAsia="Calibri" w:hAnsi="Times New Roman" w:cs="Times New Roman"/>
          <w:sz w:val="24"/>
          <w:szCs w:val="28"/>
        </w:rPr>
        <w:t>,</w:t>
      </w:r>
      <w:r w:rsidR="00A05312">
        <w:rPr>
          <w:rFonts w:ascii="Times New Roman" w:eastAsia="Calibri" w:hAnsi="Times New Roman" w:cs="Times New Roman"/>
          <w:sz w:val="24"/>
          <w:szCs w:val="28"/>
        </w:rPr>
        <w:t xml:space="preserve"> исходя из </w:t>
      </w:r>
      <w:r w:rsidRPr="00FA4D82">
        <w:rPr>
          <w:rFonts w:ascii="Times New Roman" w:eastAsia="Calibri" w:hAnsi="Times New Roman" w:cs="Times New Roman"/>
          <w:sz w:val="24"/>
          <w:szCs w:val="28"/>
        </w:rPr>
        <w:t xml:space="preserve">накопленной суммы на его персонифицированном пенсионном счете. В некоторых случаях, когда сумма на счете недостаточно велика, вместо ежемесячных платежей возможно получение единовременной выплаты всей суммы со </w:t>
      </w:r>
      <w:r w:rsidR="00A05312">
        <w:rPr>
          <w:rFonts w:ascii="Times New Roman" w:eastAsia="Calibri" w:hAnsi="Times New Roman" w:cs="Times New Roman"/>
          <w:sz w:val="24"/>
          <w:szCs w:val="28"/>
        </w:rPr>
        <w:t xml:space="preserve">счета. При этом работодатель всё </w:t>
      </w:r>
      <w:r w:rsidRPr="00FA4D82">
        <w:rPr>
          <w:rFonts w:ascii="Times New Roman" w:eastAsia="Calibri" w:hAnsi="Times New Roman" w:cs="Times New Roman"/>
          <w:sz w:val="24"/>
          <w:szCs w:val="28"/>
        </w:rPr>
        <w:t xml:space="preserve">равно регулярно вносит денежные средства в пенсионный фонд за всех работников на общий счет. Данная схема позволяет удержать ведущих специалистов в университете, поскольку право на пенсионные выплаты в будущем сотрудник </w:t>
      </w:r>
      <w:r w:rsidR="003157D3" w:rsidRPr="00FA4D82">
        <w:rPr>
          <w:rFonts w:ascii="Times New Roman" w:eastAsia="Calibri" w:hAnsi="Times New Roman" w:cs="Times New Roman"/>
          <w:sz w:val="24"/>
          <w:szCs w:val="28"/>
        </w:rPr>
        <w:t>может заработ</w:t>
      </w:r>
      <w:r w:rsidR="003157D3">
        <w:rPr>
          <w:rFonts w:ascii="Times New Roman" w:eastAsia="Calibri" w:hAnsi="Times New Roman" w:cs="Times New Roman"/>
          <w:sz w:val="24"/>
          <w:szCs w:val="28"/>
        </w:rPr>
        <w:t>ать</w:t>
      </w:r>
      <w:r w:rsidR="003157D3" w:rsidRPr="00FA4D82">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проработав не менее трех лет в </w:t>
      </w:r>
      <w:r w:rsidR="003157D3">
        <w:rPr>
          <w:rFonts w:ascii="Times New Roman" w:eastAsia="Calibri" w:hAnsi="Times New Roman" w:cs="Times New Roman"/>
          <w:sz w:val="24"/>
          <w:szCs w:val="28"/>
        </w:rPr>
        <w:t>университете</w:t>
      </w:r>
      <w:r w:rsidRPr="00FA4D82">
        <w:rPr>
          <w:rFonts w:ascii="Times New Roman" w:eastAsia="Calibri" w:hAnsi="Times New Roman" w:cs="Times New Roman"/>
          <w:sz w:val="24"/>
          <w:szCs w:val="28"/>
        </w:rPr>
        <w:t xml:space="preserve">. Если </w:t>
      </w:r>
      <w:r w:rsidR="003157D3">
        <w:rPr>
          <w:rFonts w:ascii="Times New Roman" w:eastAsia="Calibri" w:hAnsi="Times New Roman" w:cs="Times New Roman"/>
          <w:sz w:val="24"/>
          <w:szCs w:val="28"/>
        </w:rPr>
        <w:t xml:space="preserve">сотрудник </w:t>
      </w:r>
      <w:r w:rsidRPr="00FA4D82">
        <w:rPr>
          <w:rFonts w:ascii="Times New Roman" w:eastAsia="Calibri" w:hAnsi="Times New Roman" w:cs="Times New Roman"/>
          <w:sz w:val="24"/>
          <w:szCs w:val="28"/>
        </w:rPr>
        <w:t>покинет свою должность раньше, то накопленная сумма на пенсионном счете «сгорает».</w:t>
      </w:r>
    </w:p>
    <w:p w:rsidR="0080498E" w:rsidRDefault="0080498E"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Австралийские университеты демонстрируют тесную интеграцию</w:t>
      </w:r>
      <w:r w:rsidR="007C4CBA">
        <w:rPr>
          <w:rFonts w:ascii="Times New Roman" w:eastAsia="Calibri" w:hAnsi="Times New Roman" w:cs="Times New Roman"/>
          <w:sz w:val="24"/>
          <w:szCs w:val="28"/>
        </w:rPr>
        <w:t xml:space="preserve"> с представителями страхового и финансового сектора, размещая на территории кампусов офисы с представителями компаний, которые обеспечивают международных специалистов необходимой консультацией и услугами. </w:t>
      </w:r>
      <w:r w:rsidR="00A05312">
        <w:rPr>
          <w:rFonts w:ascii="Times New Roman" w:eastAsia="Calibri" w:hAnsi="Times New Roman" w:cs="Times New Roman"/>
          <w:sz w:val="24"/>
          <w:szCs w:val="28"/>
        </w:rPr>
        <w:t xml:space="preserve">Так, </w:t>
      </w:r>
      <w:r w:rsidR="007C4CBA">
        <w:rPr>
          <w:rFonts w:ascii="Times New Roman" w:eastAsia="Calibri" w:hAnsi="Times New Roman" w:cs="Times New Roman"/>
          <w:sz w:val="24"/>
          <w:szCs w:val="28"/>
        </w:rPr>
        <w:t xml:space="preserve">Университет </w:t>
      </w:r>
      <w:proofErr w:type="spellStart"/>
      <w:r w:rsidR="007C4CBA">
        <w:rPr>
          <w:rFonts w:ascii="Times New Roman" w:eastAsia="Calibri" w:hAnsi="Times New Roman" w:cs="Times New Roman"/>
          <w:sz w:val="24"/>
          <w:szCs w:val="28"/>
        </w:rPr>
        <w:t>Квинсленда</w:t>
      </w:r>
      <w:proofErr w:type="spellEnd"/>
      <w:r w:rsidR="007C4CBA">
        <w:rPr>
          <w:rFonts w:ascii="Times New Roman" w:eastAsia="Calibri" w:hAnsi="Times New Roman" w:cs="Times New Roman"/>
          <w:sz w:val="24"/>
          <w:szCs w:val="28"/>
        </w:rPr>
        <w:t xml:space="preserve"> имеет специальный сервис, который в дистанционном режиме через финансовую службу </w:t>
      </w:r>
      <w:r w:rsidR="00A05312">
        <w:rPr>
          <w:rFonts w:ascii="Times New Roman" w:eastAsia="Calibri" w:hAnsi="Times New Roman" w:cs="Times New Roman"/>
          <w:sz w:val="24"/>
          <w:szCs w:val="28"/>
        </w:rPr>
        <w:t xml:space="preserve">помогает </w:t>
      </w:r>
      <w:r w:rsidR="007C4CBA">
        <w:rPr>
          <w:rFonts w:ascii="Times New Roman" w:eastAsia="Calibri" w:hAnsi="Times New Roman" w:cs="Times New Roman"/>
          <w:sz w:val="24"/>
          <w:szCs w:val="28"/>
        </w:rPr>
        <w:t>сформировать заявку на открытие банковского счета.</w:t>
      </w:r>
    </w:p>
    <w:p w:rsidR="001C537E" w:rsidRDefault="001C537E" w:rsidP="00F91B46">
      <w:pPr>
        <w:spacing w:after="0" w:line="360" w:lineRule="auto"/>
        <w:ind w:firstLine="708"/>
        <w:jc w:val="both"/>
        <w:rPr>
          <w:rFonts w:ascii="Times New Roman" w:hAnsi="Times New Roman" w:cs="Times New Roman"/>
          <w:sz w:val="24"/>
          <w:szCs w:val="24"/>
        </w:rPr>
      </w:pPr>
      <w:r w:rsidRPr="001C537E">
        <w:rPr>
          <w:rFonts w:ascii="Times New Roman" w:hAnsi="Times New Roman" w:cs="Times New Roman"/>
          <w:sz w:val="24"/>
          <w:szCs w:val="24"/>
        </w:rPr>
        <w:t>Государственная программа раннего ухода на пенсию (</w:t>
      </w:r>
      <w:r w:rsidRPr="001C537E">
        <w:rPr>
          <w:rFonts w:ascii="Times New Roman" w:hAnsi="Times New Roman" w:cs="Times New Roman"/>
          <w:sz w:val="24"/>
          <w:szCs w:val="24"/>
          <w:lang w:val="en-US"/>
        </w:rPr>
        <w:t>The</w:t>
      </w:r>
      <w:r w:rsidRPr="001C537E">
        <w:rPr>
          <w:rFonts w:ascii="Times New Roman" w:hAnsi="Times New Roman" w:cs="Times New Roman"/>
          <w:sz w:val="24"/>
          <w:szCs w:val="24"/>
        </w:rPr>
        <w:t xml:space="preserve"> </w:t>
      </w:r>
      <w:r w:rsidRPr="001C537E">
        <w:rPr>
          <w:rFonts w:ascii="Times New Roman" w:hAnsi="Times New Roman" w:cs="Times New Roman"/>
          <w:sz w:val="24"/>
          <w:szCs w:val="24"/>
          <w:lang w:val="en-US"/>
        </w:rPr>
        <w:t>University</w:t>
      </w:r>
      <w:r w:rsidRPr="001C537E">
        <w:rPr>
          <w:rFonts w:ascii="Times New Roman" w:hAnsi="Times New Roman" w:cs="Times New Roman"/>
          <w:sz w:val="24"/>
          <w:szCs w:val="24"/>
        </w:rPr>
        <w:t xml:space="preserve"> </w:t>
      </w:r>
      <w:r w:rsidRPr="001C537E">
        <w:rPr>
          <w:rFonts w:ascii="Times New Roman" w:hAnsi="Times New Roman" w:cs="Times New Roman"/>
          <w:sz w:val="24"/>
          <w:szCs w:val="24"/>
          <w:lang w:val="en-US"/>
        </w:rPr>
        <w:t>of</w:t>
      </w:r>
      <w:r w:rsidRPr="001C537E">
        <w:rPr>
          <w:rFonts w:ascii="Times New Roman" w:hAnsi="Times New Roman" w:cs="Times New Roman"/>
          <w:sz w:val="24"/>
          <w:szCs w:val="24"/>
        </w:rPr>
        <w:t xml:space="preserve"> </w:t>
      </w:r>
      <w:r w:rsidRPr="001C537E">
        <w:rPr>
          <w:rFonts w:ascii="Times New Roman" w:hAnsi="Times New Roman" w:cs="Times New Roman"/>
          <w:sz w:val="24"/>
          <w:szCs w:val="24"/>
          <w:lang w:val="en-US"/>
        </w:rPr>
        <w:t>Queensland</w:t>
      </w:r>
      <w:r w:rsidRPr="001C537E">
        <w:rPr>
          <w:rFonts w:ascii="Times New Roman" w:hAnsi="Times New Roman" w:cs="Times New Roman"/>
          <w:sz w:val="24"/>
          <w:szCs w:val="24"/>
        </w:rPr>
        <w:t xml:space="preserve"> </w:t>
      </w:r>
      <w:r w:rsidRPr="001C537E">
        <w:rPr>
          <w:rFonts w:ascii="Times New Roman" w:hAnsi="Times New Roman" w:cs="Times New Roman"/>
          <w:sz w:val="24"/>
          <w:szCs w:val="24"/>
          <w:lang w:val="en-US"/>
        </w:rPr>
        <w:t>Academic</w:t>
      </w:r>
      <w:r w:rsidRPr="001C537E">
        <w:rPr>
          <w:rFonts w:ascii="Times New Roman" w:hAnsi="Times New Roman" w:cs="Times New Roman"/>
          <w:sz w:val="24"/>
          <w:szCs w:val="24"/>
        </w:rPr>
        <w:t xml:space="preserve"> </w:t>
      </w:r>
      <w:r w:rsidRPr="001C537E">
        <w:rPr>
          <w:rFonts w:ascii="Times New Roman" w:hAnsi="Times New Roman" w:cs="Times New Roman"/>
          <w:sz w:val="24"/>
          <w:szCs w:val="24"/>
          <w:lang w:val="en-US"/>
        </w:rPr>
        <w:t>Early</w:t>
      </w:r>
      <w:r w:rsidRPr="001C537E">
        <w:rPr>
          <w:rFonts w:ascii="Times New Roman" w:hAnsi="Times New Roman" w:cs="Times New Roman"/>
          <w:sz w:val="24"/>
          <w:szCs w:val="24"/>
        </w:rPr>
        <w:t xml:space="preserve"> </w:t>
      </w:r>
      <w:r w:rsidRPr="001C537E">
        <w:rPr>
          <w:rFonts w:ascii="Times New Roman" w:hAnsi="Times New Roman" w:cs="Times New Roman"/>
          <w:sz w:val="24"/>
          <w:szCs w:val="24"/>
          <w:lang w:val="en-US"/>
        </w:rPr>
        <w:t>Retirement</w:t>
      </w:r>
      <w:r w:rsidR="00A05312">
        <w:rPr>
          <w:rFonts w:ascii="Times New Roman" w:hAnsi="Times New Roman" w:cs="Times New Roman"/>
          <w:sz w:val="24"/>
          <w:szCs w:val="24"/>
        </w:rPr>
        <w:t xml:space="preserve"> </w:t>
      </w:r>
      <w:r>
        <w:rPr>
          <w:rFonts w:ascii="Times New Roman" w:hAnsi="Times New Roman" w:cs="Times New Roman"/>
          <w:sz w:val="24"/>
          <w:szCs w:val="24"/>
          <w:lang w:val="en-US"/>
        </w:rPr>
        <w:t>Scheme</w:t>
      </w:r>
      <w:r w:rsidRPr="001C537E">
        <w:rPr>
          <w:rFonts w:ascii="Times New Roman" w:hAnsi="Times New Roman" w:cs="Times New Roman"/>
          <w:sz w:val="24"/>
          <w:szCs w:val="24"/>
        </w:rPr>
        <w:t xml:space="preserve">) </w:t>
      </w:r>
      <w:r>
        <w:rPr>
          <w:rFonts w:ascii="Times New Roman" w:hAnsi="Times New Roman" w:cs="Times New Roman"/>
          <w:sz w:val="24"/>
          <w:szCs w:val="24"/>
        </w:rPr>
        <w:t xml:space="preserve">Университета </w:t>
      </w:r>
      <w:proofErr w:type="spellStart"/>
      <w:r>
        <w:rPr>
          <w:rFonts w:ascii="Times New Roman" w:hAnsi="Times New Roman" w:cs="Times New Roman"/>
          <w:sz w:val="24"/>
          <w:szCs w:val="24"/>
        </w:rPr>
        <w:t>Квинсленда</w:t>
      </w:r>
      <w:proofErr w:type="spellEnd"/>
      <w:r>
        <w:rPr>
          <w:rFonts w:ascii="Times New Roman" w:hAnsi="Times New Roman" w:cs="Times New Roman"/>
          <w:sz w:val="24"/>
          <w:szCs w:val="24"/>
        </w:rPr>
        <w:t xml:space="preserve"> получила</w:t>
      </w:r>
      <w:r w:rsidRPr="007B3008">
        <w:rPr>
          <w:rFonts w:ascii="Times New Roman" w:hAnsi="Times New Roman" w:cs="Times New Roman"/>
          <w:sz w:val="24"/>
          <w:szCs w:val="24"/>
        </w:rPr>
        <w:t xml:space="preserve"> одобрение</w:t>
      </w:r>
      <w:r w:rsidR="00A05312">
        <w:rPr>
          <w:rFonts w:ascii="Times New Roman" w:hAnsi="Times New Roman" w:cs="Times New Roman"/>
          <w:sz w:val="24"/>
          <w:szCs w:val="24"/>
        </w:rPr>
        <w:t xml:space="preserve"> </w:t>
      </w:r>
      <w:r w:rsidRPr="007B3008">
        <w:rPr>
          <w:rFonts w:ascii="Times New Roman" w:hAnsi="Times New Roman" w:cs="Times New Roman"/>
          <w:sz w:val="24"/>
          <w:szCs w:val="24"/>
        </w:rPr>
        <w:t xml:space="preserve"> от Австралийско</w:t>
      </w:r>
      <w:r>
        <w:rPr>
          <w:rFonts w:ascii="Times New Roman" w:hAnsi="Times New Roman" w:cs="Times New Roman"/>
          <w:sz w:val="24"/>
          <w:szCs w:val="24"/>
        </w:rPr>
        <w:t>го</w:t>
      </w:r>
      <w:r w:rsidRPr="007B3008">
        <w:rPr>
          <w:rFonts w:ascii="Times New Roman" w:hAnsi="Times New Roman" w:cs="Times New Roman"/>
          <w:sz w:val="24"/>
          <w:szCs w:val="24"/>
        </w:rPr>
        <w:t xml:space="preserve"> налогово</w:t>
      </w:r>
      <w:r>
        <w:rPr>
          <w:rFonts w:ascii="Times New Roman" w:hAnsi="Times New Roman" w:cs="Times New Roman"/>
          <w:sz w:val="24"/>
          <w:szCs w:val="24"/>
        </w:rPr>
        <w:t>го</w:t>
      </w:r>
      <w:r w:rsidRPr="007B3008">
        <w:rPr>
          <w:rFonts w:ascii="Times New Roman" w:hAnsi="Times New Roman" w:cs="Times New Roman"/>
          <w:sz w:val="24"/>
          <w:szCs w:val="24"/>
        </w:rPr>
        <w:t xml:space="preserve"> управлени</w:t>
      </w:r>
      <w:r>
        <w:rPr>
          <w:rFonts w:ascii="Times New Roman" w:hAnsi="Times New Roman" w:cs="Times New Roman"/>
          <w:sz w:val="24"/>
          <w:szCs w:val="24"/>
        </w:rPr>
        <w:t xml:space="preserve">я. </w:t>
      </w:r>
      <w:r w:rsidRPr="00041CAA">
        <w:rPr>
          <w:rFonts w:ascii="Times New Roman" w:hAnsi="Times New Roman" w:cs="Times New Roman"/>
          <w:sz w:val="24"/>
          <w:szCs w:val="24"/>
        </w:rPr>
        <w:t xml:space="preserve">Данная схема </w:t>
      </w:r>
      <w:r w:rsidRPr="007B3008">
        <w:rPr>
          <w:rFonts w:ascii="Times New Roman" w:hAnsi="Times New Roman" w:cs="Times New Roman"/>
          <w:sz w:val="24"/>
          <w:szCs w:val="24"/>
        </w:rPr>
        <w:t xml:space="preserve">позволяет </w:t>
      </w:r>
      <w:r>
        <w:rPr>
          <w:rFonts w:ascii="Times New Roman" w:hAnsi="Times New Roman" w:cs="Times New Roman"/>
          <w:sz w:val="24"/>
          <w:szCs w:val="24"/>
        </w:rPr>
        <w:t>университету</w:t>
      </w:r>
      <w:r w:rsidRPr="007B3008">
        <w:rPr>
          <w:rFonts w:ascii="Times New Roman" w:hAnsi="Times New Roman" w:cs="Times New Roman"/>
          <w:sz w:val="24"/>
          <w:szCs w:val="24"/>
        </w:rPr>
        <w:t xml:space="preserve"> </w:t>
      </w:r>
      <w:r w:rsidR="00A05312">
        <w:rPr>
          <w:rFonts w:ascii="Times New Roman" w:hAnsi="Times New Roman" w:cs="Times New Roman"/>
          <w:sz w:val="24"/>
          <w:szCs w:val="24"/>
        </w:rPr>
        <w:t>осуществлять кадровые изменения</w:t>
      </w:r>
      <w:r w:rsidR="00A05312" w:rsidRPr="007B3008">
        <w:rPr>
          <w:rFonts w:ascii="Times New Roman" w:hAnsi="Times New Roman" w:cs="Times New Roman"/>
          <w:sz w:val="24"/>
          <w:szCs w:val="24"/>
        </w:rPr>
        <w:t xml:space="preserve"> </w:t>
      </w:r>
      <w:r w:rsidR="00A05312">
        <w:rPr>
          <w:rFonts w:ascii="Times New Roman" w:hAnsi="Times New Roman" w:cs="Times New Roman"/>
          <w:sz w:val="24"/>
          <w:szCs w:val="24"/>
        </w:rPr>
        <w:t xml:space="preserve">и привлекать и удерживать необходимых специалистов </w:t>
      </w:r>
      <w:r w:rsidRPr="007B3008">
        <w:rPr>
          <w:rFonts w:ascii="Times New Roman" w:hAnsi="Times New Roman" w:cs="Times New Roman"/>
          <w:sz w:val="24"/>
          <w:szCs w:val="24"/>
        </w:rPr>
        <w:t>путем предоставления финансовой выгоды для</w:t>
      </w:r>
      <w:r>
        <w:rPr>
          <w:rFonts w:ascii="Times New Roman" w:hAnsi="Times New Roman" w:cs="Times New Roman"/>
          <w:sz w:val="24"/>
          <w:szCs w:val="24"/>
        </w:rPr>
        <w:t xml:space="preserve"> определенных групп сотрудников, которые имеют стаж работы в университете более 5 лет, возраст которых не более 65 лет.</w:t>
      </w:r>
      <w:r>
        <w:rPr>
          <w:rStyle w:val="ae"/>
          <w:rFonts w:ascii="Times New Roman" w:hAnsi="Times New Roman" w:cs="Times New Roman"/>
          <w:sz w:val="24"/>
          <w:szCs w:val="24"/>
        </w:rPr>
        <w:footnoteReference w:id="17"/>
      </w:r>
      <w:r>
        <w:rPr>
          <w:rFonts w:ascii="Times New Roman" w:hAnsi="Times New Roman" w:cs="Times New Roman"/>
          <w:sz w:val="24"/>
          <w:szCs w:val="24"/>
        </w:rPr>
        <w:t xml:space="preserve"> Исключение составляют сотрудники, занимающие руководящие должности (деканы, руководители подразделений, проректора)</w:t>
      </w:r>
      <w:r w:rsidR="00A05312">
        <w:rPr>
          <w:rFonts w:ascii="Times New Roman" w:hAnsi="Times New Roman" w:cs="Times New Roman"/>
          <w:sz w:val="24"/>
          <w:szCs w:val="24"/>
        </w:rPr>
        <w:t>, а также</w:t>
      </w:r>
      <w:r>
        <w:rPr>
          <w:rFonts w:ascii="Times New Roman" w:hAnsi="Times New Roman" w:cs="Times New Roman"/>
          <w:sz w:val="24"/>
          <w:szCs w:val="24"/>
        </w:rPr>
        <w:t xml:space="preserve"> специалист</w:t>
      </w:r>
      <w:r w:rsidR="00A05312">
        <w:rPr>
          <w:rFonts w:ascii="Times New Roman" w:hAnsi="Times New Roman" w:cs="Times New Roman"/>
          <w:sz w:val="24"/>
          <w:szCs w:val="24"/>
        </w:rPr>
        <w:t>ы</w:t>
      </w:r>
      <w:r>
        <w:rPr>
          <w:rFonts w:ascii="Times New Roman" w:hAnsi="Times New Roman" w:cs="Times New Roman"/>
          <w:sz w:val="24"/>
          <w:szCs w:val="24"/>
        </w:rPr>
        <w:t xml:space="preserve">, </w:t>
      </w:r>
      <w:r w:rsidR="00A05312">
        <w:rPr>
          <w:rFonts w:ascii="Times New Roman" w:hAnsi="Times New Roman" w:cs="Times New Roman"/>
          <w:sz w:val="24"/>
          <w:szCs w:val="24"/>
        </w:rPr>
        <w:t>у которых не предполагается</w:t>
      </w:r>
      <w:r>
        <w:rPr>
          <w:rFonts w:ascii="Times New Roman" w:hAnsi="Times New Roman" w:cs="Times New Roman"/>
          <w:sz w:val="24"/>
          <w:szCs w:val="24"/>
        </w:rPr>
        <w:t xml:space="preserve"> прогресс</w:t>
      </w:r>
      <w:r w:rsidR="00A05312">
        <w:rPr>
          <w:rFonts w:ascii="Times New Roman" w:hAnsi="Times New Roman" w:cs="Times New Roman"/>
          <w:sz w:val="24"/>
          <w:szCs w:val="24"/>
        </w:rPr>
        <w:t xml:space="preserve"> </w:t>
      </w:r>
      <w:r>
        <w:rPr>
          <w:rFonts w:ascii="Times New Roman" w:hAnsi="Times New Roman" w:cs="Times New Roman"/>
          <w:sz w:val="24"/>
          <w:szCs w:val="24"/>
        </w:rPr>
        <w:t>в систем</w:t>
      </w:r>
      <w:r w:rsidR="006674D9">
        <w:rPr>
          <w:rFonts w:ascii="Times New Roman" w:hAnsi="Times New Roman" w:cs="Times New Roman"/>
          <w:sz w:val="24"/>
          <w:szCs w:val="24"/>
        </w:rPr>
        <w:t>е</w:t>
      </w:r>
      <w:r>
        <w:rPr>
          <w:rFonts w:ascii="Times New Roman" w:hAnsi="Times New Roman" w:cs="Times New Roman"/>
          <w:sz w:val="24"/>
          <w:szCs w:val="24"/>
        </w:rPr>
        <w:t xml:space="preserve"> карьерного роста. </w:t>
      </w:r>
    </w:p>
    <w:p w:rsidR="006674D9" w:rsidRDefault="007C4CBA"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Значительный шаг в части развития системы корпоративного медицинского и пенсионного страхования сделал ряд российских университетов. Например, </w:t>
      </w:r>
      <w:proofErr w:type="spellStart"/>
      <w:r>
        <w:rPr>
          <w:rFonts w:ascii="Times New Roman" w:eastAsia="Calibri" w:hAnsi="Times New Roman" w:cs="Times New Roman"/>
          <w:sz w:val="24"/>
          <w:szCs w:val="28"/>
        </w:rPr>
        <w:t>УрФУ</w:t>
      </w:r>
      <w:proofErr w:type="spellEnd"/>
      <w:r>
        <w:rPr>
          <w:rFonts w:ascii="Times New Roman" w:eastAsia="Calibri" w:hAnsi="Times New Roman" w:cs="Times New Roman"/>
          <w:sz w:val="24"/>
          <w:szCs w:val="28"/>
        </w:rPr>
        <w:t xml:space="preserve"> разработал систему </w:t>
      </w:r>
      <w:r w:rsidR="008251F5" w:rsidRPr="008251F5">
        <w:rPr>
          <w:rFonts w:ascii="Times New Roman" w:eastAsia="Calibri" w:hAnsi="Times New Roman" w:cs="Times New Roman"/>
          <w:sz w:val="24"/>
          <w:szCs w:val="28"/>
        </w:rPr>
        <w:t>д</w:t>
      </w:r>
      <w:r w:rsidRPr="008251F5">
        <w:rPr>
          <w:rFonts w:ascii="Times New Roman" w:eastAsia="Calibri" w:hAnsi="Times New Roman" w:cs="Times New Roman"/>
          <w:sz w:val="24"/>
          <w:szCs w:val="28"/>
        </w:rPr>
        <w:t>обровольного медицинского страхования работников совместно с СМК «</w:t>
      </w:r>
      <w:proofErr w:type="spellStart"/>
      <w:r w:rsidRPr="008251F5">
        <w:rPr>
          <w:rFonts w:ascii="Times New Roman" w:eastAsia="Calibri" w:hAnsi="Times New Roman" w:cs="Times New Roman"/>
          <w:sz w:val="24"/>
          <w:szCs w:val="28"/>
        </w:rPr>
        <w:t>Астрамед-МС</w:t>
      </w:r>
      <w:proofErr w:type="spellEnd"/>
      <w:r w:rsidRPr="008251F5">
        <w:rPr>
          <w:rFonts w:ascii="Times New Roman" w:eastAsia="Calibri" w:hAnsi="Times New Roman" w:cs="Times New Roman"/>
          <w:sz w:val="24"/>
          <w:szCs w:val="28"/>
        </w:rPr>
        <w:t xml:space="preserve">». Настоящая программа разработана с целью оказания штатным работникам </w:t>
      </w:r>
      <w:proofErr w:type="spellStart"/>
      <w:r w:rsidRPr="008251F5">
        <w:rPr>
          <w:rFonts w:ascii="Times New Roman" w:eastAsia="Calibri" w:hAnsi="Times New Roman" w:cs="Times New Roman"/>
          <w:sz w:val="24"/>
          <w:szCs w:val="28"/>
        </w:rPr>
        <w:t>УрФУ</w:t>
      </w:r>
      <w:proofErr w:type="spellEnd"/>
      <w:r w:rsidRPr="008251F5">
        <w:rPr>
          <w:rFonts w:ascii="Times New Roman" w:eastAsia="Calibri" w:hAnsi="Times New Roman" w:cs="Times New Roman"/>
          <w:sz w:val="24"/>
          <w:szCs w:val="28"/>
        </w:rPr>
        <w:t xml:space="preserve"> адресной дополнительной медицинской помощи в случаях возникновения угрозы жизни и здоровью работника (</w:t>
      </w:r>
      <w:r w:rsidR="006674D9">
        <w:rPr>
          <w:rFonts w:ascii="Times New Roman" w:eastAsia="Calibri" w:hAnsi="Times New Roman" w:cs="Times New Roman"/>
          <w:sz w:val="24"/>
          <w:szCs w:val="28"/>
        </w:rPr>
        <w:t xml:space="preserve">программа включает медицинские </w:t>
      </w:r>
      <w:r w:rsidRPr="008251F5">
        <w:rPr>
          <w:rFonts w:ascii="Times New Roman" w:eastAsia="Calibri" w:hAnsi="Times New Roman" w:cs="Times New Roman"/>
          <w:sz w:val="24"/>
          <w:szCs w:val="28"/>
        </w:rPr>
        <w:t>обследования, в т.ч. дорогостоящие, консультации узких специалистов, хирургическое вмешательство, реабилитация после перенесенных</w:t>
      </w:r>
      <w:r w:rsidR="008251F5" w:rsidRPr="008251F5">
        <w:rPr>
          <w:rFonts w:ascii="Times New Roman" w:eastAsia="Calibri" w:hAnsi="Times New Roman" w:cs="Times New Roman"/>
          <w:sz w:val="24"/>
          <w:szCs w:val="28"/>
        </w:rPr>
        <w:t xml:space="preserve"> операций, медицин</w:t>
      </w:r>
      <w:r w:rsidR="006674D9">
        <w:rPr>
          <w:rFonts w:ascii="Times New Roman" w:eastAsia="Calibri" w:hAnsi="Times New Roman" w:cs="Times New Roman"/>
          <w:sz w:val="24"/>
          <w:szCs w:val="28"/>
        </w:rPr>
        <w:t>у</w:t>
      </w:r>
      <w:r w:rsidR="008251F5" w:rsidRPr="008251F5">
        <w:rPr>
          <w:rFonts w:ascii="Times New Roman" w:eastAsia="Calibri" w:hAnsi="Times New Roman" w:cs="Times New Roman"/>
          <w:sz w:val="24"/>
          <w:szCs w:val="28"/>
        </w:rPr>
        <w:t xml:space="preserve"> катастроф</w:t>
      </w:r>
      <w:r w:rsidR="006674D9">
        <w:rPr>
          <w:rFonts w:ascii="Times New Roman" w:eastAsia="Calibri" w:hAnsi="Times New Roman" w:cs="Times New Roman"/>
          <w:sz w:val="24"/>
          <w:szCs w:val="28"/>
        </w:rPr>
        <w:t xml:space="preserve"> и др.</w:t>
      </w:r>
      <w:r w:rsidR="008251F5" w:rsidRPr="008251F5">
        <w:rPr>
          <w:rFonts w:ascii="Times New Roman" w:eastAsia="Calibri" w:hAnsi="Times New Roman" w:cs="Times New Roman"/>
          <w:sz w:val="24"/>
          <w:szCs w:val="28"/>
        </w:rPr>
        <w:t xml:space="preserve">). </w:t>
      </w:r>
      <w:r w:rsidRPr="008251F5">
        <w:rPr>
          <w:rFonts w:ascii="Times New Roman" w:eastAsia="Calibri" w:hAnsi="Times New Roman" w:cs="Times New Roman"/>
          <w:sz w:val="24"/>
          <w:szCs w:val="28"/>
        </w:rPr>
        <w:t xml:space="preserve">Программой предусмотрены мероприятия, не входящие в программу обязательного </w:t>
      </w:r>
      <w:r w:rsidR="001F6EB1">
        <w:rPr>
          <w:rFonts w:ascii="Times New Roman" w:eastAsia="Calibri" w:hAnsi="Times New Roman" w:cs="Times New Roman"/>
          <w:sz w:val="24"/>
          <w:szCs w:val="28"/>
        </w:rPr>
        <w:t xml:space="preserve">медицинского </w:t>
      </w:r>
      <w:r w:rsidR="001F6EB1">
        <w:rPr>
          <w:rFonts w:ascii="Times New Roman" w:eastAsia="Calibri" w:hAnsi="Times New Roman" w:cs="Times New Roman"/>
          <w:sz w:val="24"/>
          <w:szCs w:val="28"/>
        </w:rPr>
        <w:lastRenderedPageBreak/>
        <w:t>страхования</w:t>
      </w:r>
      <w:r w:rsidR="008251F5" w:rsidRPr="008251F5">
        <w:rPr>
          <w:rFonts w:ascii="Times New Roman" w:eastAsia="Calibri" w:hAnsi="Times New Roman" w:cs="Times New Roman"/>
          <w:sz w:val="24"/>
          <w:szCs w:val="28"/>
        </w:rPr>
        <w:t xml:space="preserve">. </w:t>
      </w:r>
      <w:r w:rsidRPr="008251F5">
        <w:rPr>
          <w:rFonts w:ascii="Times New Roman" w:eastAsia="Calibri" w:hAnsi="Times New Roman" w:cs="Times New Roman"/>
          <w:sz w:val="24"/>
          <w:szCs w:val="28"/>
        </w:rPr>
        <w:t>Программа реализуется в рамках Политики социального р</w:t>
      </w:r>
      <w:r w:rsidR="008251F5" w:rsidRPr="008251F5">
        <w:rPr>
          <w:rFonts w:ascii="Times New Roman" w:eastAsia="Calibri" w:hAnsi="Times New Roman" w:cs="Times New Roman"/>
          <w:sz w:val="24"/>
          <w:szCs w:val="28"/>
        </w:rPr>
        <w:t xml:space="preserve">азвития </w:t>
      </w:r>
      <w:proofErr w:type="spellStart"/>
      <w:r w:rsidR="008251F5" w:rsidRPr="008251F5">
        <w:rPr>
          <w:rFonts w:ascii="Times New Roman" w:eastAsia="Calibri" w:hAnsi="Times New Roman" w:cs="Times New Roman"/>
          <w:sz w:val="24"/>
          <w:szCs w:val="28"/>
        </w:rPr>
        <w:t>УрФУ</w:t>
      </w:r>
      <w:proofErr w:type="spellEnd"/>
      <w:r w:rsidR="008251F5" w:rsidRPr="008251F5">
        <w:rPr>
          <w:rFonts w:ascii="Times New Roman" w:eastAsia="Calibri" w:hAnsi="Times New Roman" w:cs="Times New Roman"/>
          <w:sz w:val="24"/>
          <w:szCs w:val="28"/>
        </w:rPr>
        <w:t xml:space="preserve"> и является частью социального пакета</w:t>
      </w:r>
      <w:r w:rsidRPr="008251F5">
        <w:rPr>
          <w:rFonts w:ascii="Times New Roman" w:eastAsia="Calibri" w:hAnsi="Times New Roman" w:cs="Times New Roman"/>
          <w:sz w:val="24"/>
          <w:szCs w:val="28"/>
        </w:rPr>
        <w:t xml:space="preserve"> работников университета. Программа реализуется посредством индивидуального обращения работников </w:t>
      </w:r>
      <w:proofErr w:type="spellStart"/>
      <w:r w:rsidRPr="008251F5">
        <w:rPr>
          <w:rFonts w:ascii="Times New Roman" w:eastAsia="Calibri" w:hAnsi="Times New Roman" w:cs="Times New Roman"/>
          <w:sz w:val="24"/>
          <w:szCs w:val="28"/>
        </w:rPr>
        <w:t>УрФУ</w:t>
      </w:r>
      <w:proofErr w:type="spellEnd"/>
      <w:r w:rsidRPr="008251F5">
        <w:rPr>
          <w:rFonts w:ascii="Times New Roman" w:eastAsia="Calibri" w:hAnsi="Times New Roman" w:cs="Times New Roman"/>
          <w:sz w:val="24"/>
          <w:szCs w:val="28"/>
        </w:rPr>
        <w:t xml:space="preserve"> в СМК «</w:t>
      </w:r>
      <w:proofErr w:type="spellStart"/>
      <w:r w:rsidRPr="008251F5">
        <w:rPr>
          <w:rFonts w:ascii="Times New Roman" w:eastAsia="Calibri" w:hAnsi="Times New Roman" w:cs="Times New Roman"/>
          <w:sz w:val="24"/>
          <w:szCs w:val="28"/>
        </w:rPr>
        <w:t>Астрамед</w:t>
      </w:r>
      <w:proofErr w:type="spellEnd"/>
      <w:r w:rsidRPr="008251F5">
        <w:rPr>
          <w:rFonts w:ascii="Times New Roman" w:eastAsia="Calibri" w:hAnsi="Times New Roman" w:cs="Times New Roman"/>
          <w:sz w:val="24"/>
          <w:szCs w:val="28"/>
        </w:rPr>
        <w:t xml:space="preserve">» на основании полисов ДМС, полученным в </w:t>
      </w:r>
      <w:r w:rsidR="008251F5">
        <w:rPr>
          <w:rFonts w:ascii="Times New Roman" w:eastAsia="Calibri" w:hAnsi="Times New Roman" w:cs="Times New Roman"/>
          <w:sz w:val="24"/>
          <w:szCs w:val="28"/>
        </w:rPr>
        <w:t xml:space="preserve">Центре социальной работы. </w:t>
      </w:r>
      <w:r w:rsidRPr="008251F5">
        <w:rPr>
          <w:rFonts w:ascii="Times New Roman" w:eastAsia="Calibri" w:hAnsi="Times New Roman" w:cs="Times New Roman"/>
          <w:sz w:val="24"/>
          <w:szCs w:val="28"/>
        </w:rPr>
        <w:t>Подобная программа также действует</w:t>
      </w:r>
      <w:r w:rsidR="008251F5" w:rsidRPr="008251F5">
        <w:rPr>
          <w:rFonts w:ascii="Times New Roman" w:eastAsia="Calibri" w:hAnsi="Times New Roman" w:cs="Times New Roman"/>
          <w:sz w:val="24"/>
          <w:szCs w:val="28"/>
        </w:rPr>
        <w:t xml:space="preserve"> </w:t>
      </w:r>
      <w:r w:rsidRPr="008251F5">
        <w:rPr>
          <w:rFonts w:ascii="Times New Roman" w:eastAsia="Calibri" w:hAnsi="Times New Roman" w:cs="Times New Roman"/>
          <w:sz w:val="24"/>
          <w:szCs w:val="28"/>
        </w:rPr>
        <w:t xml:space="preserve">в </w:t>
      </w:r>
      <w:r w:rsidR="008251F5" w:rsidRPr="008251F5">
        <w:rPr>
          <w:rFonts w:ascii="Times New Roman" w:eastAsia="Calibri" w:hAnsi="Times New Roman" w:cs="Times New Roman"/>
          <w:sz w:val="24"/>
          <w:szCs w:val="28"/>
        </w:rPr>
        <w:t>СПбГУ</w:t>
      </w:r>
      <w:r w:rsidR="001F6EB1">
        <w:rPr>
          <w:rStyle w:val="ae"/>
          <w:rFonts w:ascii="Times New Roman" w:eastAsia="Calibri" w:hAnsi="Times New Roman" w:cs="Times New Roman"/>
          <w:sz w:val="24"/>
          <w:szCs w:val="28"/>
        </w:rPr>
        <w:footnoteReference w:id="18"/>
      </w:r>
      <w:r w:rsidRPr="008251F5">
        <w:rPr>
          <w:rFonts w:ascii="Times New Roman" w:eastAsia="Calibri" w:hAnsi="Times New Roman" w:cs="Times New Roman"/>
          <w:sz w:val="24"/>
          <w:szCs w:val="28"/>
        </w:rPr>
        <w:t xml:space="preserve"> и других российских университетах</w:t>
      </w:r>
      <w:r w:rsidR="008251F5" w:rsidRPr="008251F5">
        <w:rPr>
          <w:rFonts w:ascii="Times New Roman" w:eastAsia="Calibri" w:hAnsi="Times New Roman" w:cs="Times New Roman"/>
          <w:sz w:val="24"/>
          <w:szCs w:val="28"/>
        </w:rPr>
        <w:t>.</w:t>
      </w:r>
    </w:p>
    <w:p w:rsidR="008251F5" w:rsidRDefault="008251F5" w:rsidP="00F91B46">
      <w:pPr>
        <w:spacing w:after="0" w:line="360" w:lineRule="auto"/>
        <w:ind w:firstLine="709"/>
        <w:contextualSpacing/>
        <w:jc w:val="both"/>
        <w:rPr>
          <w:rFonts w:ascii="Times New Roman" w:eastAsia="Calibri" w:hAnsi="Times New Roman" w:cs="Times New Roman"/>
          <w:sz w:val="24"/>
          <w:szCs w:val="28"/>
        </w:rPr>
      </w:pPr>
      <w:r w:rsidRPr="008251F5">
        <w:rPr>
          <w:rFonts w:ascii="Times New Roman" w:eastAsia="Calibri" w:hAnsi="Times New Roman" w:cs="Times New Roman"/>
          <w:sz w:val="24"/>
          <w:szCs w:val="28"/>
        </w:rPr>
        <w:t xml:space="preserve">Корпоративная пенсионная программа негосударственного пенсионного обеспечения работников </w:t>
      </w:r>
      <w:proofErr w:type="spellStart"/>
      <w:r w:rsidRPr="008251F5">
        <w:rPr>
          <w:rFonts w:ascii="Times New Roman" w:eastAsia="Calibri" w:hAnsi="Times New Roman" w:cs="Times New Roman"/>
          <w:sz w:val="24"/>
          <w:szCs w:val="28"/>
        </w:rPr>
        <w:t>УрФУ</w:t>
      </w:r>
      <w:proofErr w:type="spellEnd"/>
      <w:r w:rsidRPr="008251F5">
        <w:rPr>
          <w:rFonts w:ascii="Times New Roman" w:eastAsia="Calibri" w:hAnsi="Times New Roman" w:cs="Times New Roman"/>
          <w:sz w:val="24"/>
          <w:szCs w:val="28"/>
        </w:rPr>
        <w:t xml:space="preserve"> разработана с целью усиления социальной защищенности работников университета, а также поощрения некоторых категорий работников </w:t>
      </w:r>
      <w:proofErr w:type="spellStart"/>
      <w:r w:rsidRPr="008251F5">
        <w:rPr>
          <w:rFonts w:ascii="Times New Roman" w:eastAsia="Calibri" w:hAnsi="Times New Roman" w:cs="Times New Roman"/>
          <w:sz w:val="24"/>
          <w:szCs w:val="28"/>
        </w:rPr>
        <w:t>УрФУ</w:t>
      </w:r>
      <w:proofErr w:type="spellEnd"/>
      <w:r w:rsidRPr="008251F5">
        <w:rPr>
          <w:rFonts w:ascii="Times New Roman" w:eastAsia="Calibri" w:hAnsi="Times New Roman" w:cs="Times New Roman"/>
          <w:sz w:val="24"/>
          <w:szCs w:val="28"/>
        </w:rPr>
        <w:t>. Размер негосуд</w:t>
      </w:r>
      <w:r w:rsidR="001F6EB1">
        <w:rPr>
          <w:rFonts w:ascii="Times New Roman" w:eastAsia="Calibri" w:hAnsi="Times New Roman" w:cs="Times New Roman"/>
          <w:sz w:val="24"/>
          <w:szCs w:val="28"/>
        </w:rPr>
        <w:t>арственной пенсии составляет 10</w:t>
      </w:r>
      <w:r w:rsidRPr="008251F5">
        <w:rPr>
          <w:rFonts w:ascii="Times New Roman" w:eastAsia="Calibri" w:hAnsi="Times New Roman" w:cs="Times New Roman"/>
          <w:sz w:val="24"/>
          <w:szCs w:val="28"/>
        </w:rPr>
        <w:t xml:space="preserve">000 руб. в месяц в течение 5 лет. </w:t>
      </w:r>
      <w:r w:rsidR="006674D9">
        <w:rPr>
          <w:rFonts w:ascii="Times New Roman" w:eastAsia="Calibri" w:hAnsi="Times New Roman" w:cs="Times New Roman"/>
          <w:sz w:val="24"/>
          <w:szCs w:val="28"/>
        </w:rPr>
        <w:t>Однако</w:t>
      </w:r>
      <w:r w:rsidRPr="008251F5">
        <w:rPr>
          <w:rFonts w:ascii="Times New Roman" w:eastAsia="Calibri" w:hAnsi="Times New Roman" w:cs="Times New Roman"/>
          <w:sz w:val="24"/>
          <w:szCs w:val="28"/>
        </w:rPr>
        <w:t xml:space="preserve"> представители </w:t>
      </w:r>
      <w:proofErr w:type="spellStart"/>
      <w:r w:rsidRPr="008251F5">
        <w:rPr>
          <w:rFonts w:ascii="Times New Roman" w:eastAsia="Calibri" w:hAnsi="Times New Roman" w:cs="Times New Roman"/>
          <w:sz w:val="24"/>
          <w:szCs w:val="28"/>
        </w:rPr>
        <w:t>УрФУ</w:t>
      </w:r>
      <w:proofErr w:type="spellEnd"/>
      <w:r w:rsidRPr="008251F5">
        <w:rPr>
          <w:rFonts w:ascii="Times New Roman" w:eastAsia="Calibri" w:hAnsi="Times New Roman" w:cs="Times New Roman"/>
          <w:sz w:val="24"/>
          <w:szCs w:val="28"/>
        </w:rPr>
        <w:t xml:space="preserve"> </w:t>
      </w:r>
      <w:r w:rsidR="006674D9">
        <w:rPr>
          <w:rFonts w:ascii="Times New Roman" w:eastAsia="Calibri" w:hAnsi="Times New Roman" w:cs="Times New Roman"/>
          <w:sz w:val="24"/>
          <w:szCs w:val="28"/>
        </w:rPr>
        <w:t>сообщают о</w:t>
      </w:r>
      <w:r w:rsidRPr="008251F5">
        <w:rPr>
          <w:rFonts w:ascii="Times New Roman" w:eastAsia="Calibri" w:hAnsi="Times New Roman" w:cs="Times New Roman"/>
          <w:sz w:val="24"/>
          <w:szCs w:val="28"/>
        </w:rPr>
        <w:t xml:space="preserve"> сложност</w:t>
      </w:r>
      <w:r w:rsidR="006674D9">
        <w:rPr>
          <w:rFonts w:ascii="Times New Roman" w:eastAsia="Calibri" w:hAnsi="Times New Roman" w:cs="Times New Roman"/>
          <w:sz w:val="24"/>
          <w:szCs w:val="28"/>
        </w:rPr>
        <w:t>ях</w:t>
      </w:r>
      <w:r w:rsidRPr="008251F5">
        <w:rPr>
          <w:rFonts w:ascii="Times New Roman" w:eastAsia="Calibri" w:hAnsi="Times New Roman" w:cs="Times New Roman"/>
          <w:sz w:val="24"/>
          <w:szCs w:val="28"/>
        </w:rPr>
        <w:t xml:space="preserve"> реализации подобной программы для международных специалистов, несмотря на тот факт, что законодательство </w:t>
      </w:r>
      <w:r w:rsidR="001F6EB1">
        <w:rPr>
          <w:rFonts w:ascii="Times New Roman" w:eastAsia="Calibri" w:hAnsi="Times New Roman" w:cs="Times New Roman"/>
          <w:sz w:val="24"/>
          <w:szCs w:val="28"/>
        </w:rPr>
        <w:t>Российской Федерации</w:t>
      </w:r>
      <w:r w:rsidRPr="008251F5">
        <w:rPr>
          <w:rFonts w:ascii="Times New Roman" w:eastAsia="Calibri" w:hAnsi="Times New Roman" w:cs="Times New Roman"/>
          <w:sz w:val="24"/>
          <w:szCs w:val="28"/>
        </w:rPr>
        <w:t xml:space="preserve"> не запрещает участие нерезидентов в негосударственных добровольных пенсионных программах.</w:t>
      </w:r>
    </w:p>
    <w:p w:rsidR="00B63972" w:rsidRDefault="00B63972"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В рамках информационной поддержки и автоматизации типовых транзакций</w:t>
      </w:r>
      <w:r w:rsidR="00227293">
        <w:rPr>
          <w:rFonts w:ascii="Times New Roman" w:eastAsia="Calibri" w:hAnsi="Times New Roman" w:cs="Times New Roman"/>
          <w:sz w:val="24"/>
          <w:szCs w:val="28"/>
        </w:rPr>
        <w:t xml:space="preserve"> в системе поддержки</w:t>
      </w:r>
      <w:r>
        <w:rPr>
          <w:rFonts w:ascii="Times New Roman" w:eastAsia="Calibri" w:hAnsi="Times New Roman" w:cs="Times New Roman"/>
          <w:sz w:val="24"/>
          <w:szCs w:val="28"/>
        </w:rPr>
        <w:t xml:space="preserve"> международных специалистов вовлекают в корпоративную информационную среду, что является </w:t>
      </w:r>
      <w:r w:rsidR="00227293">
        <w:rPr>
          <w:rFonts w:ascii="Times New Roman" w:eastAsia="Calibri" w:hAnsi="Times New Roman" w:cs="Times New Roman"/>
          <w:sz w:val="24"/>
          <w:szCs w:val="28"/>
        </w:rPr>
        <w:t>хорошей формой продержки, особенно</w:t>
      </w:r>
      <w:r>
        <w:rPr>
          <w:rFonts w:ascii="Times New Roman" w:eastAsia="Calibri" w:hAnsi="Times New Roman" w:cs="Times New Roman"/>
          <w:sz w:val="24"/>
          <w:szCs w:val="28"/>
        </w:rPr>
        <w:t xml:space="preserve"> в первые месяцы пребывания </w:t>
      </w:r>
      <w:r w:rsidR="00227293">
        <w:rPr>
          <w:rFonts w:ascii="Times New Roman" w:eastAsia="Calibri" w:hAnsi="Times New Roman" w:cs="Times New Roman"/>
          <w:sz w:val="24"/>
          <w:szCs w:val="28"/>
        </w:rPr>
        <w:t>международного специалиста в зарубежном университете</w:t>
      </w:r>
      <w:r>
        <w:rPr>
          <w:rFonts w:ascii="Times New Roman" w:eastAsia="Calibri" w:hAnsi="Times New Roman" w:cs="Times New Roman"/>
          <w:sz w:val="24"/>
          <w:szCs w:val="28"/>
        </w:rPr>
        <w:t xml:space="preserve">. </w:t>
      </w:r>
      <w:r w:rsidR="00227293">
        <w:rPr>
          <w:rFonts w:ascii="Times New Roman" w:eastAsia="Calibri" w:hAnsi="Times New Roman" w:cs="Times New Roman"/>
          <w:sz w:val="24"/>
          <w:szCs w:val="28"/>
        </w:rPr>
        <w:t>Одним из интересных</w:t>
      </w:r>
      <w:r>
        <w:rPr>
          <w:rFonts w:ascii="Times New Roman" w:eastAsia="Calibri" w:hAnsi="Times New Roman" w:cs="Times New Roman"/>
          <w:sz w:val="24"/>
          <w:szCs w:val="28"/>
        </w:rPr>
        <w:t xml:space="preserve"> примеров автоматизации сервисов и взаимодействия </w:t>
      </w:r>
      <w:r w:rsidR="00227293">
        <w:rPr>
          <w:rFonts w:ascii="Times New Roman" w:eastAsia="Calibri" w:hAnsi="Times New Roman" w:cs="Times New Roman"/>
          <w:sz w:val="24"/>
          <w:szCs w:val="28"/>
        </w:rPr>
        <w:t xml:space="preserve">международных специалистов </w:t>
      </w:r>
      <w:r>
        <w:rPr>
          <w:rFonts w:ascii="Times New Roman" w:eastAsia="Calibri" w:hAnsi="Times New Roman" w:cs="Times New Roman"/>
          <w:sz w:val="24"/>
          <w:szCs w:val="28"/>
        </w:rPr>
        <w:t>с ключевыми подразделениями является п</w:t>
      </w:r>
      <w:r w:rsidR="001F6EB1">
        <w:rPr>
          <w:rFonts w:ascii="Times New Roman" w:eastAsia="Calibri" w:hAnsi="Times New Roman" w:cs="Times New Roman"/>
          <w:sz w:val="24"/>
          <w:szCs w:val="28"/>
        </w:rPr>
        <w:t xml:space="preserve">рактика Университета </w:t>
      </w:r>
      <w:proofErr w:type="spellStart"/>
      <w:r w:rsidR="001F6EB1">
        <w:rPr>
          <w:rFonts w:ascii="Times New Roman" w:eastAsia="Calibri" w:hAnsi="Times New Roman" w:cs="Times New Roman"/>
          <w:sz w:val="24"/>
          <w:szCs w:val="28"/>
        </w:rPr>
        <w:t>Квинсленда</w:t>
      </w:r>
      <w:proofErr w:type="spellEnd"/>
      <w:r w:rsidR="001F6EB1">
        <w:rPr>
          <w:rFonts w:ascii="Times New Roman" w:eastAsia="Calibri" w:hAnsi="Times New Roman" w:cs="Times New Roman"/>
          <w:sz w:val="24"/>
          <w:szCs w:val="28"/>
        </w:rPr>
        <w:t xml:space="preserve">, который </w:t>
      </w:r>
      <w:r w:rsidRPr="00B63972">
        <w:rPr>
          <w:rFonts w:ascii="Times New Roman" w:eastAsia="Calibri" w:hAnsi="Times New Roman" w:cs="Times New Roman"/>
          <w:sz w:val="24"/>
          <w:szCs w:val="28"/>
        </w:rPr>
        <w:t xml:space="preserve">добился весомых результатов по автоматизации различных сервисов поддержки. </w:t>
      </w:r>
      <w:r w:rsidR="00227293">
        <w:rPr>
          <w:rFonts w:ascii="Times New Roman" w:eastAsia="Calibri" w:hAnsi="Times New Roman" w:cs="Times New Roman"/>
          <w:sz w:val="24"/>
          <w:szCs w:val="28"/>
        </w:rPr>
        <w:t>Одним из достижений</w:t>
      </w:r>
      <w:r w:rsidRPr="00B63972">
        <w:rPr>
          <w:rFonts w:ascii="Times New Roman" w:eastAsia="Calibri" w:hAnsi="Times New Roman" w:cs="Times New Roman"/>
          <w:sz w:val="24"/>
          <w:szCs w:val="28"/>
        </w:rPr>
        <w:t xml:space="preserve"> университета является создание глобальной корпоративной информационной системой, основная задача которой </w:t>
      </w:r>
      <w:r w:rsidR="00227293">
        <w:rPr>
          <w:rFonts w:ascii="Times New Roman" w:eastAsia="Calibri" w:hAnsi="Times New Roman" w:cs="Times New Roman"/>
          <w:sz w:val="24"/>
          <w:szCs w:val="28"/>
        </w:rPr>
        <w:t xml:space="preserve">– </w:t>
      </w:r>
      <w:r w:rsidRPr="00B63972">
        <w:rPr>
          <w:rFonts w:ascii="Times New Roman" w:eastAsia="Calibri" w:hAnsi="Times New Roman" w:cs="Times New Roman"/>
          <w:sz w:val="24"/>
          <w:szCs w:val="28"/>
        </w:rPr>
        <w:t>автоматизация всех бизнес-процессов университета, а также предоставлени</w:t>
      </w:r>
      <w:r w:rsidR="00227293">
        <w:rPr>
          <w:rFonts w:ascii="Times New Roman" w:eastAsia="Calibri" w:hAnsi="Times New Roman" w:cs="Times New Roman"/>
          <w:sz w:val="24"/>
          <w:szCs w:val="28"/>
        </w:rPr>
        <w:t>е</w:t>
      </w:r>
      <w:r w:rsidRPr="00B63972">
        <w:rPr>
          <w:rFonts w:ascii="Times New Roman" w:eastAsia="Calibri" w:hAnsi="Times New Roman" w:cs="Times New Roman"/>
          <w:sz w:val="24"/>
          <w:szCs w:val="28"/>
        </w:rPr>
        <w:t xml:space="preserve"> возможности для международных специалистов электронного взаимодействи</w:t>
      </w:r>
      <w:r w:rsidR="00227293">
        <w:rPr>
          <w:rFonts w:ascii="Times New Roman" w:eastAsia="Calibri" w:hAnsi="Times New Roman" w:cs="Times New Roman"/>
          <w:sz w:val="24"/>
          <w:szCs w:val="28"/>
        </w:rPr>
        <w:t>я</w:t>
      </w:r>
      <w:r w:rsidRPr="00B63972">
        <w:rPr>
          <w:rFonts w:ascii="Times New Roman" w:eastAsia="Calibri" w:hAnsi="Times New Roman" w:cs="Times New Roman"/>
          <w:sz w:val="24"/>
          <w:szCs w:val="28"/>
        </w:rPr>
        <w:t xml:space="preserve"> с ключевыми подразделениями</w:t>
      </w:r>
      <w:r w:rsidR="00227293">
        <w:rPr>
          <w:rFonts w:ascii="Times New Roman" w:eastAsia="Calibri" w:hAnsi="Times New Roman" w:cs="Times New Roman"/>
          <w:sz w:val="24"/>
          <w:szCs w:val="28"/>
        </w:rPr>
        <w:t xml:space="preserve"> и оформления всех необходимых документов</w:t>
      </w:r>
      <w:r w:rsidRPr="00B63972">
        <w:rPr>
          <w:rFonts w:ascii="Times New Roman" w:eastAsia="Calibri" w:hAnsi="Times New Roman" w:cs="Times New Roman"/>
          <w:sz w:val="24"/>
          <w:szCs w:val="28"/>
        </w:rPr>
        <w:t xml:space="preserve">. </w:t>
      </w:r>
      <w:r w:rsidR="00227293">
        <w:rPr>
          <w:rFonts w:ascii="Times New Roman" w:eastAsia="Calibri" w:hAnsi="Times New Roman" w:cs="Times New Roman"/>
          <w:sz w:val="24"/>
          <w:szCs w:val="28"/>
        </w:rPr>
        <w:t xml:space="preserve">Система </w:t>
      </w:r>
      <w:proofErr w:type="spellStart"/>
      <w:r w:rsidRPr="00B63972">
        <w:rPr>
          <w:rFonts w:ascii="Times New Roman" w:eastAsia="Calibri" w:hAnsi="Times New Roman" w:cs="Times New Roman"/>
          <w:sz w:val="24"/>
          <w:szCs w:val="28"/>
        </w:rPr>
        <w:t>MyAurion</w:t>
      </w:r>
      <w:proofErr w:type="spellEnd"/>
      <w:r w:rsidR="00227293">
        <w:rPr>
          <w:rFonts w:ascii="Times New Roman" w:eastAsia="Calibri" w:hAnsi="Times New Roman" w:cs="Times New Roman"/>
          <w:sz w:val="24"/>
          <w:szCs w:val="28"/>
        </w:rPr>
        <w:t>, например,</w:t>
      </w:r>
      <w:r w:rsidRPr="00B63972">
        <w:rPr>
          <w:rFonts w:ascii="Times New Roman" w:eastAsia="Calibri" w:hAnsi="Times New Roman" w:cs="Times New Roman"/>
          <w:sz w:val="24"/>
          <w:szCs w:val="28"/>
        </w:rPr>
        <w:t xml:space="preserve"> является модулем корпоративной информационной системы отдела персонала университета. Международный с</w:t>
      </w:r>
      <w:r w:rsidR="00227293">
        <w:rPr>
          <w:rFonts w:ascii="Times New Roman" w:eastAsia="Calibri" w:hAnsi="Times New Roman" w:cs="Times New Roman"/>
          <w:sz w:val="24"/>
          <w:szCs w:val="28"/>
        </w:rPr>
        <w:t xml:space="preserve">пециалист, используя </w:t>
      </w:r>
      <w:proofErr w:type="spellStart"/>
      <w:r w:rsidR="00227293">
        <w:rPr>
          <w:rFonts w:ascii="Times New Roman" w:eastAsia="Calibri" w:hAnsi="Times New Roman" w:cs="Times New Roman"/>
          <w:sz w:val="24"/>
          <w:szCs w:val="28"/>
        </w:rPr>
        <w:t>MyAurion</w:t>
      </w:r>
      <w:proofErr w:type="spellEnd"/>
      <w:r w:rsidR="00227293">
        <w:rPr>
          <w:rFonts w:ascii="Times New Roman" w:eastAsia="Calibri" w:hAnsi="Times New Roman" w:cs="Times New Roman"/>
          <w:sz w:val="24"/>
          <w:szCs w:val="28"/>
        </w:rPr>
        <w:t xml:space="preserve">, </w:t>
      </w:r>
      <w:r w:rsidRPr="00B63972">
        <w:rPr>
          <w:rFonts w:ascii="Times New Roman" w:eastAsia="Calibri" w:hAnsi="Times New Roman" w:cs="Times New Roman"/>
          <w:sz w:val="24"/>
          <w:szCs w:val="28"/>
        </w:rPr>
        <w:t>может просматривать и изменять свои данные и осуществлять типовые транзакции. Основная задача данного модуля на этапе закрепления специалиста – свести к минимуму очные контакты с отделом персонала в части рутинных административных вопросов</w:t>
      </w:r>
      <w:r w:rsidR="00227293">
        <w:rPr>
          <w:rFonts w:ascii="Times New Roman" w:eastAsia="Calibri" w:hAnsi="Times New Roman" w:cs="Times New Roman"/>
          <w:sz w:val="24"/>
          <w:szCs w:val="28"/>
        </w:rPr>
        <w:t xml:space="preserve"> и</w:t>
      </w:r>
      <w:r w:rsidRPr="00B63972">
        <w:rPr>
          <w:rFonts w:ascii="Times New Roman" w:eastAsia="Calibri" w:hAnsi="Times New Roman" w:cs="Times New Roman"/>
          <w:sz w:val="24"/>
          <w:szCs w:val="28"/>
        </w:rPr>
        <w:t xml:space="preserve"> поиск</w:t>
      </w:r>
      <w:r w:rsidR="00227293">
        <w:rPr>
          <w:rFonts w:ascii="Times New Roman" w:eastAsia="Calibri" w:hAnsi="Times New Roman" w:cs="Times New Roman"/>
          <w:sz w:val="24"/>
          <w:szCs w:val="28"/>
        </w:rPr>
        <w:t>а</w:t>
      </w:r>
      <w:r w:rsidRPr="00B63972">
        <w:rPr>
          <w:rFonts w:ascii="Times New Roman" w:eastAsia="Calibri" w:hAnsi="Times New Roman" w:cs="Times New Roman"/>
          <w:sz w:val="24"/>
          <w:szCs w:val="28"/>
        </w:rPr>
        <w:t xml:space="preserve"> необходимых контактов и специалистов, которые могут решить </w:t>
      </w:r>
      <w:r w:rsidR="00227293">
        <w:rPr>
          <w:rFonts w:ascii="Times New Roman" w:eastAsia="Calibri" w:hAnsi="Times New Roman" w:cs="Times New Roman"/>
          <w:sz w:val="24"/>
          <w:szCs w:val="28"/>
        </w:rPr>
        <w:t xml:space="preserve">тот или иной </w:t>
      </w:r>
      <w:r w:rsidRPr="00B63972">
        <w:rPr>
          <w:rFonts w:ascii="Times New Roman" w:eastAsia="Calibri" w:hAnsi="Times New Roman" w:cs="Times New Roman"/>
          <w:sz w:val="24"/>
          <w:szCs w:val="28"/>
        </w:rPr>
        <w:t xml:space="preserve">вопрос. </w:t>
      </w:r>
      <w:r w:rsidR="00227293">
        <w:rPr>
          <w:rFonts w:ascii="Times New Roman" w:eastAsia="Calibri" w:hAnsi="Times New Roman" w:cs="Times New Roman"/>
          <w:sz w:val="24"/>
          <w:szCs w:val="28"/>
        </w:rPr>
        <w:t>Международные специалисты, работающие в этом университете,</w:t>
      </w:r>
      <w:r w:rsidR="00310556">
        <w:rPr>
          <w:rFonts w:ascii="Times New Roman" w:eastAsia="Calibri" w:hAnsi="Times New Roman" w:cs="Times New Roman"/>
          <w:sz w:val="24"/>
          <w:szCs w:val="28"/>
        </w:rPr>
        <w:t xml:space="preserve"> отмечают, что</w:t>
      </w:r>
      <w:r w:rsidRPr="00B63972">
        <w:rPr>
          <w:rFonts w:ascii="Times New Roman" w:eastAsia="Calibri" w:hAnsi="Times New Roman" w:cs="Times New Roman"/>
          <w:sz w:val="24"/>
          <w:szCs w:val="28"/>
        </w:rPr>
        <w:t xml:space="preserve"> </w:t>
      </w:r>
      <w:r w:rsidR="00310556">
        <w:rPr>
          <w:rFonts w:ascii="Times New Roman" w:eastAsia="Calibri" w:hAnsi="Times New Roman" w:cs="Times New Roman"/>
          <w:sz w:val="24"/>
          <w:szCs w:val="28"/>
        </w:rPr>
        <w:t>эта система значительно облегчает взаимодействие и адаптацию к новым условиям деятельности</w:t>
      </w:r>
      <w:r w:rsidRPr="00B63972">
        <w:rPr>
          <w:rFonts w:ascii="Times New Roman" w:eastAsia="Calibri" w:hAnsi="Times New Roman" w:cs="Times New Roman"/>
          <w:sz w:val="24"/>
          <w:szCs w:val="28"/>
        </w:rPr>
        <w:t xml:space="preserve">. </w:t>
      </w:r>
      <w:r w:rsidR="00310556">
        <w:rPr>
          <w:rFonts w:ascii="Times New Roman" w:eastAsia="Calibri" w:hAnsi="Times New Roman" w:cs="Times New Roman"/>
          <w:sz w:val="24"/>
          <w:szCs w:val="28"/>
        </w:rPr>
        <w:t>Вновь прибывшие в этот университет международные специалисты</w:t>
      </w:r>
      <w:r w:rsidRPr="00B63972">
        <w:rPr>
          <w:rFonts w:ascii="Times New Roman" w:eastAsia="Calibri" w:hAnsi="Times New Roman" w:cs="Times New Roman"/>
          <w:sz w:val="24"/>
          <w:szCs w:val="28"/>
        </w:rPr>
        <w:t xml:space="preserve"> получают учетную запись пользователя и пароль в течение первой недели пребывания. </w:t>
      </w:r>
    </w:p>
    <w:p w:rsidR="001E7A72" w:rsidRPr="008251F5" w:rsidRDefault="001E7A72"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 xml:space="preserve">В НИУ ВШЭ </w:t>
      </w:r>
      <w:r w:rsidR="00310556">
        <w:rPr>
          <w:rFonts w:ascii="Times New Roman" w:eastAsia="Calibri" w:hAnsi="Times New Roman" w:cs="Times New Roman"/>
          <w:sz w:val="24"/>
          <w:szCs w:val="28"/>
        </w:rPr>
        <w:t>ввели</w:t>
      </w:r>
      <w:r>
        <w:rPr>
          <w:rFonts w:ascii="Times New Roman" w:eastAsia="Calibri" w:hAnsi="Times New Roman" w:cs="Times New Roman"/>
          <w:sz w:val="24"/>
          <w:szCs w:val="28"/>
        </w:rPr>
        <w:t xml:space="preserve"> прост</w:t>
      </w:r>
      <w:r w:rsidR="00310556">
        <w:rPr>
          <w:rFonts w:ascii="Times New Roman" w:eastAsia="Calibri" w:hAnsi="Times New Roman" w:cs="Times New Roman"/>
          <w:sz w:val="24"/>
          <w:szCs w:val="28"/>
        </w:rPr>
        <w:t>ую</w:t>
      </w:r>
      <w:r>
        <w:rPr>
          <w:rFonts w:ascii="Times New Roman" w:eastAsia="Calibri" w:hAnsi="Times New Roman" w:cs="Times New Roman"/>
          <w:sz w:val="24"/>
          <w:szCs w:val="28"/>
        </w:rPr>
        <w:t xml:space="preserve">, но </w:t>
      </w:r>
      <w:r w:rsidR="00310556">
        <w:rPr>
          <w:rFonts w:ascii="Times New Roman" w:eastAsia="Calibri" w:hAnsi="Times New Roman" w:cs="Times New Roman"/>
          <w:sz w:val="24"/>
          <w:szCs w:val="28"/>
        </w:rPr>
        <w:t>эффективную</w:t>
      </w:r>
      <w:r>
        <w:rPr>
          <w:rFonts w:ascii="Times New Roman" w:eastAsia="Calibri" w:hAnsi="Times New Roman" w:cs="Times New Roman"/>
          <w:sz w:val="24"/>
          <w:szCs w:val="28"/>
        </w:rPr>
        <w:t xml:space="preserve"> форм</w:t>
      </w:r>
      <w:r w:rsidR="00310556">
        <w:rPr>
          <w:rFonts w:ascii="Times New Roman" w:eastAsia="Calibri" w:hAnsi="Times New Roman" w:cs="Times New Roman"/>
          <w:sz w:val="24"/>
          <w:szCs w:val="28"/>
        </w:rPr>
        <w:t>у</w:t>
      </w:r>
      <w:r>
        <w:rPr>
          <w:rFonts w:ascii="Times New Roman" w:eastAsia="Calibri" w:hAnsi="Times New Roman" w:cs="Times New Roman"/>
          <w:sz w:val="24"/>
          <w:szCs w:val="28"/>
        </w:rPr>
        <w:t xml:space="preserve"> </w:t>
      </w:r>
      <w:r w:rsidR="00310556">
        <w:rPr>
          <w:rFonts w:ascii="Times New Roman" w:eastAsia="Calibri" w:hAnsi="Times New Roman" w:cs="Times New Roman"/>
          <w:sz w:val="24"/>
          <w:szCs w:val="28"/>
        </w:rPr>
        <w:t xml:space="preserve">взаимодействия международных специалистов с </w:t>
      </w:r>
      <w:r w:rsidR="00310556">
        <w:rPr>
          <w:rFonts w:ascii="Times New Roman" w:eastAsia="Calibri" w:hAnsi="Times New Roman" w:cs="Times New Roman"/>
          <w:sz w:val="24"/>
          <w:szCs w:val="28"/>
          <w:lang w:val="en-US"/>
        </w:rPr>
        <w:t>IT</w:t>
      </w:r>
      <w:r w:rsidR="00310556" w:rsidRPr="00310556">
        <w:rPr>
          <w:rFonts w:ascii="Times New Roman" w:eastAsia="Calibri" w:hAnsi="Times New Roman" w:cs="Times New Roman"/>
          <w:sz w:val="24"/>
          <w:szCs w:val="28"/>
        </w:rPr>
        <w:t xml:space="preserve"> </w:t>
      </w:r>
      <w:r w:rsidR="00310556">
        <w:rPr>
          <w:rFonts w:ascii="Times New Roman" w:eastAsia="Calibri" w:hAnsi="Times New Roman" w:cs="Times New Roman"/>
          <w:sz w:val="24"/>
          <w:szCs w:val="28"/>
        </w:rPr>
        <w:t>службой</w:t>
      </w:r>
      <w:r>
        <w:rPr>
          <w:rStyle w:val="ae"/>
          <w:rFonts w:ascii="Times New Roman" w:eastAsia="Calibri" w:hAnsi="Times New Roman" w:cs="Times New Roman"/>
          <w:sz w:val="24"/>
          <w:szCs w:val="28"/>
        </w:rPr>
        <w:footnoteReference w:id="19"/>
      </w:r>
      <w:r>
        <w:rPr>
          <w:rFonts w:ascii="Times New Roman" w:eastAsia="Calibri" w:hAnsi="Times New Roman" w:cs="Times New Roman"/>
          <w:sz w:val="24"/>
          <w:szCs w:val="28"/>
        </w:rPr>
        <w:t xml:space="preserve">, </w:t>
      </w:r>
      <w:r w:rsidR="00310556">
        <w:rPr>
          <w:rFonts w:ascii="Times New Roman" w:eastAsia="Calibri" w:hAnsi="Times New Roman" w:cs="Times New Roman"/>
          <w:sz w:val="24"/>
          <w:szCs w:val="28"/>
        </w:rPr>
        <w:t xml:space="preserve">с помощью этой формы можно подать </w:t>
      </w:r>
      <w:proofErr w:type="spellStart"/>
      <w:r w:rsidR="00310556">
        <w:rPr>
          <w:rFonts w:ascii="Times New Roman" w:eastAsia="Calibri" w:hAnsi="Times New Roman" w:cs="Times New Roman"/>
          <w:sz w:val="24"/>
          <w:szCs w:val="28"/>
        </w:rPr>
        <w:t>онлайн</w:t>
      </w:r>
      <w:proofErr w:type="spellEnd"/>
      <w:r w:rsidR="00310556">
        <w:rPr>
          <w:rFonts w:ascii="Times New Roman" w:eastAsia="Calibri" w:hAnsi="Times New Roman" w:cs="Times New Roman"/>
          <w:sz w:val="24"/>
          <w:szCs w:val="28"/>
        </w:rPr>
        <w:t xml:space="preserve"> </w:t>
      </w:r>
      <w:r>
        <w:rPr>
          <w:rFonts w:ascii="Times New Roman" w:eastAsia="Calibri" w:hAnsi="Times New Roman" w:cs="Times New Roman"/>
          <w:sz w:val="24"/>
          <w:szCs w:val="28"/>
        </w:rPr>
        <w:t>заявк</w:t>
      </w:r>
      <w:r w:rsidR="00310556">
        <w:rPr>
          <w:rFonts w:ascii="Times New Roman" w:eastAsia="Calibri" w:hAnsi="Times New Roman" w:cs="Times New Roman"/>
          <w:sz w:val="24"/>
          <w:szCs w:val="28"/>
        </w:rPr>
        <w:t>и</w:t>
      </w:r>
      <w:r>
        <w:rPr>
          <w:rFonts w:ascii="Times New Roman" w:eastAsia="Calibri" w:hAnsi="Times New Roman" w:cs="Times New Roman"/>
          <w:sz w:val="24"/>
          <w:szCs w:val="28"/>
        </w:rPr>
        <w:t xml:space="preserve"> на установку программного обеспечения, замен</w:t>
      </w:r>
      <w:r w:rsidR="000C5AE1">
        <w:rPr>
          <w:rFonts w:ascii="Times New Roman" w:eastAsia="Calibri" w:hAnsi="Times New Roman" w:cs="Times New Roman"/>
          <w:sz w:val="24"/>
          <w:szCs w:val="28"/>
        </w:rPr>
        <w:t>у</w:t>
      </w:r>
      <w:r>
        <w:rPr>
          <w:rFonts w:ascii="Times New Roman" w:eastAsia="Calibri" w:hAnsi="Times New Roman" w:cs="Times New Roman"/>
          <w:sz w:val="24"/>
          <w:szCs w:val="28"/>
        </w:rPr>
        <w:t xml:space="preserve"> картриджа, настройк</w:t>
      </w:r>
      <w:r w:rsidR="000C5AE1">
        <w:rPr>
          <w:rFonts w:ascii="Times New Roman" w:eastAsia="Calibri" w:hAnsi="Times New Roman" w:cs="Times New Roman"/>
          <w:sz w:val="24"/>
          <w:szCs w:val="28"/>
        </w:rPr>
        <w:t>у</w:t>
      </w:r>
      <w:r>
        <w:rPr>
          <w:rFonts w:ascii="Times New Roman" w:eastAsia="Calibri" w:hAnsi="Times New Roman" w:cs="Times New Roman"/>
          <w:sz w:val="24"/>
          <w:szCs w:val="28"/>
        </w:rPr>
        <w:t xml:space="preserve"> оборудования и так далее</w:t>
      </w:r>
      <w:r w:rsidR="000C5AE1">
        <w:rPr>
          <w:rFonts w:ascii="Times New Roman" w:eastAsia="Calibri" w:hAnsi="Times New Roman" w:cs="Times New Roman"/>
          <w:sz w:val="24"/>
          <w:szCs w:val="28"/>
        </w:rPr>
        <w:t>.</w:t>
      </w:r>
    </w:p>
    <w:p w:rsidR="00FA4D82" w:rsidRPr="003157D3" w:rsidRDefault="00FA4D82" w:rsidP="00F91B46">
      <w:pPr>
        <w:spacing w:after="0" w:line="360" w:lineRule="auto"/>
        <w:ind w:firstLine="709"/>
        <w:contextualSpacing/>
        <w:jc w:val="both"/>
        <w:rPr>
          <w:rFonts w:ascii="Times New Roman" w:eastAsia="Calibri" w:hAnsi="Times New Roman" w:cs="Times New Roman"/>
          <w:b/>
          <w:i/>
          <w:sz w:val="24"/>
          <w:szCs w:val="28"/>
        </w:rPr>
      </w:pPr>
      <w:r w:rsidRPr="00FA4D82">
        <w:rPr>
          <w:rFonts w:ascii="Times New Roman" w:eastAsia="Calibri" w:hAnsi="Times New Roman" w:cs="Times New Roman"/>
          <w:b/>
          <w:i/>
          <w:sz w:val="24"/>
          <w:szCs w:val="28"/>
        </w:rPr>
        <w:t>Предоставление п</w:t>
      </w:r>
      <w:r w:rsidR="003157D3">
        <w:rPr>
          <w:rFonts w:ascii="Times New Roman" w:eastAsia="Calibri" w:hAnsi="Times New Roman" w:cs="Times New Roman"/>
          <w:b/>
          <w:i/>
          <w:sz w:val="24"/>
          <w:szCs w:val="28"/>
        </w:rPr>
        <w:t xml:space="preserve">омощи в трудоустройстве супруга. </w:t>
      </w:r>
      <w:r w:rsidR="00932F96">
        <w:rPr>
          <w:rFonts w:ascii="Times New Roman" w:eastAsia="Calibri" w:hAnsi="Times New Roman" w:cs="Times New Roman"/>
          <w:sz w:val="24"/>
          <w:szCs w:val="28"/>
        </w:rPr>
        <w:t>В случае</w:t>
      </w:r>
      <w:proofErr w:type="gramStart"/>
      <w:r w:rsidR="00932F96">
        <w:rPr>
          <w:rFonts w:ascii="Times New Roman" w:eastAsia="Calibri" w:hAnsi="Times New Roman" w:cs="Times New Roman"/>
          <w:sz w:val="24"/>
          <w:szCs w:val="28"/>
        </w:rPr>
        <w:t>,</w:t>
      </w:r>
      <w:proofErr w:type="gramEnd"/>
      <w:r w:rsidR="00932F96">
        <w:rPr>
          <w:rFonts w:ascii="Times New Roman" w:eastAsia="Calibri" w:hAnsi="Times New Roman" w:cs="Times New Roman"/>
          <w:sz w:val="24"/>
          <w:szCs w:val="28"/>
        </w:rPr>
        <w:t xml:space="preserve"> если</w:t>
      </w:r>
      <w:r w:rsidRPr="00FA4D82">
        <w:rPr>
          <w:rFonts w:ascii="Times New Roman" w:eastAsia="Calibri" w:hAnsi="Times New Roman" w:cs="Times New Roman"/>
          <w:sz w:val="24"/>
          <w:szCs w:val="28"/>
        </w:rPr>
        <w:t xml:space="preserve"> </w:t>
      </w:r>
      <w:r w:rsidR="00932F96">
        <w:rPr>
          <w:rFonts w:ascii="Times New Roman" w:eastAsia="Calibri" w:hAnsi="Times New Roman" w:cs="Times New Roman"/>
          <w:sz w:val="24"/>
          <w:szCs w:val="28"/>
        </w:rPr>
        <w:t xml:space="preserve">приглашаемый в зарубежный университет международный специалист человек семейный, то </w:t>
      </w:r>
      <w:r w:rsidRPr="00FA4D82">
        <w:rPr>
          <w:rFonts w:ascii="Times New Roman" w:eastAsia="Calibri" w:hAnsi="Times New Roman" w:cs="Times New Roman"/>
          <w:sz w:val="24"/>
          <w:szCs w:val="28"/>
        </w:rPr>
        <w:t>решение о начале академической карьеры за рубежом</w:t>
      </w:r>
      <w:r w:rsidR="00932F96">
        <w:rPr>
          <w:rFonts w:ascii="Times New Roman" w:eastAsia="Calibri" w:hAnsi="Times New Roman" w:cs="Times New Roman"/>
          <w:sz w:val="24"/>
          <w:szCs w:val="28"/>
        </w:rPr>
        <w:t xml:space="preserve"> он, как правило,</w:t>
      </w:r>
      <w:r w:rsidRPr="00FA4D82">
        <w:rPr>
          <w:rFonts w:ascii="Times New Roman" w:eastAsia="Calibri" w:hAnsi="Times New Roman" w:cs="Times New Roman"/>
          <w:sz w:val="24"/>
          <w:szCs w:val="28"/>
        </w:rPr>
        <w:t xml:space="preserve"> принимает не самостоятельно, а вместе со своей семьей. </w:t>
      </w:r>
      <w:r w:rsidR="00932F96">
        <w:rPr>
          <w:rFonts w:ascii="Times New Roman" w:eastAsia="Calibri" w:hAnsi="Times New Roman" w:cs="Times New Roman"/>
          <w:sz w:val="24"/>
          <w:szCs w:val="28"/>
        </w:rPr>
        <w:t xml:space="preserve">Безусловно, очень часто </w:t>
      </w:r>
      <w:r w:rsidRPr="00FA4D82">
        <w:rPr>
          <w:rFonts w:ascii="Times New Roman" w:eastAsia="Calibri" w:hAnsi="Times New Roman" w:cs="Times New Roman"/>
          <w:sz w:val="24"/>
          <w:szCs w:val="28"/>
        </w:rPr>
        <w:t>важны</w:t>
      </w:r>
      <w:r w:rsidR="00932F96">
        <w:rPr>
          <w:rFonts w:ascii="Times New Roman" w:eastAsia="Calibri" w:hAnsi="Times New Roman" w:cs="Times New Roman"/>
          <w:sz w:val="24"/>
          <w:szCs w:val="28"/>
        </w:rPr>
        <w:t>м</w:t>
      </w:r>
      <w:r w:rsidRPr="00FA4D82">
        <w:rPr>
          <w:rFonts w:ascii="Times New Roman" w:eastAsia="Calibri" w:hAnsi="Times New Roman" w:cs="Times New Roman"/>
          <w:sz w:val="24"/>
          <w:szCs w:val="28"/>
        </w:rPr>
        <w:t xml:space="preserve"> фактор</w:t>
      </w:r>
      <w:r w:rsidR="00932F96">
        <w:rPr>
          <w:rFonts w:ascii="Times New Roman" w:eastAsia="Calibri" w:hAnsi="Times New Roman" w:cs="Times New Roman"/>
          <w:sz w:val="24"/>
          <w:szCs w:val="28"/>
        </w:rPr>
        <w:t>ом</w:t>
      </w:r>
      <w:r w:rsidRPr="00FA4D82">
        <w:rPr>
          <w:rFonts w:ascii="Times New Roman" w:eastAsia="Calibri" w:hAnsi="Times New Roman" w:cs="Times New Roman"/>
          <w:sz w:val="24"/>
          <w:szCs w:val="28"/>
        </w:rPr>
        <w:t>, который принимается во внимание в этом случае</w:t>
      </w:r>
      <w:r w:rsidR="00932F96">
        <w:rPr>
          <w:rFonts w:ascii="Times New Roman" w:eastAsia="Calibri" w:hAnsi="Times New Roman" w:cs="Times New Roman"/>
          <w:sz w:val="24"/>
          <w:szCs w:val="28"/>
        </w:rPr>
        <w:t>, является</w:t>
      </w:r>
      <w:r w:rsidRPr="00FA4D82">
        <w:rPr>
          <w:rFonts w:ascii="Times New Roman" w:eastAsia="Calibri" w:hAnsi="Times New Roman" w:cs="Times New Roman"/>
          <w:sz w:val="24"/>
          <w:szCs w:val="28"/>
        </w:rPr>
        <w:t xml:space="preserve"> карьера супруга. </w:t>
      </w:r>
      <w:r w:rsidR="001103C6">
        <w:rPr>
          <w:rFonts w:ascii="Times New Roman" w:eastAsia="Calibri" w:hAnsi="Times New Roman" w:cs="Times New Roman"/>
          <w:sz w:val="24"/>
          <w:szCs w:val="28"/>
        </w:rPr>
        <w:t xml:space="preserve">Если в принимающем университете не могут ответить на вопрос о возможном трудоустройстве супруга, то решение о переезде может быть отрицательным. Как отмечают представители зарубежных университетов, на практике такое случается довольно часто. </w:t>
      </w:r>
      <w:r w:rsidRPr="00FA4D82">
        <w:rPr>
          <w:rFonts w:ascii="Times New Roman" w:eastAsia="Calibri" w:hAnsi="Times New Roman" w:cs="Times New Roman"/>
          <w:sz w:val="24"/>
          <w:szCs w:val="28"/>
        </w:rPr>
        <w:t xml:space="preserve">В связи с этим, </w:t>
      </w:r>
      <w:r w:rsidR="001103C6">
        <w:rPr>
          <w:rFonts w:ascii="Times New Roman" w:eastAsia="Calibri" w:hAnsi="Times New Roman" w:cs="Times New Roman"/>
          <w:sz w:val="24"/>
          <w:szCs w:val="28"/>
        </w:rPr>
        <w:t xml:space="preserve">многие зарубежные </w:t>
      </w:r>
      <w:r w:rsidRPr="00FA4D82">
        <w:rPr>
          <w:rFonts w:ascii="Times New Roman" w:eastAsia="Calibri" w:hAnsi="Times New Roman" w:cs="Times New Roman"/>
          <w:sz w:val="24"/>
          <w:szCs w:val="28"/>
        </w:rPr>
        <w:t xml:space="preserve">университеты </w:t>
      </w:r>
      <w:r w:rsidR="001103C6">
        <w:rPr>
          <w:rFonts w:ascii="Times New Roman" w:eastAsia="Calibri" w:hAnsi="Times New Roman" w:cs="Times New Roman"/>
          <w:sz w:val="24"/>
          <w:szCs w:val="28"/>
        </w:rPr>
        <w:t xml:space="preserve">в настоящее время </w:t>
      </w:r>
      <w:r w:rsidRPr="00FA4D82">
        <w:rPr>
          <w:rFonts w:ascii="Times New Roman" w:eastAsia="Calibri" w:hAnsi="Times New Roman" w:cs="Times New Roman"/>
          <w:sz w:val="24"/>
          <w:szCs w:val="28"/>
        </w:rPr>
        <w:t>предлагают услуги по трудоустройству супруга</w:t>
      </w:r>
      <w:r w:rsidR="001103C6">
        <w:rPr>
          <w:rFonts w:ascii="Times New Roman" w:eastAsia="Calibri" w:hAnsi="Times New Roman" w:cs="Times New Roman"/>
          <w:sz w:val="24"/>
          <w:szCs w:val="28"/>
        </w:rPr>
        <w:t>. Одним из распространённых с</w:t>
      </w:r>
      <w:r w:rsidRPr="00FA4D82">
        <w:rPr>
          <w:rFonts w:ascii="Times New Roman" w:eastAsia="Calibri" w:hAnsi="Times New Roman" w:cs="Times New Roman"/>
          <w:sz w:val="24"/>
          <w:szCs w:val="28"/>
        </w:rPr>
        <w:t>ервис</w:t>
      </w:r>
      <w:r w:rsidR="001103C6">
        <w:rPr>
          <w:rFonts w:ascii="Times New Roman" w:eastAsia="Calibri" w:hAnsi="Times New Roman" w:cs="Times New Roman"/>
          <w:sz w:val="24"/>
          <w:szCs w:val="28"/>
        </w:rPr>
        <w:t>ов является так называемый «сервис двойной карьеры» (</w:t>
      </w:r>
      <w:r w:rsidRPr="00FA4D82">
        <w:rPr>
          <w:rFonts w:ascii="Times New Roman" w:eastAsia="Calibri" w:hAnsi="Times New Roman" w:cs="Times New Roman"/>
          <w:sz w:val="24"/>
          <w:szCs w:val="28"/>
          <w:lang w:val="en-US"/>
        </w:rPr>
        <w:t>Dual</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Career</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Service</w:t>
      </w:r>
      <w:r w:rsidR="001103C6">
        <w:rPr>
          <w:rFonts w:ascii="Times New Roman" w:eastAsia="Calibri" w:hAnsi="Times New Roman" w:cs="Times New Roman"/>
          <w:sz w:val="24"/>
          <w:szCs w:val="28"/>
        </w:rPr>
        <w:t>)</w:t>
      </w:r>
      <w:r w:rsidRPr="00FA4D82">
        <w:rPr>
          <w:rFonts w:ascii="Times New Roman" w:eastAsia="Calibri" w:hAnsi="Times New Roman" w:cs="Times New Roman"/>
          <w:sz w:val="24"/>
          <w:szCs w:val="28"/>
        </w:rPr>
        <w:t>.</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Основной проблемой при предоставлении такого сервиса является определение университетом объема и характера предоставляемых услуг. Карьерная поддержка супруга иностранного специалиста может предполагать, как минимум, предоставление общей информации о локальном рынке труда, его специфи</w:t>
      </w:r>
      <w:r w:rsidR="0066787F">
        <w:rPr>
          <w:rFonts w:ascii="Times New Roman" w:eastAsia="Calibri" w:hAnsi="Times New Roman" w:cs="Times New Roman"/>
          <w:sz w:val="24"/>
          <w:szCs w:val="28"/>
        </w:rPr>
        <w:t>ке</w:t>
      </w:r>
      <w:r w:rsidRPr="00FA4D82">
        <w:rPr>
          <w:rFonts w:ascii="Times New Roman" w:eastAsia="Calibri" w:hAnsi="Times New Roman" w:cs="Times New Roman"/>
          <w:sz w:val="24"/>
          <w:szCs w:val="28"/>
        </w:rPr>
        <w:t xml:space="preserve">, ресурсах и способах поиска работы. Например, </w:t>
      </w:r>
      <w:r w:rsidR="00947B10">
        <w:rPr>
          <w:rFonts w:ascii="Times New Roman" w:eastAsia="Calibri" w:hAnsi="Times New Roman" w:cs="Times New Roman"/>
          <w:sz w:val="24"/>
          <w:szCs w:val="28"/>
        </w:rPr>
        <w:t>Калифорнийский у</w:t>
      </w:r>
      <w:r w:rsidRPr="00FA4D82">
        <w:rPr>
          <w:rFonts w:ascii="Times New Roman" w:eastAsia="Calibri" w:hAnsi="Times New Roman" w:cs="Times New Roman"/>
          <w:sz w:val="24"/>
          <w:szCs w:val="28"/>
        </w:rPr>
        <w:t>ниверситет Беркли</w:t>
      </w:r>
      <w:r w:rsidR="00947B10">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(США) оказывает помощь </w:t>
      </w:r>
      <w:r w:rsidR="003157D3">
        <w:rPr>
          <w:rFonts w:ascii="Times New Roman" w:eastAsia="Calibri" w:hAnsi="Times New Roman" w:cs="Times New Roman"/>
          <w:sz w:val="24"/>
          <w:szCs w:val="28"/>
        </w:rPr>
        <w:t>супругам</w:t>
      </w:r>
      <w:r w:rsidRPr="00FA4D82">
        <w:rPr>
          <w:rFonts w:ascii="Times New Roman" w:eastAsia="Calibri" w:hAnsi="Times New Roman" w:cs="Times New Roman"/>
          <w:sz w:val="24"/>
          <w:szCs w:val="28"/>
        </w:rPr>
        <w:t xml:space="preserve"> с поиском работы за пределами академической сферы путем предоставления ссылок </w:t>
      </w:r>
      <w:proofErr w:type="gramStart"/>
      <w:r w:rsidRPr="00FA4D82">
        <w:rPr>
          <w:rFonts w:ascii="Times New Roman" w:eastAsia="Calibri" w:hAnsi="Times New Roman" w:cs="Times New Roman"/>
          <w:sz w:val="24"/>
          <w:szCs w:val="28"/>
        </w:rPr>
        <w:t>на</w:t>
      </w:r>
      <w:proofErr w:type="gramEnd"/>
      <w:r w:rsidRPr="00FA4D82">
        <w:rPr>
          <w:rFonts w:ascii="Times New Roman" w:eastAsia="Calibri" w:hAnsi="Times New Roman" w:cs="Times New Roman"/>
          <w:sz w:val="24"/>
          <w:szCs w:val="28"/>
        </w:rPr>
        <w:t xml:space="preserve"> различные веб-ресурсы. Кроме </w:t>
      </w:r>
      <w:r w:rsidR="00947B10">
        <w:rPr>
          <w:rFonts w:ascii="Times New Roman" w:eastAsia="Calibri" w:hAnsi="Times New Roman" w:cs="Times New Roman"/>
          <w:sz w:val="24"/>
          <w:szCs w:val="28"/>
        </w:rPr>
        <w:t>э</w:t>
      </w:r>
      <w:r w:rsidRPr="00FA4D82">
        <w:rPr>
          <w:rFonts w:ascii="Times New Roman" w:eastAsia="Calibri" w:hAnsi="Times New Roman" w:cs="Times New Roman"/>
          <w:sz w:val="24"/>
          <w:szCs w:val="28"/>
        </w:rPr>
        <w:t>того, оказывается поддержка в написании резюме и поиск</w:t>
      </w:r>
      <w:r w:rsidR="00947B10">
        <w:rPr>
          <w:rFonts w:ascii="Times New Roman" w:eastAsia="Calibri" w:hAnsi="Times New Roman" w:cs="Times New Roman"/>
          <w:sz w:val="24"/>
          <w:szCs w:val="28"/>
        </w:rPr>
        <w:t>е</w:t>
      </w:r>
      <w:r w:rsidRPr="00FA4D82">
        <w:rPr>
          <w:rFonts w:ascii="Times New Roman" w:eastAsia="Calibri" w:hAnsi="Times New Roman" w:cs="Times New Roman"/>
          <w:sz w:val="24"/>
          <w:szCs w:val="28"/>
        </w:rPr>
        <w:t xml:space="preserve"> работы, проводятся специальные семинары по карьерному развитию [15].</w:t>
      </w:r>
    </w:p>
    <w:p w:rsidR="00FA4D82" w:rsidRPr="00FA4D82" w:rsidRDefault="00947B10"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Б</w:t>
      </w:r>
      <w:r w:rsidR="00FA4D82" w:rsidRPr="00FA4D82">
        <w:rPr>
          <w:rFonts w:ascii="Times New Roman" w:eastAsia="Calibri" w:hAnsi="Times New Roman" w:cs="Times New Roman"/>
          <w:sz w:val="24"/>
          <w:szCs w:val="28"/>
        </w:rPr>
        <w:t xml:space="preserve">олее </w:t>
      </w:r>
      <w:r>
        <w:rPr>
          <w:rFonts w:ascii="Times New Roman" w:eastAsia="Calibri" w:hAnsi="Times New Roman" w:cs="Times New Roman"/>
          <w:sz w:val="24"/>
          <w:szCs w:val="28"/>
        </w:rPr>
        <w:t>эффективный</w:t>
      </w:r>
      <w:r w:rsidR="00FA4D82" w:rsidRPr="00FA4D82">
        <w:rPr>
          <w:rFonts w:ascii="Times New Roman" w:eastAsia="Calibri" w:hAnsi="Times New Roman" w:cs="Times New Roman"/>
          <w:sz w:val="24"/>
          <w:szCs w:val="28"/>
        </w:rPr>
        <w:t xml:space="preserve"> сервис </w:t>
      </w:r>
      <w:r>
        <w:rPr>
          <w:rFonts w:ascii="Times New Roman" w:eastAsia="Calibri" w:hAnsi="Times New Roman" w:cs="Times New Roman"/>
          <w:sz w:val="24"/>
          <w:szCs w:val="28"/>
        </w:rPr>
        <w:t>предоставляется</w:t>
      </w:r>
      <w:r w:rsidR="008251F5">
        <w:rPr>
          <w:rFonts w:ascii="Times New Roman" w:eastAsia="Calibri" w:hAnsi="Times New Roman" w:cs="Times New Roman"/>
          <w:sz w:val="24"/>
          <w:szCs w:val="28"/>
        </w:rPr>
        <w:t xml:space="preserve"> на базе </w:t>
      </w:r>
      <w:r>
        <w:rPr>
          <w:rFonts w:ascii="Times New Roman" w:eastAsia="Calibri" w:hAnsi="Times New Roman" w:cs="Times New Roman"/>
          <w:sz w:val="24"/>
          <w:szCs w:val="28"/>
        </w:rPr>
        <w:t xml:space="preserve">сетевой </w:t>
      </w:r>
      <w:r w:rsidR="008251F5">
        <w:rPr>
          <w:rFonts w:ascii="Times New Roman" w:eastAsia="Calibri" w:hAnsi="Times New Roman" w:cs="Times New Roman"/>
          <w:sz w:val="24"/>
          <w:szCs w:val="28"/>
        </w:rPr>
        <w:t>технологии</w:t>
      </w:r>
      <w:r w:rsidR="00FA4D82"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w:t>
      </w:r>
      <w:proofErr w:type="spellStart"/>
      <w:r w:rsidR="003157D3">
        <w:rPr>
          <w:rFonts w:ascii="Times New Roman" w:eastAsia="Calibri" w:hAnsi="Times New Roman" w:cs="Times New Roman"/>
          <w:sz w:val="24"/>
          <w:szCs w:val="28"/>
        </w:rPr>
        <w:t>networking</w:t>
      </w:r>
      <w:proofErr w:type="spellEnd"/>
      <w:r>
        <w:rPr>
          <w:rFonts w:ascii="Times New Roman" w:eastAsia="Calibri" w:hAnsi="Times New Roman" w:cs="Times New Roman"/>
          <w:sz w:val="24"/>
          <w:szCs w:val="28"/>
        </w:rPr>
        <w:t>)</w:t>
      </w:r>
      <w:r w:rsidR="008251F5">
        <w:rPr>
          <w:rFonts w:ascii="Times New Roman" w:eastAsia="Calibri" w:hAnsi="Times New Roman" w:cs="Times New Roman"/>
          <w:sz w:val="24"/>
          <w:szCs w:val="28"/>
        </w:rPr>
        <w:t>, когда</w:t>
      </w:r>
      <w:r w:rsidR="00FA4D82"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университет </w:t>
      </w:r>
      <w:r w:rsidR="00FA4D82" w:rsidRPr="00FA4D82">
        <w:rPr>
          <w:rFonts w:ascii="Times New Roman" w:eastAsia="Calibri" w:hAnsi="Times New Roman" w:cs="Times New Roman"/>
          <w:sz w:val="24"/>
          <w:szCs w:val="28"/>
        </w:rPr>
        <w:t>име</w:t>
      </w:r>
      <w:r>
        <w:rPr>
          <w:rFonts w:ascii="Times New Roman" w:eastAsia="Calibri" w:hAnsi="Times New Roman" w:cs="Times New Roman"/>
          <w:sz w:val="24"/>
          <w:szCs w:val="28"/>
        </w:rPr>
        <w:t>ет</w:t>
      </w:r>
      <w:r w:rsidR="00FA4D82" w:rsidRPr="00FA4D82">
        <w:rPr>
          <w:rFonts w:ascii="Times New Roman" w:eastAsia="Calibri" w:hAnsi="Times New Roman" w:cs="Times New Roman"/>
          <w:sz w:val="24"/>
          <w:szCs w:val="28"/>
        </w:rPr>
        <w:t xml:space="preserve"> налаженные связи с </w:t>
      </w:r>
      <w:r>
        <w:rPr>
          <w:rFonts w:ascii="Times New Roman" w:eastAsia="Calibri" w:hAnsi="Times New Roman" w:cs="Times New Roman"/>
          <w:sz w:val="24"/>
          <w:szCs w:val="28"/>
        </w:rPr>
        <w:t xml:space="preserve">многочисленными </w:t>
      </w:r>
      <w:r w:rsidR="00FA4D82" w:rsidRPr="00FA4D82">
        <w:rPr>
          <w:rFonts w:ascii="Times New Roman" w:eastAsia="Calibri" w:hAnsi="Times New Roman" w:cs="Times New Roman"/>
          <w:sz w:val="24"/>
          <w:szCs w:val="28"/>
        </w:rPr>
        <w:t xml:space="preserve">потенциальными работодателями, благодаря которым рабочие места могут быть созданы даже </w:t>
      </w:r>
      <w:r>
        <w:rPr>
          <w:rFonts w:ascii="Times New Roman" w:eastAsia="Calibri" w:hAnsi="Times New Roman" w:cs="Times New Roman"/>
          <w:sz w:val="24"/>
          <w:szCs w:val="28"/>
        </w:rPr>
        <w:t>на</w:t>
      </w:r>
      <w:r w:rsidR="00FA4D82" w:rsidRPr="00FA4D82">
        <w:rPr>
          <w:rFonts w:ascii="Times New Roman" w:eastAsia="Calibri" w:hAnsi="Times New Roman" w:cs="Times New Roman"/>
          <w:sz w:val="24"/>
          <w:szCs w:val="28"/>
        </w:rPr>
        <w:t xml:space="preserve"> кампусе</w:t>
      </w:r>
      <w:r>
        <w:rPr>
          <w:rFonts w:ascii="Times New Roman" w:eastAsia="Calibri" w:hAnsi="Times New Roman" w:cs="Times New Roman"/>
          <w:sz w:val="24"/>
          <w:szCs w:val="28"/>
        </w:rPr>
        <w:t xml:space="preserve"> университета</w:t>
      </w:r>
      <w:r w:rsidR="00FA4D82" w:rsidRPr="00FA4D82">
        <w:rPr>
          <w:rFonts w:ascii="Times New Roman" w:eastAsia="Calibri" w:hAnsi="Times New Roman" w:cs="Times New Roman"/>
          <w:sz w:val="24"/>
          <w:szCs w:val="28"/>
        </w:rPr>
        <w:t>, и</w:t>
      </w:r>
      <w:r>
        <w:rPr>
          <w:rFonts w:ascii="Times New Roman" w:eastAsia="Calibri" w:hAnsi="Times New Roman" w:cs="Times New Roman"/>
          <w:sz w:val="24"/>
          <w:szCs w:val="28"/>
        </w:rPr>
        <w:t>ногда</w:t>
      </w:r>
      <w:r w:rsidR="00FA4D82" w:rsidRPr="00FA4D82">
        <w:rPr>
          <w:rFonts w:ascii="Times New Roman" w:eastAsia="Calibri" w:hAnsi="Times New Roman" w:cs="Times New Roman"/>
          <w:sz w:val="24"/>
          <w:szCs w:val="28"/>
        </w:rPr>
        <w:t xml:space="preserve"> на краткосрочной основе</w:t>
      </w:r>
      <w:r w:rsidR="008251F5">
        <w:rPr>
          <w:rFonts w:ascii="Times New Roman" w:eastAsia="Calibri" w:hAnsi="Times New Roman" w:cs="Times New Roman"/>
          <w:sz w:val="24"/>
          <w:szCs w:val="28"/>
        </w:rPr>
        <w:t xml:space="preserve">, что </w:t>
      </w:r>
      <w:r w:rsidR="00FA4D82" w:rsidRPr="00FA4D82">
        <w:rPr>
          <w:rFonts w:ascii="Times New Roman" w:eastAsia="Calibri" w:hAnsi="Times New Roman" w:cs="Times New Roman"/>
          <w:sz w:val="24"/>
          <w:szCs w:val="28"/>
        </w:rPr>
        <w:t>позвол</w:t>
      </w:r>
      <w:r w:rsidR="00972D0F">
        <w:rPr>
          <w:rFonts w:ascii="Times New Roman" w:eastAsia="Calibri" w:hAnsi="Times New Roman" w:cs="Times New Roman"/>
          <w:sz w:val="24"/>
          <w:szCs w:val="28"/>
        </w:rPr>
        <w:t>яе</w:t>
      </w:r>
      <w:r w:rsidR="00FA4D82" w:rsidRPr="00FA4D82">
        <w:rPr>
          <w:rFonts w:ascii="Times New Roman" w:eastAsia="Calibri" w:hAnsi="Times New Roman" w:cs="Times New Roman"/>
          <w:sz w:val="24"/>
          <w:szCs w:val="28"/>
        </w:rPr>
        <w:t xml:space="preserve">т члену семьи </w:t>
      </w:r>
      <w:r w:rsidR="00F812F3">
        <w:rPr>
          <w:rFonts w:ascii="Times New Roman" w:eastAsia="Calibri" w:hAnsi="Times New Roman" w:cs="Times New Roman"/>
          <w:sz w:val="24"/>
          <w:szCs w:val="28"/>
        </w:rPr>
        <w:t xml:space="preserve">международного </w:t>
      </w:r>
      <w:r w:rsidR="00FA4D82" w:rsidRPr="00FA4D82">
        <w:rPr>
          <w:rFonts w:ascii="Times New Roman" w:eastAsia="Calibri" w:hAnsi="Times New Roman" w:cs="Times New Roman"/>
          <w:sz w:val="24"/>
          <w:szCs w:val="28"/>
        </w:rPr>
        <w:t xml:space="preserve">специалиста </w:t>
      </w:r>
      <w:r w:rsidR="00F812F3">
        <w:rPr>
          <w:rFonts w:ascii="Times New Roman" w:eastAsia="Calibri" w:hAnsi="Times New Roman" w:cs="Times New Roman"/>
          <w:sz w:val="24"/>
          <w:szCs w:val="28"/>
        </w:rPr>
        <w:t>освоиться в другой стране</w:t>
      </w:r>
      <w:r w:rsidR="00FA4D82" w:rsidRPr="00FA4D82">
        <w:rPr>
          <w:rFonts w:ascii="Times New Roman" w:eastAsia="Calibri" w:hAnsi="Times New Roman" w:cs="Times New Roman"/>
          <w:sz w:val="24"/>
          <w:szCs w:val="28"/>
        </w:rPr>
        <w:t xml:space="preserve"> и получить необходимый опыт работы</w:t>
      </w:r>
      <w:r w:rsidR="00F812F3">
        <w:rPr>
          <w:rFonts w:ascii="Times New Roman" w:eastAsia="Calibri" w:hAnsi="Times New Roman" w:cs="Times New Roman"/>
          <w:sz w:val="24"/>
          <w:szCs w:val="28"/>
        </w:rPr>
        <w:t xml:space="preserve">, что часто </w:t>
      </w:r>
      <w:proofErr w:type="gramStart"/>
      <w:r w:rsidR="00F812F3">
        <w:rPr>
          <w:rFonts w:ascii="Times New Roman" w:eastAsia="Calibri" w:hAnsi="Times New Roman" w:cs="Times New Roman"/>
          <w:sz w:val="24"/>
          <w:szCs w:val="28"/>
        </w:rPr>
        <w:t>помогает</w:t>
      </w:r>
      <w:proofErr w:type="gramEnd"/>
      <w:r w:rsidR="00FA4D82" w:rsidRPr="00FA4D82">
        <w:rPr>
          <w:rFonts w:ascii="Times New Roman" w:eastAsia="Calibri" w:hAnsi="Times New Roman" w:cs="Times New Roman"/>
          <w:sz w:val="24"/>
          <w:szCs w:val="28"/>
        </w:rPr>
        <w:t xml:space="preserve"> </w:t>
      </w:r>
      <w:r w:rsidR="00F812F3">
        <w:rPr>
          <w:rFonts w:ascii="Times New Roman" w:eastAsia="Calibri" w:hAnsi="Times New Roman" w:cs="Times New Roman"/>
          <w:sz w:val="24"/>
          <w:szCs w:val="28"/>
        </w:rPr>
        <w:t>затем найти работу</w:t>
      </w:r>
      <w:r w:rsidR="00FA4D82" w:rsidRPr="00FA4D82">
        <w:rPr>
          <w:rFonts w:ascii="Times New Roman" w:eastAsia="Calibri" w:hAnsi="Times New Roman" w:cs="Times New Roman"/>
          <w:sz w:val="24"/>
          <w:szCs w:val="28"/>
        </w:rPr>
        <w:t xml:space="preserve"> </w:t>
      </w:r>
      <w:r w:rsidR="00F812F3">
        <w:rPr>
          <w:rFonts w:ascii="Times New Roman" w:eastAsia="Calibri" w:hAnsi="Times New Roman" w:cs="Times New Roman"/>
          <w:sz w:val="24"/>
          <w:szCs w:val="28"/>
        </w:rPr>
        <w:t xml:space="preserve">и </w:t>
      </w:r>
      <w:r w:rsidR="00FA4D82" w:rsidRPr="00FA4D82">
        <w:rPr>
          <w:rFonts w:ascii="Times New Roman" w:eastAsia="Calibri" w:hAnsi="Times New Roman" w:cs="Times New Roman"/>
          <w:sz w:val="24"/>
          <w:szCs w:val="28"/>
        </w:rPr>
        <w:t xml:space="preserve">за пределами кампуса. Такая модель, например, реализована в </w:t>
      </w:r>
      <w:r w:rsidR="00CE497E" w:rsidRPr="00FA4D82">
        <w:rPr>
          <w:rFonts w:ascii="Times New Roman" w:eastAsia="Calibri" w:hAnsi="Times New Roman" w:cs="Times New Roman"/>
          <w:sz w:val="24"/>
          <w:szCs w:val="28"/>
        </w:rPr>
        <w:t>Дельфтско</w:t>
      </w:r>
      <w:r w:rsidR="00CE497E">
        <w:rPr>
          <w:rFonts w:ascii="Times New Roman" w:eastAsia="Calibri" w:hAnsi="Times New Roman" w:cs="Times New Roman"/>
          <w:sz w:val="24"/>
          <w:szCs w:val="28"/>
        </w:rPr>
        <w:t>м</w:t>
      </w:r>
      <w:r w:rsidR="00CE497E" w:rsidRPr="00FA4D82">
        <w:rPr>
          <w:rFonts w:ascii="Times New Roman" w:eastAsia="Calibri" w:hAnsi="Times New Roman" w:cs="Times New Roman"/>
          <w:sz w:val="24"/>
          <w:szCs w:val="28"/>
        </w:rPr>
        <w:t xml:space="preserve"> техническо</w:t>
      </w:r>
      <w:r w:rsidR="00CE497E">
        <w:rPr>
          <w:rFonts w:ascii="Times New Roman" w:eastAsia="Calibri" w:hAnsi="Times New Roman" w:cs="Times New Roman"/>
          <w:sz w:val="24"/>
          <w:szCs w:val="28"/>
        </w:rPr>
        <w:t>м</w:t>
      </w:r>
      <w:r w:rsidR="00CE497E" w:rsidRPr="00FA4D82">
        <w:rPr>
          <w:rFonts w:ascii="Times New Roman" w:eastAsia="Calibri" w:hAnsi="Times New Roman" w:cs="Times New Roman"/>
          <w:sz w:val="24"/>
          <w:szCs w:val="28"/>
        </w:rPr>
        <w:t xml:space="preserve"> университет</w:t>
      </w:r>
      <w:r w:rsidR="00F812F3">
        <w:rPr>
          <w:rFonts w:ascii="Times New Roman" w:eastAsia="Calibri" w:hAnsi="Times New Roman" w:cs="Times New Roman"/>
          <w:sz w:val="24"/>
          <w:szCs w:val="28"/>
        </w:rPr>
        <w:t>е</w:t>
      </w:r>
      <w:r w:rsidR="00FA4D82" w:rsidRPr="00FA4D82">
        <w:rPr>
          <w:rFonts w:ascii="Times New Roman" w:eastAsia="Calibri" w:hAnsi="Times New Roman" w:cs="Times New Roman"/>
          <w:sz w:val="24"/>
          <w:szCs w:val="28"/>
        </w:rPr>
        <w:t xml:space="preserve"> и ETH </w:t>
      </w:r>
      <w:proofErr w:type="spellStart"/>
      <w:r w:rsidR="00FA4D82" w:rsidRPr="00FA4D82">
        <w:rPr>
          <w:rFonts w:ascii="Times New Roman" w:eastAsia="Calibri" w:hAnsi="Times New Roman" w:cs="Times New Roman"/>
          <w:sz w:val="24"/>
          <w:szCs w:val="28"/>
        </w:rPr>
        <w:t>Zurich</w:t>
      </w:r>
      <w:proofErr w:type="spellEnd"/>
      <w:r w:rsidR="00FA4D82" w:rsidRPr="00FA4D82">
        <w:rPr>
          <w:rFonts w:ascii="Times New Roman" w:eastAsia="Calibri" w:hAnsi="Times New Roman" w:cs="Times New Roman"/>
          <w:sz w:val="24"/>
          <w:szCs w:val="28"/>
        </w:rPr>
        <w:t>.</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Мюнхенский технический университет, являющийся пионером в создании подобных сервисов среди немецких университетов, имеет на сайте список партнеров с указанием возможных сфер деятельности и специализаций (на момент </w:t>
      </w:r>
      <w:r w:rsidR="002B07D1">
        <w:rPr>
          <w:rFonts w:ascii="Times New Roman" w:eastAsia="Calibri" w:hAnsi="Times New Roman" w:cs="Times New Roman"/>
          <w:sz w:val="24"/>
          <w:szCs w:val="28"/>
        </w:rPr>
        <w:t xml:space="preserve">проведения исследования </w:t>
      </w:r>
      <w:r w:rsidRPr="00FA4D82">
        <w:rPr>
          <w:rFonts w:ascii="Times New Roman" w:eastAsia="Calibri" w:hAnsi="Times New Roman" w:cs="Times New Roman"/>
          <w:sz w:val="24"/>
          <w:szCs w:val="28"/>
        </w:rPr>
        <w:t xml:space="preserve">– 26 партнеров) [17]. При этом </w:t>
      </w:r>
      <w:r w:rsidRPr="00FA4D82">
        <w:rPr>
          <w:rFonts w:ascii="Times New Roman" w:eastAsia="Calibri" w:hAnsi="Times New Roman" w:cs="Times New Roman"/>
          <w:sz w:val="24"/>
          <w:szCs w:val="28"/>
          <w:lang w:val="en-US"/>
        </w:rPr>
        <w:t>TUM</w:t>
      </w:r>
      <w:r w:rsidRPr="00FA4D82">
        <w:rPr>
          <w:rFonts w:ascii="Times New Roman" w:eastAsia="Calibri" w:hAnsi="Times New Roman" w:cs="Times New Roman"/>
          <w:sz w:val="24"/>
          <w:szCs w:val="28"/>
        </w:rPr>
        <w:t xml:space="preserve"> не гарантирует трудоустройства, но дает возможность </w:t>
      </w:r>
      <w:r w:rsidRPr="00FA4D82">
        <w:rPr>
          <w:rFonts w:ascii="Times New Roman" w:eastAsia="Calibri" w:hAnsi="Times New Roman" w:cs="Times New Roman"/>
          <w:sz w:val="24"/>
          <w:szCs w:val="28"/>
        </w:rPr>
        <w:lastRenderedPageBreak/>
        <w:t xml:space="preserve">кандидатам самостоятельно представить себя потенциальным работодателям. </w:t>
      </w:r>
      <w:r w:rsidR="002B07D1">
        <w:rPr>
          <w:rFonts w:ascii="Times New Roman" w:eastAsia="Calibri" w:hAnsi="Times New Roman" w:cs="Times New Roman"/>
          <w:sz w:val="24"/>
          <w:szCs w:val="28"/>
        </w:rPr>
        <w:t>Следует отметить</w:t>
      </w:r>
      <w:r w:rsidRPr="00FA4D82">
        <w:rPr>
          <w:rFonts w:ascii="Times New Roman" w:eastAsia="Calibri" w:hAnsi="Times New Roman" w:cs="Times New Roman"/>
          <w:sz w:val="24"/>
          <w:szCs w:val="28"/>
        </w:rPr>
        <w:t>,</w:t>
      </w:r>
      <w:r w:rsidR="002B07D1">
        <w:rPr>
          <w:rFonts w:ascii="Times New Roman" w:eastAsia="Calibri" w:hAnsi="Times New Roman" w:cs="Times New Roman"/>
          <w:sz w:val="24"/>
          <w:szCs w:val="28"/>
        </w:rPr>
        <w:t xml:space="preserve"> что</w:t>
      </w:r>
      <w:r w:rsidRPr="00FA4D82">
        <w:rPr>
          <w:rFonts w:ascii="Times New Roman" w:eastAsia="Calibri" w:hAnsi="Times New Roman" w:cs="Times New Roman"/>
          <w:sz w:val="24"/>
          <w:szCs w:val="28"/>
        </w:rPr>
        <w:t xml:space="preserve"> срок предоставления данного сервиса </w:t>
      </w:r>
      <w:r w:rsidR="002B07D1">
        <w:rPr>
          <w:rFonts w:ascii="Times New Roman" w:eastAsia="Calibri" w:hAnsi="Times New Roman" w:cs="Times New Roman"/>
          <w:sz w:val="24"/>
          <w:szCs w:val="28"/>
        </w:rPr>
        <w:t xml:space="preserve">иностранцам </w:t>
      </w:r>
      <w:r w:rsidRPr="00FA4D82">
        <w:rPr>
          <w:rFonts w:ascii="Times New Roman" w:eastAsia="Calibri" w:hAnsi="Times New Roman" w:cs="Times New Roman"/>
          <w:sz w:val="24"/>
          <w:szCs w:val="28"/>
        </w:rPr>
        <w:t xml:space="preserve">ограничен полутора годами, хотя в среднем фактическая длительность </w:t>
      </w:r>
      <w:r w:rsidR="002B07D1">
        <w:rPr>
          <w:rFonts w:ascii="Times New Roman" w:eastAsia="Calibri" w:hAnsi="Times New Roman" w:cs="Times New Roman"/>
          <w:sz w:val="24"/>
          <w:szCs w:val="28"/>
        </w:rPr>
        <w:t xml:space="preserve">предоставления данного сервиса раза в </w:t>
      </w:r>
      <w:r w:rsidRPr="00FA4D82">
        <w:rPr>
          <w:rFonts w:ascii="Times New Roman" w:eastAsia="Calibri" w:hAnsi="Times New Roman" w:cs="Times New Roman"/>
          <w:sz w:val="24"/>
          <w:szCs w:val="28"/>
        </w:rPr>
        <w:t>три меньше [18].</w:t>
      </w:r>
    </w:p>
    <w:p w:rsidR="00FA4D82" w:rsidRPr="00FA4D82" w:rsidRDefault="00972D0F"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Как правило, вопрос трудоустройства супруги или супруга международного специалиста является довольно сложным практически во всех странах</w:t>
      </w:r>
      <w:r w:rsidR="00FA4D82"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Исключение, возможно, составляют </w:t>
      </w:r>
      <w:r w:rsidR="00FA4D82" w:rsidRPr="00FA4D82">
        <w:rPr>
          <w:rFonts w:ascii="Times New Roman" w:eastAsia="Calibri" w:hAnsi="Times New Roman" w:cs="Times New Roman"/>
          <w:sz w:val="24"/>
          <w:szCs w:val="28"/>
        </w:rPr>
        <w:t>традиционно иммигрантски</w:t>
      </w:r>
      <w:r>
        <w:rPr>
          <w:rFonts w:ascii="Times New Roman" w:eastAsia="Calibri" w:hAnsi="Times New Roman" w:cs="Times New Roman"/>
          <w:sz w:val="24"/>
          <w:szCs w:val="28"/>
        </w:rPr>
        <w:t>е</w:t>
      </w:r>
      <w:r w:rsidR="00FA4D82" w:rsidRPr="00FA4D82">
        <w:rPr>
          <w:rFonts w:ascii="Times New Roman" w:eastAsia="Calibri" w:hAnsi="Times New Roman" w:cs="Times New Roman"/>
          <w:sz w:val="24"/>
          <w:szCs w:val="28"/>
        </w:rPr>
        <w:t xml:space="preserve"> стран</w:t>
      </w:r>
      <w:r>
        <w:rPr>
          <w:rFonts w:ascii="Times New Roman" w:eastAsia="Calibri" w:hAnsi="Times New Roman" w:cs="Times New Roman"/>
          <w:sz w:val="24"/>
          <w:szCs w:val="28"/>
        </w:rPr>
        <w:t>ы,</w:t>
      </w:r>
      <w:r w:rsidR="000C5AE1">
        <w:rPr>
          <w:rFonts w:ascii="Times New Roman" w:eastAsia="Calibri" w:hAnsi="Times New Roman" w:cs="Times New Roman"/>
          <w:sz w:val="24"/>
          <w:szCs w:val="28"/>
        </w:rPr>
        <w:t xml:space="preserve"> таки</w:t>
      </w:r>
      <w:r>
        <w:rPr>
          <w:rFonts w:ascii="Times New Roman" w:eastAsia="Calibri" w:hAnsi="Times New Roman" w:cs="Times New Roman"/>
          <w:sz w:val="24"/>
          <w:szCs w:val="28"/>
        </w:rPr>
        <w:t>е</w:t>
      </w:r>
      <w:r w:rsidR="000C5AE1">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например, </w:t>
      </w:r>
      <w:r w:rsidR="00FA4D82" w:rsidRPr="00FA4D82">
        <w:rPr>
          <w:rFonts w:ascii="Times New Roman" w:eastAsia="Calibri" w:hAnsi="Times New Roman" w:cs="Times New Roman"/>
          <w:sz w:val="24"/>
          <w:szCs w:val="28"/>
        </w:rPr>
        <w:t>как Канада и Австрали</w:t>
      </w:r>
      <w:r>
        <w:rPr>
          <w:rFonts w:ascii="Times New Roman" w:eastAsia="Calibri" w:hAnsi="Times New Roman" w:cs="Times New Roman"/>
          <w:sz w:val="24"/>
          <w:szCs w:val="28"/>
        </w:rPr>
        <w:t>я, в которых</w:t>
      </w:r>
      <w:r w:rsidR="00FA4D82" w:rsidRPr="00FA4D82">
        <w:rPr>
          <w:rFonts w:ascii="Times New Roman" w:eastAsia="Calibri" w:hAnsi="Times New Roman" w:cs="Times New Roman"/>
          <w:sz w:val="24"/>
          <w:szCs w:val="28"/>
        </w:rPr>
        <w:t xml:space="preserve"> рабочая виза иностранного специалиста дает неограниченное право работы для его супруг</w:t>
      </w:r>
      <w:r>
        <w:rPr>
          <w:rFonts w:ascii="Times New Roman" w:eastAsia="Calibri" w:hAnsi="Times New Roman" w:cs="Times New Roman"/>
          <w:sz w:val="24"/>
          <w:szCs w:val="28"/>
        </w:rPr>
        <w:t>и</w:t>
      </w:r>
      <w:r w:rsidR="00FA4D82" w:rsidRPr="00FA4D82">
        <w:rPr>
          <w:rFonts w:ascii="Times New Roman" w:eastAsia="Calibri" w:hAnsi="Times New Roman" w:cs="Times New Roman"/>
          <w:sz w:val="24"/>
          <w:szCs w:val="28"/>
        </w:rPr>
        <w:t xml:space="preserve"> без получения на это дополнительного разрешения [62, 63].</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 Европейском союзе супругам иностранных специалистов, не обладающих гражданством </w:t>
      </w:r>
      <w:r w:rsidR="00972D0F">
        <w:rPr>
          <w:rFonts w:ascii="Times New Roman" w:eastAsia="Calibri" w:hAnsi="Times New Roman" w:cs="Times New Roman"/>
          <w:sz w:val="24"/>
          <w:szCs w:val="28"/>
        </w:rPr>
        <w:t>страны</w:t>
      </w:r>
      <w:r w:rsidRPr="00FA4D82">
        <w:rPr>
          <w:rFonts w:ascii="Times New Roman" w:eastAsia="Calibri" w:hAnsi="Times New Roman" w:cs="Times New Roman"/>
          <w:sz w:val="24"/>
          <w:szCs w:val="28"/>
        </w:rPr>
        <w:t xml:space="preserve"> </w:t>
      </w:r>
      <w:r w:rsidR="00972D0F">
        <w:rPr>
          <w:rFonts w:ascii="Times New Roman" w:eastAsia="Calibri" w:hAnsi="Times New Roman" w:cs="Times New Roman"/>
          <w:sz w:val="24"/>
          <w:szCs w:val="28"/>
        </w:rPr>
        <w:t xml:space="preserve">ЕС, </w:t>
      </w:r>
      <w:r w:rsidRPr="00FA4D82">
        <w:rPr>
          <w:rFonts w:ascii="Times New Roman" w:eastAsia="Calibri" w:hAnsi="Times New Roman" w:cs="Times New Roman"/>
          <w:sz w:val="24"/>
          <w:szCs w:val="28"/>
        </w:rPr>
        <w:t>Европейской экономической зоны (ЕЭЗ)</w:t>
      </w:r>
      <w:r w:rsidR="00972D0F">
        <w:rPr>
          <w:rFonts w:ascii="Times New Roman" w:eastAsia="Calibri" w:hAnsi="Times New Roman" w:cs="Times New Roman"/>
          <w:sz w:val="24"/>
          <w:szCs w:val="28"/>
        </w:rPr>
        <w:t xml:space="preserve"> или Швейцарии,</w:t>
      </w:r>
      <w:r w:rsidRPr="00FA4D82">
        <w:rPr>
          <w:rFonts w:ascii="Times New Roman" w:eastAsia="Calibri" w:hAnsi="Times New Roman" w:cs="Times New Roman"/>
          <w:sz w:val="24"/>
          <w:szCs w:val="28"/>
        </w:rPr>
        <w:t xml:space="preserve"> нелегко получить разрешение на работу. Так, например, в Великобритании принять супруг</w:t>
      </w:r>
      <w:r w:rsidR="00972D0F">
        <w:rPr>
          <w:rFonts w:ascii="Times New Roman" w:eastAsia="Calibri" w:hAnsi="Times New Roman" w:cs="Times New Roman"/>
          <w:sz w:val="24"/>
          <w:szCs w:val="28"/>
        </w:rPr>
        <w:t>у</w:t>
      </w:r>
      <w:r w:rsidRPr="00FA4D82">
        <w:rPr>
          <w:rFonts w:ascii="Times New Roman" w:eastAsia="Calibri" w:hAnsi="Times New Roman" w:cs="Times New Roman"/>
          <w:sz w:val="24"/>
          <w:szCs w:val="28"/>
        </w:rPr>
        <w:t xml:space="preserve"> иностранного специалиста на работу можно только </w:t>
      </w:r>
      <w:r w:rsidR="00972D0F">
        <w:rPr>
          <w:rFonts w:ascii="Times New Roman" w:eastAsia="Calibri" w:hAnsi="Times New Roman" w:cs="Times New Roman"/>
          <w:sz w:val="24"/>
          <w:szCs w:val="28"/>
        </w:rPr>
        <w:t xml:space="preserve">в том случае, если не удалось заполнить вакансию гражданином </w:t>
      </w:r>
      <w:r w:rsidR="00972D0F" w:rsidRPr="00FA4D82">
        <w:rPr>
          <w:rFonts w:ascii="Times New Roman" w:eastAsia="Calibri" w:hAnsi="Times New Roman" w:cs="Times New Roman"/>
          <w:sz w:val="24"/>
          <w:szCs w:val="28"/>
        </w:rPr>
        <w:t>Великобритании, Евросоюза, ЕЭЗ и</w:t>
      </w:r>
      <w:r w:rsidR="00972D0F">
        <w:rPr>
          <w:rFonts w:ascii="Times New Roman" w:eastAsia="Calibri" w:hAnsi="Times New Roman" w:cs="Times New Roman"/>
          <w:sz w:val="24"/>
          <w:szCs w:val="28"/>
        </w:rPr>
        <w:t>ли</w:t>
      </w:r>
      <w:r w:rsidR="00972D0F" w:rsidRPr="00FA4D82">
        <w:rPr>
          <w:rFonts w:ascii="Times New Roman" w:eastAsia="Calibri" w:hAnsi="Times New Roman" w:cs="Times New Roman"/>
          <w:sz w:val="24"/>
          <w:szCs w:val="28"/>
        </w:rPr>
        <w:t xml:space="preserve"> Швейцарии</w:t>
      </w:r>
      <w:r w:rsidR="00972D0F">
        <w:rPr>
          <w:rFonts w:ascii="Times New Roman" w:eastAsia="Calibri" w:hAnsi="Times New Roman" w:cs="Times New Roman"/>
          <w:sz w:val="24"/>
          <w:szCs w:val="28"/>
        </w:rPr>
        <w:t xml:space="preserve">, что должно </w:t>
      </w:r>
      <w:r w:rsidR="002A561F">
        <w:rPr>
          <w:rFonts w:ascii="Times New Roman" w:eastAsia="Calibri" w:hAnsi="Times New Roman" w:cs="Times New Roman"/>
          <w:sz w:val="24"/>
          <w:szCs w:val="28"/>
        </w:rPr>
        <w:t>подтверждаться документально</w:t>
      </w:r>
      <w:r w:rsidRPr="00FA4D82">
        <w:rPr>
          <w:rFonts w:ascii="Times New Roman" w:eastAsia="Calibri" w:hAnsi="Times New Roman" w:cs="Times New Roman"/>
          <w:sz w:val="24"/>
          <w:szCs w:val="28"/>
        </w:rPr>
        <w:t xml:space="preserve"> [16].</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Тем не менее, </w:t>
      </w:r>
      <w:r w:rsidR="002A561F">
        <w:rPr>
          <w:rFonts w:ascii="Times New Roman" w:eastAsia="Calibri" w:hAnsi="Times New Roman" w:cs="Times New Roman"/>
          <w:sz w:val="24"/>
          <w:szCs w:val="28"/>
        </w:rPr>
        <w:t xml:space="preserve">в последнее время университеты европейских стран </w:t>
      </w:r>
      <w:r w:rsidRPr="00FA4D82">
        <w:rPr>
          <w:rFonts w:ascii="Times New Roman" w:eastAsia="Calibri" w:hAnsi="Times New Roman" w:cs="Times New Roman"/>
          <w:sz w:val="24"/>
          <w:szCs w:val="28"/>
        </w:rPr>
        <w:t xml:space="preserve">довольно </w:t>
      </w:r>
      <w:r w:rsidR="002A561F">
        <w:rPr>
          <w:rFonts w:ascii="Times New Roman" w:eastAsia="Calibri" w:hAnsi="Times New Roman" w:cs="Times New Roman"/>
          <w:sz w:val="24"/>
          <w:szCs w:val="28"/>
        </w:rPr>
        <w:t>активно внедряют у себя подобную услугу</w:t>
      </w:r>
      <w:r w:rsidRPr="00FA4D82">
        <w:rPr>
          <w:rFonts w:ascii="Times New Roman" w:eastAsia="Calibri" w:hAnsi="Times New Roman" w:cs="Times New Roman"/>
          <w:sz w:val="24"/>
          <w:szCs w:val="28"/>
        </w:rPr>
        <w:t>. С</w:t>
      </w:r>
      <w:r w:rsidR="002A561F">
        <w:rPr>
          <w:rFonts w:ascii="Times New Roman" w:eastAsia="Calibri" w:hAnsi="Times New Roman" w:cs="Times New Roman"/>
          <w:sz w:val="24"/>
          <w:szCs w:val="28"/>
        </w:rPr>
        <w:t>ледует</w:t>
      </w:r>
      <w:r w:rsidRPr="00FA4D82">
        <w:rPr>
          <w:rFonts w:ascii="Times New Roman" w:eastAsia="Calibri" w:hAnsi="Times New Roman" w:cs="Times New Roman"/>
          <w:sz w:val="24"/>
          <w:szCs w:val="28"/>
        </w:rPr>
        <w:t xml:space="preserve"> отметить, что сервис «двойной карьеры» </w:t>
      </w:r>
      <w:proofErr w:type="gramStart"/>
      <w:r w:rsidRPr="00FA4D82">
        <w:rPr>
          <w:rFonts w:ascii="Times New Roman" w:eastAsia="Calibri" w:hAnsi="Times New Roman" w:cs="Times New Roman"/>
          <w:sz w:val="24"/>
          <w:szCs w:val="28"/>
        </w:rPr>
        <w:t>ориентирован</w:t>
      </w:r>
      <w:proofErr w:type="gramEnd"/>
      <w:r w:rsidRPr="00FA4D82">
        <w:rPr>
          <w:rFonts w:ascii="Times New Roman" w:eastAsia="Calibri" w:hAnsi="Times New Roman" w:cs="Times New Roman"/>
          <w:sz w:val="24"/>
          <w:szCs w:val="28"/>
        </w:rPr>
        <w:t xml:space="preserve"> </w:t>
      </w:r>
      <w:r w:rsidR="002A561F">
        <w:rPr>
          <w:rFonts w:ascii="Times New Roman" w:eastAsia="Calibri" w:hAnsi="Times New Roman" w:cs="Times New Roman"/>
          <w:sz w:val="24"/>
          <w:szCs w:val="28"/>
        </w:rPr>
        <w:t xml:space="preserve">прежде всего </w:t>
      </w:r>
      <w:r w:rsidRPr="00FA4D82">
        <w:rPr>
          <w:rFonts w:ascii="Times New Roman" w:eastAsia="Calibri" w:hAnsi="Times New Roman" w:cs="Times New Roman"/>
          <w:sz w:val="24"/>
          <w:szCs w:val="28"/>
        </w:rPr>
        <w:t xml:space="preserve">на помощь семьям иностранных сотрудников. Так, например, </w:t>
      </w:r>
      <w:r w:rsidR="00CE497E" w:rsidRPr="00FA4D82">
        <w:rPr>
          <w:rFonts w:ascii="Times New Roman" w:eastAsia="Calibri" w:hAnsi="Times New Roman" w:cs="Times New Roman"/>
          <w:sz w:val="24"/>
          <w:szCs w:val="28"/>
        </w:rPr>
        <w:t>Дельфтск</w:t>
      </w:r>
      <w:r w:rsidR="00CE497E">
        <w:rPr>
          <w:rFonts w:ascii="Times New Roman" w:eastAsia="Calibri" w:hAnsi="Times New Roman" w:cs="Times New Roman"/>
          <w:sz w:val="24"/>
          <w:szCs w:val="28"/>
        </w:rPr>
        <w:t>ий</w:t>
      </w:r>
      <w:r w:rsidR="00CE497E" w:rsidRPr="00FA4D82">
        <w:rPr>
          <w:rFonts w:ascii="Times New Roman" w:eastAsia="Calibri" w:hAnsi="Times New Roman" w:cs="Times New Roman"/>
          <w:sz w:val="24"/>
          <w:szCs w:val="28"/>
        </w:rPr>
        <w:t xml:space="preserve"> техническ</w:t>
      </w:r>
      <w:r w:rsidR="00CE497E">
        <w:rPr>
          <w:rFonts w:ascii="Times New Roman" w:eastAsia="Calibri" w:hAnsi="Times New Roman" w:cs="Times New Roman"/>
          <w:sz w:val="24"/>
          <w:szCs w:val="28"/>
        </w:rPr>
        <w:t>ий университет</w:t>
      </w:r>
      <w:r w:rsidRPr="00FA4D82">
        <w:rPr>
          <w:rFonts w:ascii="Times New Roman" w:eastAsia="Calibri" w:hAnsi="Times New Roman" w:cs="Times New Roman"/>
          <w:sz w:val="24"/>
          <w:szCs w:val="28"/>
        </w:rPr>
        <w:t xml:space="preserve"> среди требований, определяющих возможность предоставления сервиса, указывает, что он предназначен для семей иностранных граждан или лиц, переехавших из другого города, расположенного не менее чем за 200 км от Делфта. При этом</w:t>
      </w:r>
      <w:proofErr w:type="gramStart"/>
      <w:r w:rsidRPr="00FA4D82">
        <w:rPr>
          <w:rFonts w:ascii="Times New Roman" w:eastAsia="Calibri" w:hAnsi="Times New Roman" w:cs="Times New Roman"/>
          <w:sz w:val="24"/>
          <w:szCs w:val="28"/>
        </w:rPr>
        <w:t>,</w:t>
      </w:r>
      <w:proofErr w:type="gramEnd"/>
      <w:r w:rsidRPr="00FA4D82">
        <w:rPr>
          <w:rFonts w:ascii="Times New Roman" w:eastAsia="Calibri" w:hAnsi="Times New Roman" w:cs="Times New Roman"/>
          <w:sz w:val="24"/>
          <w:szCs w:val="28"/>
        </w:rPr>
        <w:t xml:space="preserve"> если супруг сотрудника университета прожил более двух лет в Нидерландах, то услугами данного сервиса он или она </w:t>
      </w:r>
      <w:r w:rsidR="002A561F">
        <w:rPr>
          <w:rFonts w:ascii="Times New Roman" w:eastAsia="Calibri" w:hAnsi="Times New Roman" w:cs="Times New Roman"/>
          <w:sz w:val="24"/>
          <w:szCs w:val="28"/>
        </w:rPr>
        <w:t>вос</w:t>
      </w:r>
      <w:r w:rsidRPr="00FA4D82">
        <w:rPr>
          <w:rFonts w:ascii="Times New Roman" w:eastAsia="Calibri" w:hAnsi="Times New Roman" w:cs="Times New Roman"/>
          <w:sz w:val="24"/>
          <w:szCs w:val="28"/>
        </w:rPr>
        <w:t xml:space="preserve">пользоваться не могут [26]. </w:t>
      </w:r>
      <w:proofErr w:type="gramStart"/>
      <w:r w:rsidRPr="00FA4D82">
        <w:rPr>
          <w:rFonts w:ascii="Times New Roman" w:eastAsia="Calibri" w:hAnsi="Times New Roman" w:cs="Times New Roman"/>
          <w:sz w:val="24"/>
          <w:szCs w:val="28"/>
        </w:rPr>
        <w:t xml:space="preserve">Для оказания помощи в трудоустройстве сотрудники </w:t>
      </w:r>
      <w:r w:rsidR="00CE497E" w:rsidRPr="00FA4D82">
        <w:rPr>
          <w:rFonts w:ascii="Times New Roman" w:eastAsia="Calibri" w:hAnsi="Times New Roman" w:cs="Times New Roman"/>
          <w:sz w:val="24"/>
          <w:szCs w:val="28"/>
        </w:rPr>
        <w:t>Дельфтского</w:t>
      </w:r>
      <w:r w:rsidRPr="00FA4D82">
        <w:rPr>
          <w:rFonts w:ascii="Times New Roman" w:eastAsia="Calibri" w:hAnsi="Times New Roman" w:cs="Times New Roman"/>
          <w:sz w:val="24"/>
          <w:szCs w:val="28"/>
        </w:rPr>
        <w:t xml:space="preserve"> технического университета просят супруга выслать резюме и заполнить специально разработанную форму с описанием опыта работы, должности, </w:t>
      </w:r>
      <w:r w:rsidR="002A561F">
        <w:rPr>
          <w:rFonts w:ascii="Times New Roman" w:eastAsia="Calibri" w:hAnsi="Times New Roman" w:cs="Times New Roman"/>
          <w:sz w:val="24"/>
          <w:szCs w:val="28"/>
        </w:rPr>
        <w:t xml:space="preserve">которую она или он занимают в настоящее время, </w:t>
      </w:r>
      <w:r w:rsidRPr="00FA4D82">
        <w:rPr>
          <w:rFonts w:ascii="Times New Roman" w:eastAsia="Calibri" w:hAnsi="Times New Roman" w:cs="Times New Roman"/>
          <w:sz w:val="24"/>
          <w:szCs w:val="28"/>
        </w:rPr>
        <w:t>желаемой сфер</w:t>
      </w:r>
      <w:r w:rsidR="002A561F">
        <w:rPr>
          <w:rFonts w:ascii="Times New Roman" w:eastAsia="Calibri" w:hAnsi="Times New Roman" w:cs="Times New Roman"/>
          <w:sz w:val="24"/>
          <w:szCs w:val="28"/>
        </w:rPr>
        <w:t>ы</w:t>
      </w:r>
      <w:r w:rsidRPr="00FA4D82">
        <w:rPr>
          <w:rFonts w:ascii="Times New Roman" w:eastAsia="Calibri" w:hAnsi="Times New Roman" w:cs="Times New Roman"/>
          <w:sz w:val="24"/>
          <w:szCs w:val="28"/>
        </w:rPr>
        <w:t xml:space="preserve"> работы, </w:t>
      </w:r>
      <w:r w:rsidR="002A561F">
        <w:rPr>
          <w:rFonts w:ascii="Times New Roman" w:eastAsia="Calibri" w:hAnsi="Times New Roman" w:cs="Times New Roman"/>
          <w:sz w:val="24"/>
          <w:szCs w:val="28"/>
        </w:rPr>
        <w:t xml:space="preserve">а также указанием желания заниматься </w:t>
      </w:r>
      <w:r w:rsidRPr="00FA4D82">
        <w:rPr>
          <w:rFonts w:ascii="Times New Roman" w:eastAsia="Calibri" w:hAnsi="Times New Roman" w:cs="Times New Roman"/>
          <w:sz w:val="24"/>
          <w:szCs w:val="28"/>
        </w:rPr>
        <w:t>волонтерской работ</w:t>
      </w:r>
      <w:r w:rsidR="002A561F">
        <w:rPr>
          <w:rFonts w:ascii="Times New Roman" w:eastAsia="Calibri" w:hAnsi="Times New Roman" w:cs="Times New Roman"/>
          <w:sz w:val="24"/>
          <w:szCs w:val="28"/>
        </w:rPr>
        <w:t>ой</w:t>
      </w:r>
      <w:r w:rsidRPr="00FA4D82">
        <w:rPr>
          <w:rFonts w:ascii="Times New Roman" w:eastAsia="Calibri" w:hAnsi="Times New Roman" w:cs="Times New Roman"/>
          <w:sz w:val="24"/>
          <w:szCs w:val="28"/>
        </w:rPr>
        <w:t xml:space="preserve"> (часто работа на безвозмездной основе позволяет обзавестись рекомендаци</w:t>
      </w:r>
      <w:r w:rsidR="002A561F">
        <w:rPr>
          <w:rFonts w:ascii="Times New Roman" w:eastAsia="Calibri" w:hAnsi="Times New Roman" w:cs="Times New Roman"/>
          <w:sz w:val="24"/>
          <w:szCs w:val="28"/>
        </w:rPr>
        <w:t>ями, которые в дальнейшем помогаю</w:t>
      </w:r>
      <w:r w:rsidRPr="00FA4D82">
        <w:rPr>
          <w:rFonts w:ascii="Times New Roman" w:eastAsia="Calibri" w:hAnsi="Times New Roman" w:cs="Times New Roman"/>
          <w:sz w:val="24"/>
          <w:szCs w:val="28"/>
        </w:rPr>
        <w:t>т получить оплачиваемую должность в Нидерландах), желании продолжить</w:t>
      </w:r>
      <w:proofErr w:type="gramEnd"/>
      <w:r w:rsidRPr="00FA4D82">
        <w:rPr>
          <w:rFonts w:ascii="Times New Roman" w:eastAsia="Calibri" w:hAnsi="Times New Roman" w:cs="Times New Roman"/>
          <w:sz w:val="24"/>
          <w:szCs w:val="28"/>
        </w:rPr>
        <w:t xml:space="preserve"> обучение и </w:t>
      </w:r>
      <w:r w:rsidR="002A561F">
        <w:rPr>
          <w:rFonts w:ascii="Times New Roman" w:eastAsia="Calibri" w:hAnsi="Times New Roman" w:cs="Times New Roman"/>
          <w:sz w:val="24"/>
          <w:szCs w:val="28"/>
        </w:rPr>
        <w:t>т.п</w:t>
      </w:r>
      <w:r w:rsidRPr="00FA4D82">
        <w:rPr>
          <w:rFonts w:ascii="Times New Roman" w:eastAsia="Calibri" w:hAnsi="Times New Roman" w:cs="Times New Roman"/>
          <w:sz w:val="24"/>
          <w:szCs w:val="28"/>
        </w:rPr>
        <w:t>. [60, 61].</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 Университете </w:t>
      </w:r>
      <w:proofErr w:type="spellStart"/>
      <w:r w:rsidRPr="00FA4D82">
        <w:rPr>
          <w:rFonts w:ascii="Times New Roman" w:eastAsia="Calibri" w:hAnsi="Times New Roman" w:cs="Times New Roman"/>
          <w:sz w:val="24"/>
          <w:szCs w:val="28"/>
        </w:rPr>
        <w:t>Гронингена</w:t>
      </w:r>
      <w:proofErr w:type="spellEnd"/>
      <w:r w:rsidRPr="00FA4D82">
        <w:rPr>
          <w:rFonts w:ascii="Times New Roman" w:eastAsia="Calibri" w:hAnsi="Times New Roman" w:cs="Times New Roman"/>
          <w:sz w:val="24"/>
          <w:szCs w:val="28"/>
        </w:rPr>
        <w:t xml:space="preserve"> (Нидерланды) заявка супруга сотрудника университета </w:t>
      </w:r>
      <w:r w:rsidR="002A561F">
        <w:rPr>
          <w:rFonts w:ascii="Times New Roman" w:eastAsia="Calibri" w:hAnsi="Times New Roman" w:cs="Times New Roman"/>
          <w:sz w:val="24"/>
          <w:szCs w:val="28"/>
        </w:rPr>
        <w:t xml:space="preserve">на вакансию внутри университета </w:t>
      </w:r>
      <w:r w:rsidRPr="00FA4D82">
        <w:rPr>
          <w:rFonts w:ascii="Times New Roman" w:eastAsia="Calibri" w:hAnsi="Times New Roman" w:cs="Times New Roman"/>
          <w:sz w:val="24"/>
          <w:szCs w:val="28"/>
        </w:rPr>
        <w:t xml:space="preserve">получает приоритет перед внешними </w:t>
      </w:r>
      <w:r w:rsidR="002A561F">
        <w:rPr>
          <w:rFonts w:ascii="Times New Roman" w:eastAsia="Calibri" w:hAnsi="Times New Roman" w:cs="Times New Roman"/>
          <w:sz w:val="24"/>
          <w:szCs w:val="28"/>
        </w:rPr>
        <w:t>кандидатами</w:t>
      </w:r>
      <w:r w:rsidRPr="00FA4D82">
        <w:rPr>
          <w:rFonts w:ascii="Times New Roman" w:eastAsia="Calibri" w:hAnsi="Times New Roman" w:cs="Times New Roman"/>
          <w:sz w:val="24"/>
          <w:szCs w:val="28"/>
        </w:rPr>
        <w:t xml:space="preserve"> </w:t>
      </w:r>
      <w:r w:rsidR="002A561F">
        <w:rPr>
          <w:rFonts w:ascii="Times New Roman" w:eastAsia="Calibri" w:hAnsi="Times New Roman" w:cs="Times New Roman"/>
          <w:sz w:val="24"/>
          <w:szCs w:val="28"/>
        </w:rPr>
        <w:t>на эту должность</w:t>
      </w:r>
      <w:r w:rsidRPr="00FA4D82">
        <w:rPr>
          <w:rFonts w:ascii="Times New Roman" w:eastAsia="Calibri" w:hAnsi="Times New Roman" w:cs="Times New Roman"/>
          <w:sz w:val="24"/>
          <w:szCs w:val="28"/>
        </w:rPr>
        <w:t>[67].</w:t>
      </w:r>
      <w:r w:rsidR="002A561F">
        <w:rPr>
          <w:rFonts w:ascii="Times New Roman" w:eastAsia="Calibri" w:hAnsi="Times New Roman" w:cs="Times New Roman"/>
          <w:sz w:val="24"/>
          <w:szCs w:val="28"/>
        </w:rPr>
        <w:t xml:space="preserve"> </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 большинстве исследуемых вузов для сервисов «двойной карьеры» выделены </w:t>
      </w:r>
      <w:r w:rsidR="00CE497E">
        <w:rPr>
          <w:rFonts w:ascii="Times New Roman" w:eastAsia="Calibri" w:hAnsi="Times New Roman" w:cs="Times New Roman"/>
          <w:sz w:val="24"/>
          <w:szCs w:val="28"/>
        </w:rPr>
        <w:t>веб-страницы</w:t>
      </w:r>
      <w:r w:rsidRPr="00FA4D82">
        <w:rPr>
          <w:rFonts w:ascii="Times New Roman" w:eastAsia="Calibri" w:hAnsi="Times New Roman" w:cs="Times New Roman"/>
          <w:sz w:val="24"/>
          <w:szCs w:val="28"/>
        </w:rPr>
        <w:t xml:space="preserve"> на отдельном домене третьего уровня, либо </w:t>
      </w:r>
      <w:r w:rsidR="002A561F">
        <w:rPr>
          <w:rFonts w:ascii="Times New Roman" w:eastAsia="Calibri" w:hAnsi="Times New Roman" w:cs="Times New Roman"/>
          <w:sz w:val="24"/>
          <w:szCs w:val="28"/>
        </w:rPr>
        <w:t xml:space="preserve">просто созданы </w:t>
      </w:r>
      <w:r w:rsidRPr="00FA4D82">
        <w:rPr>
          <w:rFonts w:ascii="Times New Roman" w:eastAsia="Calibri" w:hAnsi="Times New Roman" w:cs="Times New Roman"/>
          <w:sz w:val="24"/>
          <w:szCs w:val="28"/>
        </w:rPr>
        <w:t xml:space="preserve">отдельные </w:t>
      </w:r>
      <w:proofErr w:type="spellStart"/>
      <w:r w:rsidRPr="00FA4D82">
        <w:rPr>
          <w:rFonts w:ascii="Times New Roman" w:eastAsia="Calibri" w:hAnsi="Times New Roman" w:cs="Times New Roman"/>
          <w:sz w:val="24"/>
          <w:szCs w:val="28"/>
        </w:rPr>
        <w:t>веб-страницы</w:t>
      </w:r>
      <w:proofErr w:type="spellEnd"/>
      <w:r w:rsidRPr="00FA4D82">
        <w:rPr>
          <w:rFonts w:ascii="Times New Roman" w:eastAsia="Calibri" w:hAnsi="Times New Roman" w:cs="Times New Roman"/>
          <w:sz w:val="24"/>
          <w:szCs w:val="28"/>
        </w:rPr>
        <w:t xml:space="preserve">. </w:t>
      </w:r>
      <w:r w:rsidR="002A561F">
        <w:rPr>
          <w:rFonts w:ascii="Times New Roman" w:eastAsia="Calibri" w:hAnsi="Times New Roman" w:cs="Times New Roman"/>
          <w:sz w:val="24"/>
          <w:szCs w:val="28"/>
        </w:rPr>
        <w:t>Как правило, на</w:t>
      </w:r>
      <w:r w:rsidRPr="00FA4D82">
        <w:rPr>
          <w:rFonts w:ascii="Times New Roman" w:eastAsia="Calibri" w:hAnsi="Times New Roman" w:cs="Times New Roman"/>
          <w:sz w:val="24"/>
          <w:szCs w:val="28"/>
        </w:rPr>
        <w:t xml:space="preserve"> этих страниц</w:t>
      </w:r>
      <w:r w:rsidR="002A561F">
        <w:rPr>
          <w:rFonts w:ascii="Times New Roman" w:eastAsia="Calibri" w:hAnsi="Times New Roman" w:cs="Times New Roman"/>
          <w:sz w:val="24"/>
          <w:szCs w:val="28"/>
        </w:rPr>
        <w:t>ах</w:t>
      </w:r>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веб-сайтов</w:t>
      </w:r>
      <w:proofErr w:type="spellEnd"/>
      <w:r w:rsidRPr="00FA4D82">
        <w:rPr>
          <w:rFonts w:ascii="Times New Roman" w:eastAsia="Calibri" w:hAnsi="Times New Roman" w:cs="Times New Roman"/>
          <w:sz w:val="24"/>
          <w:szCs w:val="28"/>
        </w:rPr>
        <w:t xml:space="preserve"> </w:t>
      </w:r>
      <w:r w:rsidR="002A561F">
        <w:rPr>
          <w:rFonts w:ascii="Times New Roman" w:eastAsia="Calibri" w:hAnsi="Times New Roman" w:cs="Times New Roman"/>
          <w:sz w:val="24"/>
          <w:szCs w:val="28"/>
        </w:rPr>
        <w:t>сообщают следующее</w:t>
      </w:r>
      <w:r w:rsidRPr="00FA4D82">
        <w:rPr>
          <w:rFonts w:ascii="Times New Roman" w:eastAsia="Calibri" w:hAnsi="Times New Roman" w:cs="Times New Roman"/>
          <w:sz w:val="24"/>
          <w:szCs w:val="28"/>
        </w:rPr>
        <w:t>:</w:t>
      </w:r>
    </w:p>
    <w:p w:rsidR="00FA4D82" w:rsidRPr="00CE497E" w:rsidRDefault="00FA4D82" w:rsidP="00F91B46">
      <w:pPr>
        <w:pStyle w:val="a3"/>
        <w:numPr>
          <w:ilvl w:val="0"/>
          <w:numId w:val="34"/>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lastRenderedPageBreak/>
        <w:t>цель сервиса;</w:t>
      </w:r>
    </w:p>
    <w:p w:rsidR="00FA4D82" w:rsidRPr="00CE497E" w:rsidRDefault="00FA4D82" w:rsidP="00F91B46">
      <w:pPr>
        <w:pStyle w:val="a3"/>
        <w:numPr>
          <w:ilvl w:val="0"/>
          <w:numId w:val="34"/>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перечень предоставляемых услуг;</w:t>
      </w:r>
    </w:p>
    <w:p w:rsidR="00FA4D82" w:rsidRPr="00CE497E" w:rsidRDefault="00FA4D82" w:rsidP="00F91B46">
      <w:pPr>
        <w:pStyle w:val="a3"/>
        <w:numPr>
          <w:ilvl w:val="0"/>
          <w:numId w:val="34"/>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требования к пользователям услуг (кто может воспользоваться сервисом);</w:t>
      </w:r>
    </w:p>
    <w:p w:rsidR="00FA4D82" w:rsidRPr="00CE497E" w:rsidRDefault="002A561F" w:rsidP="00F91B46">
      <w:pPr>
        <w:pStyle w:val="a3"/>
        <w:numPr>
          <w:ilvl w:val="0"/>
          <w:numId w:val="34"/>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сообщение о том, что сервис н</w:t>
      </w:r>
      <w:r w:rsidR="00FA4D82" w:rsidRPr="00CE497E">
        <w:rPr>
          <w:rFonts w:ascii="Times New Roman" w:eastAsia="Calibri" w:hAnsi="Times New Roman" w:cs="Times New Roman"/>
          <w:sz w:val="24"/>
          <w:szCs w:val="28"/>
        </w:rPr>
        <w:t>е гарантируе</w:t>
      </w:r>
      <w:r>
        <w:rPr>
          <w:rFonts w:ascii="Times New Roman" w:eastAsia="Calibri" w:hAnsi="Times New Roman" w:cs="Times New Roman"/>
          <w:sz w:val="24"/>
          <w:szCs w:val="28"/>
        </w:rPr>
        <w:t>т</w:t>
      </w:r>
      <w:r w:rsidR="00FA4D82" w:rsidRPr="00CE497E">
        <w:rPr>
          <w:rFonts w:ascii="Times New Roman" w:eastAsia="Calibri" w:hAnsi="Times New Roman" w:cs="Times New Roman"/>
          <w:sz w:val="24"/>
          <w:szCs w:val="28"/>
        </w:rPr>
        <w:t xml:space="preserve"> трудоустройство;</w:t>
      </w:r>
    </w:p>
    <w:p w:rsidR="00FA4D82" w:rsidRPr="00CE497E" w:rsidRDefault="002A561F" w:rsidP="00F91B46">
      <w:pPr>
        <w:pStyle w:val="a3"/>
        <w:numPr>
          <w:ilvl w:val="0"/>
          <w:numId w:val="34"/>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примеры трудоустройства и </w:t>
      </w:r>
      <w:r w:rsidR="00FA4D82" w:rsidRPr="00CE497E">
        <w:rPr>
          <w:rFonts w:ascii="Times New Roman" w:eastAsia="Calibri" w:hAnsi="Times New Roman" w:cs="Times New Roman"/>
          <w:sz w:val="24"/>
          <w:szCs w:val="28"/>
        </w:rPr>
        <w:t>благода</w:t>
      </w:r>
      <w:r w:rsidR="00CE497E">
        <w:rPr>
          <w:rFonts w:ascii="Times New Roman" w:eastAsia="Calibri" w:hAnsi="Times New Roman" w:cs="Times New Roman"/>
          <w:sz w:val="24"/>
          <w:szCs w:val="28"/>
        </w:rPr>
        <w:t>рственные отзывы от супругов</w:t>
      </w:r>
      <w:r w:rsidR="00FA4D82" w:rsidRPr="00CE497E">
        <w:rPr>
          <w:rFonts w:ascii="Times New Roman" w:eastAsia="Calibri" w:hAnsi="Times New Roman" w:cs="Times New Roman"/>
          <w:sz w:val="24"/>
          <w:szCs w:val="28"/>
        </w:rPr>
        <w:t>;</w:t>
      </w:r>
    </w:p>
    <w:p w:rsidR="00FA4D82" w:rsidRPr="00CE497E" w:rsidRDefault="00FA4D82" w:rsidP="00F91B46">
      <w:pPr>
        <w:pStyle w:val="a3"/>
        <w:numPr>
          <w:ilvl w:val="0"/>
          <w:numId w:val="34"/>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контактная информация;</w:t>
      </w:r>
    </w:p>
    <w:p w:rsidR="00FA4D82" w:rsidRPr="00CE497E" w:rsidRDefault="00FA4D82" w:rsidP="00F91B46">
      <w:pPr>
        <w:pStyle w:val="a3"/>
        <w:numPr>
          <w:ilvl w:val="0"/>
          <w:numId w:val="34"/>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перечень ссылок на веб-ресурсы по поиску работы;</w:t>
      </w:r>
    </w:p>
    <w:p w:rsidR="00FA4D82" w:rsidRPr="00CE497E" w:rsidRDefault="00FA4D82" w:rsidP="00F91B46">
      <w:pPr>
        <w:pStyle w:val="a3"/>
        <w:numPr>
          <w:ilvl w:val="0"/>
          <w:numId w:val="34"/>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часто задаваемые вопросы с ответами [64].</w:t>
      </w:r>
    </w:p>
    <w:p w:rsidR="00FA4D82" w:rsidRPr="00FA4D82" w:rsidRDefault="005E39DC"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Отмечается</w:t>
      </w:r>
      <w:r w:rsidR="00FA4D82" w:rsidRPr="00FA4D82">
        <w:rPr>
          <w:rFonts w:ascii="Times New Roman" w:eastAsia="Calibri" w:hAnsi="Times New Roman" w:cs="Times New Roman"/>
          <w:sz w:val="24"/>
          <w:szCs w:val="28"/>
        </w:rPr>
        <w:t>,</w:t>
      </w:r>
      <w:r>
        <w:rPr>
          <w:rFonts w:ascii="Times New Roman" w:eastAsia="Calibri" w:hAnsi="Times New Roman" w:cs="Times New Roman"/>
          <w:sz w:val="24"/>
          <w:szCs w:val="28"/>
        </w:rPr>
        <w:t xml:space="preserve"> что</w:t>
      </w:r>
      <w:r w:rsidR="00FA4D82" w:rsidRPr="00FA4D82">
        <w:rPr>
          <w:rFonts w:ascii="Times New Roman" w:eastAsia="Calibri" w:hAnsi="Times New Roman" w:cs="Times New Roman"/>
          <w:sz w:val="24"/>
          <w:szCs w:val="28"/>
        </w:rPr>
        <w:t xml:space="preserve"> успех сервиса «двойной карьеры» заключается в грамотном управлении ожиданиями. Желание университета оказать </w:t>
      </w:r>
      <w:r>
        <w:rPr>
          <w:rFonts w:ascii="Times New Roman" w:eastAsia="Calibri" w:hAnsi="Times New Roman" w:cs="Times New Roman"/>
          <w:sz w:val="24"/>
          <w:szCs w:val="28"/>
        </w:rPr>
        <w:t>эффективные</w:t>
      </w:r>
      <w:r w:rsidR="00FA4D82" w:rsidRPr="00FA4D82">
        <w:rPr>
          <w:rFonts w:ascii="Times New Roman" w:eastAsia="Calibri" w:hAnsi="Times New Roman" w:cs="Times New Roman"/>
          <w:sz w:val="24"/>
          <w:szCs w:val="28"/>
        </w:rPr>
        <w:t xml:space="preserve"> услуги по трудоустройству не должно создавать впечатления об их неограниченности.</w:t>
      </w:r>
    </w:p>
    <w:p w:rsidR="00FA4D82" w:rsidRPr="00C57B6A" w:rsidRDefault="00FA4D82" w:rsidP="00F91B46">
      <w:pPr>
        <w:spacing w:after="0" w:line="360" w:lineRule="auto"/>
        <w:ind w:firstLine="709"/>
        <w:contextualSpacing/>
        <w:jc w:val="both"/>
        <w:rPr>
          <w:rFonts w:ascii="Times New Roman" w:eastAsia="Calibri" w:hAnsi="Times New Roman" w:cs="Times New Roman"/>
          <w:b/>
          <w:i/>
          <w:sz w:val="24"/>
          <w:szCs w:val="28"/>
        </w:rPr>
      </w:pPr>
      <w:r w:rsidRPr="00FA4D82">
        <w:rPr>
          <w:rFonts w:ascii="Times New Roman" w:eastAsia="Calibri" w:hAnsi="Times New Roman" w:cs="Times New Roman"/>
          <w:b/>
          <w:i/>
          <w:sz w:val="24"/>
          <w:szCs w:val="28"/>
        </w:rPr>
        <w:t>Сервисы</w:t>
      </w:r>
      <w:r w:rsidRPr="00747676">
        <w:rPr>
          <w:rFonts w:ascii="Times New Roman" w:eastAsia="Calibri" w:hAnsi="Times New Roman" w:cs="Times New Roman"/>
          <w:b/>
          <w:i/>
          <w:sz w:val="24"/>
          <w:szCs w:val="28"/>
          <w:lang w:val="en-US"/>
        </w:rPr>
        <w:t xml:space="preserve"> </w:t>
      </w:r>
      <w:r w:rsidRPr="00FA4D82">
        <w:rPr>
          <w:rFonts w:ascii="Times New Roman" w:eastAsia="Calibri" w:hAnsi="Times New Roman" w:cs="Times New Roman"/>
          <w:b/>
          <w:i/>
          <w:sz w:val="24"/>
          <w:szCs w:val="28"/>
        </w:rPr>
        <w:t>семейной</w:t>
      </w:r>
      <w:r w:rsidRPr="00747676">
        <w:rPr>
          <w:rFonts w:ascii="Times New Roman" w:eastAsia="Calibri" w:hAnsi="Times New Roman" w:cs="Times New Roman"/>
          <w:b/>
          <w:i/>
          <w:sz w:val="24"/>
          <w:szCs w:val="28"/>
          <w:lang w:val="en-US"/>
        </w:rPr>
        <w:t xml:space="preserve"> </w:t>
      </w:r>
      <w:r w:rsidRPr="00FA4D82">
        <w:rPr>
          <w:rFonts w:ascii="Times New Roman" w:eastAsia="Calibri" w:hAnsi="Times New Roman" w:cs="Times New Roman"/>
          <w:b/>
          <w:i/>
          <w:sz w:val="24"/>
          <w:szCs w:val="28"/>
        </w:rPr>
        <w:t>поддержки</w:t>
      </w:r>
      <w:r w:rsidR="00CE497E" w:rsidRPr="00747676">
        <w:rPr>
          <w:rFonts w:ascii="Times New Roman" w:eastAsia="Calibri" w:hAnsi="Times New Roman" w:cs="Times New Roman"/>
          <w:b/>
          <w:i/>
          <w:sz w:val="24"/>
          <w:szCs w:val="28"/>
          <w:lang w:val="en-US"/>
        </w:rPr>
        <w:t xml:space="preserve"> </w:t>
      </w:r>
      <w:r w:rsidR="00747676">
        <w:rPr>
          <w:rFonts w:ascii="Times New Roman" w:eastAsia="Calibri" w:hAnsi="Times New Roman" w:cs="Times New Roman"/>
          <w:b/>
          <w:i/>
          <w:sz w:val="24"/>
          <w:szCs w:val="28"/>
        </w:rPr>
        <w:t>и</w:t>
      </w:r>
      <w:r w:rsidR="00747676" w:rsidRPr="00747676">
        <w:rPr>
          <w:rFonts w:ascii="Times New Roman" w:eastAsia="Calibri" w:hAnsi="Times New Roman" w:cs="Times New Roman"/>
          <w:b/>
          <w:i/>
          <w:sz w:val="24"/>
          <w:szCs w:val="28"/>
          <w:lang w:val="en-US"/>
        </w:rPr>
        <w:t xml:space="preserve"> </w:t>
      </w:r>
      <w:r w:rsidR="00747676">
        <w:rPr>
          <w:rFonts w:ascii="Times New Roman" w:eastAsia="Calibri" w:hAnsi="Times New Roman" w:cs="Times New Roman"/>
          <w:b/>
          <w:i/>
          <w:sz w:val="24"/>
          <w:szCs w:val="28"/>
        </w:rPr>
        <w:t>консалтинга</w:t>
      </w:r>
      <w:r w:rsidR="00747676" w:rsidRPr="00747676">
        <w:rPr>
          <w:rFonts w:ascii="Times New Roman" w:eastAsia="Calibri" w:hAnsi="Times New Roman" w:cs="Times New Roman"/>
          <w:b/>
          <w:i/>
          <w:sz w:val="24"/>
          <w:szCs w:val="28"/>
          <w:lang w:val="en-US"/>
        </w:rPr>
        <w:t xml:space="preserve"> </w:t>
      </w:r>
      <w:r w:rsidR="00CE497E" w:rsidRPr="00747676">
        <w:rPr>
          <w:rFonts w:ascii="Times New Roman" w:eastAsia="Calibri" w:hAnsi="Times New Roman" w:cs="Times New Roman"/>
          <w:b/>
          <w:i/>
          <w:sz w:val="24"/>
          <w:szCs w:val="28"/>
          <w:lang w:val="en-US"/>
        </w:rPr>
        <w:t>(</w:t>
      </w:r>
      <w:proofErr w:type="spellStart"/>
      <w:r w:rsidR="00CE497E" w:rsidRPr="00747676">
        <w:rPr>
          <w:rFonts w:ascii="Times New Roman" w:eastAsia="Calibri" w:hAnsi="Times New Roman" w:cs="Times New Roman"/>
          <w:b/>
          <w:i/>
          <w:sz w:val="24"/>
          <w:szCs w:val="28"/>
          <w:lang w:val="en-US"/>
        </w:rPr>
        <w:t>Fam</w:t>
      </w:r>
      <w:r w:rsidR="00CE497E">
        <w:rPr>
          <w:rFonts w:ascii="Times New Roman" w:eastAsia="Calibri" w:hAnsi="Times New Roman" w:cs="Times New Roman"/>
          <w:b/>
          <w:i/>
          <w:sz w:val="24"/>
          <w:szCs w:val="28"/>
          <w:lang w:val="en-US"/>
        </w:rPr>
        <w:t>i</w:t>
      </w:r>
      <w:r w:rsidR="00CE497E" w:rsidRPr="00747676">
        <w:rPr>
          <w:rFonts w:ascii="Times New Roman" w:eastAsia="Calibri" w:hAnsi="Times New Roman" w:cs="Times New Roman"/>
          <w:b/>
          <w:i/>
          <w:sz w:val="24"/>
          <w:szCs w:val="28"/>
          <w:lang w:val="en-US"/>
        </w:rPr>
        <w:t>ly&amp;Child</w:t>
      </w:r>
      <w:proofErr w:type="spellEnd"/>
      <w:r w:rsidR="00CE497E" w:rsidRPr="00747676">
        <w:rPr>
          <w:rFonts w:ascii="Times New Roman" w:eastAsia="Calibri" w:hAnsi="Times New Roman" w:cs="Times New Roman"/>
          <w:b/>
          <w:i/>
          <w:sz w:val="24"/>
          <w:szCs w:val="28"/>
          <w:lang w:val="en-US"/>
        </w:rPr>
        <w:t xml:space="preserve"> Care</w:t>
      </w:r>
      <w:r w:rsidR="00747676" w:rsidRPr="00747676">
        <w:rPr>
          <w:rFonts w:ascii="Times New Roman" w:eastAsia="Calibri" w:hAnsi="Times New Roman" w:cs="Times New Roman"/>
          <w:b/>
          <w:i/>
          <w:sz w:val="24"/>
          <w:szCs w:val="28"/>
          <w:lang w:val="en-US"/>
        </w:rPr>
        <w:t xml:space="preserve"> and Staff Assistance </w:t>
      </w:r>
      <w:proofErr w:type="spellStart"/>
      <w:r w:rsidR="00747676" w:rsidRPr="00747676">
        <w:rPr>
          <w:rFonts w:ascii="Times New Roman" w:eastAsia="Calibri" w:hAnsi="Times New Roman" w:cs="Times New Roman"/>
          <w:b/>
          <w:i/>
          <w:sz w:val="24"/>
          <w:szCs w:val="28"/>
          <w:lang w:val="en-US"/>
        </w:rPr>
        <w:t>Programme</w:t>
      </w:r>
      <w:proofErr w:type="spellEnd"/>
      <w:r w:rsidR="00CE497E" w:rsidRPr="00747676">
        <w:rPr>
          <w:rFonts w:ascii="Times New Roman" w:eastAsia="Calibri" w:hAnsi="Times New Roman" w:cs="Times New Roman"/>
          <w:b/>
          <w:i/>
          <w:sz w:val="24"/>
          <w:szCs w:val="28"/>
          <w:lang w:val="en-US"/>
        </w:rPr>
        <w:t>)</w:t>
      </w:r>
      <w:r w:rsidR="00C57B6A" w:rsidRPr="00747676">
        <w:rPr>
          <w:rFonts w:ascii="Times New Roman" w:eastAsia="Calibri" w:hAnsi="Times New Roman" w:cs="Times New Roman"/>
          <w:b/>
          <w:i/>
          <w:sz w:val="24"/>
          <w:szCs w:val="28"/>
          <w:lang w:val="en-US"/>
        </w:rPr>
        <w:t xml:space="preserve">. </w:t>
      </w:r>
      <w:r w:rsidRPr="00FA4D82">
        <w:rPr>
          <w:rFonts w:ascii="Times New Roman" w:eastAsia="Calibri" w:hAnsi="Times New Roman" w:cs="Times New Roman"/>
          <w:sz w:val="24"/>
          <w:szCs w:val="28"/>
        </w:rPr>
        <w:t xml:space="preserve">Сервисы включают в себя услуги по присмотру за детьми, по уходу за старшими членами семьи и инвалидами, </w:t>
      </w:r>
      <w:r w:rsidR="00FB0A83">
        <w:rPr>
          <w:rFonts w:ascii="Times New Roman" w:eastAsia="Calibri" w:hAnsi="Times New Roman" w:cs="Times New Roman"/>
          <w:sz w:val="24"/>
          <w:szCs w:val="28"/>
        </w:rPr>
        <w:t>устройство детей в</w:t>
      </w:r>
      <w:r w:rsidRPr="00FA4D82">
        <w:rPr>
          <w:rFonts w:ascii="Times New Roman" w:eastAsia="Calibri" w:hAnsi="Times New Roman" w:cs="Times New Roman"/>
          <w:sz w:val="24"/>
          <w:szCs w:val="28"/>
        </w:rPr>
        <w:t xml:space="preserve"> детски</w:t>
      </w:r>
      <w:r w:rsidR="00FB0A83">
        <w:rPr>
          <w:rFonts w:ascii="Times New Roman" w:eastAsia="Calibri" w:hAnsi="Times New Roman" w:cs="Times New Roman"/>
          <w:sz w:val="24"/>
          <w:szCs w:val="28"/>
        </w:rPr>
        <w:t>е</w:t>
      </w:r>
      <w:r w:rsidRPr="00FA4D82">
        <w:rPr>
          <w:rFonts w:ascii="Times New Roman" w:eastAsia="Calibri" w:hAnsi="Times New Roman" w:cs="Times New Roman"/>
          <w:sz w:val="24"/>
          <w:szCs w:val="28"/>
        </w:rPr>
        <w:t xml:space="preserve"> сад</w:t>
      </w:r>
      <w:r w:rsidR="00FB0A83">
        <w:rPr>
          <w:rFonts w:ascii="Times New Roman" w:eastAsia="Calibri" w:hAnsi="Times New Roman" w:cs="Times New Roman"/>
          <w:sz w:val="24"/>
          <w:szCs w:val="28"/>
        </w:rPr>
        <w:t>ы</w:t>
      </w:r>
      <w:r w:rsidRPr="00FA4D82">
        <w:rPr>
          <w:rFonts w:ascii="Times New Roman" w:eastAsia="Calibri" w:hAnsi="Times New Roman" w:cs="Times New Roman"/>
          <w:sz w:val="24"/>
          <w:szCs w:val="28"/>
        </w:rPr>
        <w:t xml:space="preserve"> и школ</w:t>
      </w:r>
      <w:r w:rsidR="00FB0A83">
        <w:rPr>
          <w:rFonts w:ascii="Times New Roman" w:eastAsia="Calibri" w:hAnsi="Times New Roman" w:cs="Times New Roman"/>
          <w:sz w:val="24"/>
          <w:szCs w:val="28"/>
        </w:rPr>
        <w:t>ы</w:t>
      </w:r>
      <w:r w:rsidRPr="00FA4D82">
        <w:rPr>
          <w:rFonts w:ascii="Times New Roman" w:eastAsia="Calibri" w:hAnsi="Times New Roman" w:cs="Times New Roman"/>
          <w:sz w:val="24"/>
          <w:szCs w:val="28"/>
        </w:rPr>
        <w:t>, консультирование по семейным и личным проблемам, возможность предоставления гибкого графика работы и др.</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Мюнхенский технический университет (Германия) предоставляет два варианта услуг по уходу за детьми: услуги по регулярному присмотру </w:t>
      </w:r>
      <w:r w:rsidR="00CE497E">
        <w:rPr>
          <w:rFonts w:ascii="Times New Roman" w:eastAsia="Calibri" w:hAnsi="Times New Roman" w:cs="Times New Roman"/>
          <w:sz w:val="24"/>
          <w:szCs w:val="28"/>
        </w:rPr>
        <w:t>и услуги по необходимости [65].</w:t>
      </w:r>
      <w:r w:rsidR="00CE497E" w:rsidRPr="00CE497E">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Вся необходимая инфраструктура у университета есть во всех трех кампусах: в Мюнхене, в </w:t>
      </w:r>
      <w:proofErr w:type="spellStart"/>
      <w:r w:rsidRPr="00FA4D82">
        <w:rPr>
          <w:rFonts w:ascii="Times New Roman" w:eastAsia="Calibri" w:hAnsi="Times New Roman" w:cs="Times New Roman"/>
          <w:sz w:val="24"/>
          <w:szCs w:val="28"/>
        </w:rPr>
        <w:t>Гархине</w:t>
      </w:r>
      <w:proofErr w:type="spellEnd"/>
      <w:r w:rsidRPr="00FA4D82">
        <w:rPr>
          <w:rFonts w:ascii="Times New Roman" w:eastAsia="Calibri" w:hAnsi="Times New Roman" w:cs="Times New Roman"/>
          <w:sz w:val="24"/>
          <w:szCs w:val="28"/>
        </w:rPr>
        <w:t xml:space="preserve"> и во </w:t>
      </w:r>
      <w:proofErr w:type="spellStart"/>
      <w:r w:rsidRPr="00FA4D82">
        <w:rPr>
          <w:rFonts w:ascii="Times New Roman" w:eastAsia="Calibri" w:hAnsi="Times New Roman" w:cs="Times New Roman"/>
          <w:sz w:val="24"/>
          <w:szCs w:val="28"/>
        </w:rPr>
        <w:t>Фрайзинг-Вайхеншефане</w:t>
      </w:r>
      <w:proofErr w:type="spellEnd"/>
      <w:r w:rsidRPr="00FA4D82">
        <w:rPr>
          <w:rFonts w:ascii="Times New Roman" w:eastAsia="Calibri" w:hAnsi="Times New Roman" w:cs="Times New Roman"/>
          <w:sz w:val="24"/>
          <w:szCs w:val="28"/>
        </w:rPr>
        <w:t xml:space="preserve">. Для детей в возрасте от девяти недель до трех лет есть дневные ясли (группы до 12 детей), для детей в возрасте от трех до шести лет есть детские сады (группы до 25 детей). Имеется возможность найма нянь для присмотра за детьми в возрасте до 14 лет дома, а также </w:t>
      </w:r>
      <w:r w:rsidR="00FB0A83">
        <w:rPr>
          <w:rFonts w:ascii="Times New Roman" w:eastAsia="Calibri" w:hAnsi="Times New Roman" w:cs="Times New Roman"/>
          <w:sz w:val="24"/>
          <w:szCs w:val="28"/>
        </w:rPr>
        <w:t>«</w:t>
      </w:r>
      <w:r w:rsidRPr="00FA4D82">
        <w:rPr>
          <w:rFonts w:ascii="Times New Roman" w:eastAsia="Calibri" w:hAnsi="Times New Roman" w:cs="Times New Roman"/>
          <w:sz w:val="24"/>
          <w:szCs w:val="28"/>
        </w:rPr>
        <w:t>продленка</w:t>
      </w:r>
      <w:r w:rsidR="00FB0A83">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в начальной школе. </w:t>
      </w:r>
      <w:r w:rsidR="00FB0A83">
        <w:rPr>
          <w:rFonts w:ascii="Times New Roman" w:eastAsia="Calibri" w:hAnsi="Times New Roman" w:cs="Times New Roman"/>
          <w:sz w:val="24"/>
          <w:szCs w:val="28"/>
        </w:rPr>
        <w:t>У</w:t>
      </w:r>
      <w:r w:rsidRPr="00FA4D82">
        <w:rPr>
          <w:rFonts w:ascii="Times New Roman" w:eastAsia="Calibri" w:hAnsi="Times New Roman" w:cs="Times New Roman"/>
          <w:sz w:val="24"/>
          <w:szCs w:val="28"/>
        </w:rPr>
        <w:t xml:space="preserve">ниверситет не настаивает на </w:t>
      </w:r>
      <w:r w:rsidR="00FB0A83">
        <w:rPr>
          <w:rFonts w:ascii="Times New Roman" w:eastAsia="Calibri" w:hAnsi="Times New Roman" w:cs="Times New Roman"/>
          <w:sz w:val="24"/>
          <w:szCs w:val="28"/>
        </w:rPr>
        <w:t>использовании только</w:t>
      </w:r>
      <w:r w:rsidRPr="00FA4D82">
        <w:rPr>
          <w:rFonts w:ascii="Times New Roman" w:eastAsia="Calibri" w:hAnsi="Times New Roman" w:cs="Times New Roman"/>
          <w:sz w:val="24"/>
          <w:szCs w:val="28"/>
        </w:rPr>
        <w:t xml:space="preserve"> его сервис</w:t>
      </w:r>
      <w:r w:rsidR="00FB0A83">
        <w:rPr>
          <w:rFonts w:ascii="Times New Roman" w:eastAsia="Calibri" w:hAnsi="Times New Roman" w:cs="Times New Roman"/>
          <w:sz w:val="24"/>
          <w:szCs w:val="28"/>
        </w:rPr>
        <w:t>ов</w:t>
      </w:r>
      <w:r w:rsidRPr="00FA4D82">
        <w:rPr>
          <w:rFonts w:ascii="Times New Roman" w:eastAsia="Calibri" w:hAnsi="Times New Roman" w:cs="Times New Roman"/>
          <w:sz w:val="24"/>
          <w:szCs w:val="28"/>
        </w:rPr>
        <w:t xml:space="preserve"> и предоставляет ссылки на информационные ресурсы, </w:t>
      </w:r>
      <w:r w:rsidR="00FB0A83">
        <w:rPr>
          <w:rFonts w:ascii="Times New Roman" w:eastAsia="Calibri" w:hAnsi="Times New Roman" w:cs="Times New Roman"/>
          <w:sz w:val="24"/>
          <w:szCs w:val="28"/>
        </w:rPr>
        <w:t>предлагающие подобные услуги</w:t>
      </w:r>
      <w:r w:rsidRPr="00FA4D82">
        <w:rPr>
          <w:rFonts w:ascii="Times New Roman" w:eastAsia="Calibri" w:hAnsi="Times New Roman" w:cs="Times New Roman"/>
          <w:sz w:val="24"/>
          <w:szCs w:val="28"/>
        </w:rPr>
        <w:t xml:space="preserve"> за пределами кампуса.</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На случай, если у сотрудника возникла </w:t>
      </w:r>
      <w:r w:rsidR="00FB0A83">
        <w:rPr>
          <w:rFonts w:ascii="Times New Roman" w:eastAsia="Calibri" w:hAnsi="Times New Roman" w:cs="Times New Roman"/>
          <w:sz w:val="24"/>
          <w:szCs w:val="28"/>
        </w:rPr>
        <w:t xml:space="preserve">срочная </w:t>
      </w:r>
      <w:r w:rsidRPr="00FA4D82">
        <w:rPr>
          <w:rFonts w:ascii="Times New Roman" w:eastAsia="Calibri" w:hAnsi="Times New Roman" w:cs="Times New Roman"/>
          <w:sz w:val="24"/>
          <w:szCs w:val="28"/>
        </w:rPr>
        <w:t>необходимость в услугах данного типа, университет имеет детские комнаты на нескольких факультетах (химический факультет, факультет информатики и математики, механико-машиностроительный факультет</w:t>
      </w:r>
      <w:r w:rsidR="00FB0A83">
        <w:rPr>
          <w:rFonts w:ascii="Times New Roman" w:eastAsia="Calibri" w:hAnsi="Times New Roman" w:cs="Times New Roman"/>
          <w:sz w:val="24"/>
          <w:szCs w:val="28"/>
        </w:rPr>
        <w:t xml:space="preserve"> и др.)</w:t>
      </w:r>
      <w:r w:rsidRPr="00FA4D82">
        <w:rPr>
          <w:rFonts w:ascii="Times New Roman" w:eastAsia="Calibri" w:hAnsi="Times New Roman" w:cs="Times New Roman"/>
          <w:sz w:val="24"/>
          <w:szCs w:val="28"/>
        </w:rPr>
        <w:t xml:space="preserve">. Кроме того, сотрудники университетского </w:t>
      </w:r>
      <w:r w:rsidR="008251F5" w:rsidRPr="00FA4D82">
        <w:rPr>
          <w:rFonts w:ascii="Times New Roman" w:eastAsia="Calibri" w:hAnsi="Times New Roman" w:cs="Times New Roman"/>
          <w:sz w:val="24"/>
          <w:szCs w:val="28"/>
        </w:rPr>
        <w:t>семейного</w:t>
      </w:r>
      <w:r w:rsidRPr="00FA4D82">
        <w:rPr>
          <w:rFonts w:ascii="Times New Roman" w:eastAsia="Calibri" w:hAnsi="Times New Roman" w:cs="Times New Roman"/>
          <w:sz w:val="24"/>
          <w:szCs w:val="28"/>
        </w:rPr>
        <w:t xml:space="preserve"> центра по запросу предоставляют </w:t>
      </w:r>
      <w:r w:rsidR="00FB0A83">
        <w:rPr>
          <w:rFonts w:ascii="Times New Roman" w:eastAsia="Calibri" w:hAnsi="Times New Roman" w:cs="Times New Roman"/>
          <w:sz w:val="24"/>
          <w:szCs w:val="28"/>
        </w:rPr>
        <w:t>сотрудникам</w:t>
      </w:r>
      <w:r w:rsidRPr="00FA4D82">
        <w:rPr>
          <w:rFonts w:ascii="Times New Roman" w:eastAsia="Calibri" w:hAnsi="Times New Roman" w:cs="Times New Roman"/>
          <w:sz w:val="24"/>
          <w:szCs w:val="28"/>
        </w:rPr>
        <w:t xml:space="preserve"> логин и пароль </w:t>
      </w:r>
      <w:proofErr w:type="gramStart"/>
      <w:r w:rsidRPr="00FA4D82">
        <w:rPr>
          <w:rFonts w:ascii="Times New Roman" w:eastAsia="Calibri" w:hAnsi="Times New Roman" w:cs="Times New Roman"/>
          <w:sz w:val="24"/>
          <w:szCs w:val="28"/>
        </w:rPr>
        <w:t>к</w:t>
      </w:r>
      <w:proofErr w:type="gramEnd"/>
      <w:r w:rsidRPr="00FA4D82">
        <w:rPr>
          <w:rFonts w:ascii="Times New Roman" w:eastAsia="Calibri" w:hAnsi="Times New Roman" w:cs="Times New Roman"/>
          <w:sz w:val="24"/>
          <w:szCs w:val="28"/>
        </w:rPr>
        <w:t xml:space="preserve"> </w:t>
      </w:r>
      <w:r w:rsidR="00F652C3">
        <w:rPr>
          <w:rFonts w:ascii="Times New Roman" w:eastAsia="Calibri" w:hAnsi="Times New Roman" w:cs="Times New Roman"/>
          <w:sz w:val="24"/>
          <w:szCs w:val="28"/>
        </w:rPr>
        <w:t>специальному</w:t>
      </w:r>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аккаунту</w:t>
      </w:r>
      <w:proofErr w:type="spellEnd"/>
      <w:r w:rsidRPr="00FA4D82">
        <w:rPr>
          <w:rFonts w:ascii="Times New Roman" w:eastAsia="Calibri" w:hAnsi="Times New Roman" w:cs="Times New Roman"/>
          <w:sz w:val="24"/>
          <w:szCs w:val="28"/>
        </w:rPr>
        <w:t xml:space="preserve"> на </w:t>
      </w:r>
      <w:proofErr w:type="spellStart"/>
      <w:r w:rsidRPr="00FA4D82">
        <w:rPr>
          <w:rFonts w:ascii="Times New Roman" w:eastAsia="Calibri" w:hAnsi="Times New Roman" w:cs="Times New Roman"/>
          <w:sz w:val="24"/>
          <w:szCs w:val="28"/>
        </w:rPr>
        <w:t>веб-ресурсе</w:t>
      </w:r>
      <w:proofErr w:type="spellEnd"/>
      <w:r w:rsidRPr="00FA4D82">
        <w:rPr>
          <w:rFonts w:ascii="Times New Roman" w:eastAsia="Calibri" w:hAnsi="Times New Roman" w:cs="Times New Roman"/>
          <w:sz w:val="24"/>
          <w:szCs w:val="28"/>
        </w:rPr>
        <w:t xml:space="preserve"> для поиска приходящих нянь (доступ оплачивается университетом). На данном сайте можно подобрать няню по нескольким критериям, в том числе и по </w:t>
      </w:r>
      <w:r w:rsidR="00F652C3">
        <w:rPr>
          <w:rFonts w:ascii="Times New Roman" w:eastAsia="Calibri" w:hAnsi="Times New Roman" w:cs="Times New Roman"/>
          <w:sz w:val="24"/>
          <w:szCs w:val="28"/>
        </w:rPr>
        <w:t>знанию определённого языка</w:t>
      </w:r>
      <w:r w:rsidRPr="00FA4D82">
        <w:rPr>
          <w:rFonts w:ascii="Times New Roman" w:eastAsia="Calibri" w:hAnsi="Times New Roman" w:cs="Times New Roman"/>
          <w:sz w:val="24"/>
          <w:szCs w:val="28"/>
        </w:rPr>
        <w:t>.</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На сайте </w:t>
      </w:r>
      <w:proofErr w:type="spellStart"/>
      <w:r w:rsidRPr="00FA4D82">
        <w:rPr>
          <w:rFonts w:ascii="Times New Roman" w:eastAsia="Calibri" w:hAnsi="Times New Roman" w:cs="Times New Roman"/>
          <w:sz w:val="24"/>
          <w:szCs w:val="28"/>
        </w:rPr>
        <w:t>Уппсальского</w:t>
      </w:r>
      <w:proofErr w:type="spellEnd"/>
      <w:r w:rsidRPr="00FA4D82">
        <w:rPr>
          <w:rFonts w:ascii="Times New Roman" w:eastAsia="Calibri" w:hAnsi="Times New Roman" w:cs="Times New Roman"/>
          <w:sz w:val="24"/>
          <w:szCs w:val="28"/>
        </w:rPr>
        <w:t xml:space="preserve"> университета (Швеция) опубликована информация о детских садах и школах, отдельно выделены англоязычные</w:t>
      </w:r>
      <w:r w:rsidR="00F652C3">
        <w:rPr>
          <w:rFonts w:ascii="Times New Roman" w:eastAsia="Calibri" w:hAnsi="Times New Roman" w:cs="Times New Roman"/>
          <w:sz w:val="24"/>
          <w:szCs w:val="28"/>
        </w:rPr>
        <w:t xml:space="preserve"> организации подобного рода</w:t>
      </w:r>
      <w:r w:rsidRPr="00FA4D82">
        <w:rPr>
          <w:rFonts w:ascii="Times New Roman" w:eastAsia="Calibri" w:hAnsi="Times New Roman" w:cs="Times New Roman"/>
          <w:sz w:val="24"/>
          <w:szCs w:val="28"/>
        </w:rPr>
        <w:t xml:space="preserve"> [66]. При этом административный персонал вуза выражает готовность помочь с заполнением </w:t>
      </w:r>
      <w:r w:rsidRPr="00FA4D82">
        <w:rPr>
          <w:rFonts w:ascii="Times New Roman" w:eastAsia="Calibri" w:hAnsi="Times New Roman" w:cs="Times New Roman"/>
          <w:sz w:val="24"/>
          <w:szCs w:val="28"/>
        </w:rPr>
        <w:lastRenderedPageBreak/>
        <w:t xml:space="preserve">необходимых для поступления </w:t>
      </w:r>
      <w:r w:rsidR="00F652C3">
        <w:rPr>
          <w:rFonts w:ascii="Times New Roman" w:eastAsia="Calibri" w:hAnsi="Times New Roman" w:cs="Times New Roman"/>
          <w:sz w:val="24"/>
          <w:szCs w:val="28"/>
        </w:rPr>
        <w:t xml:space="preserve">в эти учреждения </w:t>
      </w:r>
      <w:r w:rsidRPr="00FA4D82">
        <w:rPr>
          <w:rFonts w:ascii="Times New Roman" w:eastAsia="Calibri" w:hAnsi="Times New Roman" w:cs="Times New Roman"/>
          <w:sz w:val="24"/>
          <w:szCs w:val="28"/>
        </w:rPr>
        <w:t>документов, поскольку даже в англоязычных школах их следует заполнять на шведском языке.</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Имперский колледж Лондона помимо вышеперечисленных сервисов имеет Центр обучения детей дошкольного возраста (</w:t>
      </w:r>
      <w:r w:rsidR="00CE497E">
        <w:rPr>
          <w:rFonts w:ascii="Times New Roman" w:eastAsia="Calibri" w:hAnsi="Times New Roman" w:cs="Times New Roman"/>
          <w:sz w:val="24"/>
          <w:szCs w:val="28"/>
          <w:lang w:val="en-US"/>
        </w:rPr>
        <w:t>T</w:t>
      </w:r>
      <w:r w:rsidRPr="00FA4D82">
        <w:rPr>
          <w:rFonts w:ascii="Times New Roman" w:eastAsia="Calibri" w:hAnsi="Times New Roman" w:cs="Times New Roman"/>
          <w:sz w:val="24"/>
          <w:szCs w:val="28"/>
          <w:lang w:val="en-US"/>
        </w:rPr>
        <w:t>he</w:t>
      </w:r>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Early</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Years</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Education</w:t>
      </w:r>
      <w:proofErr w:type="spellEnd"/>
      <w:r w:rsidRPr="00FA4D82">
        <w:rPr>
          <w:rFonts w:ascii="Times New Roman" w:eastAsia="Calibri" w:hAnsi="Times New Roman" w:cs="Times New Roman"/>
          <w:sz w:val="24"/>
          <w:szCs w:val="28"/>
        </w:rPr>
        <w:t xml:space="preserve"> </w:t>
      </w:r>
      <w:proofErr w:type="spellStart"/>
      <w:r w:rsidR="00862359" w:rsidRPr="00FA4D82">
        <w:rPr>
          <w:rFonts w:ascii="Times New Roman" w:eastAsia="Calibri" w:hAnsi="Times New Roman" w:cs="Times New Roman"/>
          <w:sz w:val="24"/>
          <w:szCs w:val="28"/>
        </w:rPr>
        <w:t>Center</w:t>
      </w:r>
      <w:proofErr w:type="spellEnd"/>
      <w:r w:rsidRPr="00FA4D82">
        <w:rPr>
          <w:rFonts w:ascii="Times New Roman" w:eastAsia="Calibri" w:hAnsi="Times New Roman" w:cs="Times New Roman"/>
          <w:sz w:val="24"/>
          <w:szCs w:val="28"/>
        </w:rPr>
        <w:t>) [68]. Деятельность центра заключается в развитии навыков и достижении творческого потенциала маленьких детей сотрудников и студентов</w:t>
      </w:r>
      <w:r w:rsidR="00F652C3">
        <w:rPr>
          <w:rFonts w:ascii="Times New Roman" w:eastAsia="Calibri" w:hAnsi="Times New Roman" w:cs="Times New Roman"/>
          <w:sz w:val="24"/>
          <w:szCs w:val="28"/>
        </w:rPr>
        <w:t xml:space="preserve"> университета</w:t>
      </w:r>
      <w:r w:rsidRPr="00FA4D82">
        <w:rPr>
          <w:rFonts w:ascii="Times New Roman" w:eastAsia="Calibri" w:hAnsi="Times New Roman" w:cs="Times New Roman"/>
          <w:sz w:val="24"/>
          <w:szCs w:val="28"/>
        </w:rPr>
        <w:t xml:space="preserve">. </w:t>
      </w:r>
      <w:r w:rsidR="00F652C3">
        <w:rPr>
          <w:rFonts w:ascii="Times New Roman" w:eastAsia="Calibri" w:hAnsi="Times New Roman" w:cs="Times New Roman"/>
          <w:sz w:val="24"/>
          <w:szCs w:val="28"/>
        </w:rPr>
        <w:t xml:space="preserve">Обучение в центре </w:t>
      </w:r>
      <w:r w:rsidRPr="00FA4D82">
        <w:rPr>
          <w:rFonts w:ascii="Times New Roman" w:eastAsia="Calibri" w:hAnsi="Times New Roman" w:cs="Times New Roman"/>
          <w:sz w:val="24"/>
          <w:szCs w:val="28"/>
        </w:rPr>
        <w:t xml:space="preserve">ориентировано на развитие творческих способностей. При этом учитываются индивидуальные особенности ребенка, уделяется внимание темпераменту, характеру, особенностям психических процессов, настроению ребенка. Центр работает на платной основе, в настоящее время под его опекой находятся </w:t>
      </w:r>
      <w:r w:rsidR="00F652C3">
        <w:rPr>
          <w:rFonts w:ascii="Times New Roman" w:eastAsia="Calibri" w:hAnsi="Times New Roman" w:cs="Times New Roman"/>
          <w:sz w:val="24"/>
          <w:szCs w:val="28"/>
        </w:rPr>
        <w:t>около</w:t>
      </w:r>
      <w:r w:rsidRPr="00FA4D82">
        <w:rPr>
          <w:rFonts w:ascii="Times New Roman" w:eastAsia="Calibri" w:hAnsi="Times New Roman" w:cs="Times New Roman"/>
          <w:sz w:val="24"/>
          <w:szCs w:val="28"/>
        </w:rPr>
        <w:t xml:space="preserve"> 140 детей в возрасте от шести месяцев до пяти лет.</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 том же Имперском коллеже Лондона </w:t>
      </w:r>
      <w:r w:rsidR="00F652C3">
        <w:rPr>
          <w:rFonts w:ascii="Times New Roman" w:eastAsia="Calibri" w:hAnsi="Times New Roman" w:cs="Times New Roman"/>
          <w:sz w:val="24"/>
          <w:szCs w:val="28"/>
        </w:rPr>
        <w:t>создана</w:t>
      </w:r>
      <w:r w:rsidR="00CE497E" w:rsidRPr="00CE497E">
        <w:rPr>
          <w:rFonts w:ascii="Times New Roman" w:eastAsia="Calibri" w:hAnsi="Times New Roman" w:cs="Times New Roman"/>
          <w:sz w:val="24"/>
          <w:szCs w:val="28"/>
        </w:rPr>
        <w:t xml:space="preserve"> родите</w:t>
      </w:r>
      <w:r w:rsidR="00CE497E">
        <w:rPr>
          <w:rFonts w:ascii="Times New Roman" w:eastAsia="Calibri" w:hAnsi="Times New Roman" w:cs="Times New Roman"/>
          <w:sz w:val="24"/>
          <w:szCs w:val="28"/>
        </w:rPr>
        <w:t>л</w:t>
      </w:r>
      <w:r w:rsidR="00F652C3">
        <w:rPr>
          <w:rFonts w:ascii="Times New Roman" w:eastAsia="Calibri" w:hAnsi="Times New Roman" w:cs="Times New Roman"/>
          <w:sz w:val="24"/>
          <w:szCs w:val="28"/>
        </w:rPr>
        <w:t>ьская сеть</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Parents</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Network</w:t>
      </w:r>
      <w:r w:rsidRPr="00FA4D82">
        <w:rPr>
          <w:rFonts w:ascii="Times New Roman" w:eastAsia="Calibri" w:hAnsi="Times New Roman" w:cs="Times New Roman"/>
          <w:sz w:val="24"/>
          <w:szCs w:val="28"/>
        </w:rPr>
        <w:t xml:space="preserve">), в рамках которой сотрудники вуза могут обмениваться опытом воспитания детей, получать консультационную поддержку от специалистов данного центра по вопросам ухода и воспитания детей [69]. Так, например, в рамках центра действует программа </w:t>
      </w:r>
      <w:r w:rsidR="00F652C3">
        <w:rPr>
          <w:rFonts w:ascii="Times New Roman" w:eastAsia="Calibri" w:hAnsi="Times New Roman" w:cs="Times New Roman"/>
          <w:sz w:val="24"/>
          <w:szCs w:val="28"/>
        </w:rPr>
        <w:t>дружеских отношений (</w:t>
      </w:r>
      <w:r w:rsidRPr="00FA4D82">
        <w:rPr>
          <w:rFonts w:ascii="Times New Roman" w:eastAsia="Calibri" w:hAnsi="Times New Roman" w:cs="Times New Roman"/>
          <w:sz w:val="24"/>
          <w:szCs w:val="28"/>
          <w:lang w:val="en-US"/>
        </w:rPr>
        <w:t>Buddy</w:t>
      </w:r>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lang w:val="en-US"/>
        </w:rPr>
        <w:t>Programme</w:t>
      </w:r>
      <w:proofErr w:type="spellEnd"/>
      <w:r w:rsidR="00F652C3">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где беременные или недавно родившие сотрудницы университета получают в качестве </w:t>
      </w:r>
      <w:r w:rsidR="00F652C3">
        <w:rPr>
          <w:rFonts w:ascii="Times New Roman" w:eastAsia="Calibri" w:hAnsi="Times New Roman" w:cs="Times New Roman"/>
          <w:sz w:val="24"/>
          <w:szCs w:val="28"/>
        </w:rPr>
        <w:t>консультанта опытную в этом деле</w:t>
      </w:r>
      <w:r w:rsidRPr="00FA4D82">
        <w:rPr>
          <w:rFonts w:ascii="Times New Roman" w:eastAsia="Calibri" w:hAnsi="Times New Roman" w:cs="Times New Roman"/>
          <w:sz w:val="24"/>
          <w:szCs w:val="28"/>
        </w:rPr>
        <w:t xml:space="preserve"> коллегу, которая может поддержать и помочь в трудную минуту.</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Высшая техническая школа Цюриха (Швейцария) регулярно организует на кампусе ланчи для матерей и информационные семинары для</w:t>
      </w:r>
      <w:r w:rsidR="00CE497E">
        <w:rPr>
          <w:rFonts w:ascii="Times New Roman" w:eastAsia="Calibri" w:hAnsi="Times New Roman" w:cs="Times New Roman"/>
          <w:sz w:val="24"/>
          <w:szCs w:val="28"/>
        </w:rPr>
        <w:t xml:space="preserve"> будущих и </w:t>
      </w:r>
      <w:r w:rsidR="00F652C3">
        <w:rPr>
          <w:rFonts w:ascii="Times New Roman" w:eastAsia="Calibri" w:hAnsi="Times New Roman" w:cs="Times New Roman"/>
          <w:sz w:val="24"/>
          <w:szCs w:val="28"/>
        </w:rPr>
        <w:t>молодых</w:t>
      </w:r>
      <w:r w:rsidR="00CE497E">
        <w:rPr>
          <w:rFonts w:ascii="Times New Roman" w:eastAsia="Calibri" w:hAnsi="Times New Roman" w:cs="Times New Roman"/>
          <w:sz w:val="24"/>
          <w:szCs w:val="28"/>
        </w:rPr>
        <w:t xml:space="preserve"> отцов [70]. </w:t>
      </w:r>
      <w:r w:rsidRPr="00FA4D82">
        <w:rPr>
          <w:rFonts w:ascii="Times New Roman" w:eastAsia="Calibri" w:hAnsi="Times New Roman" w:cs="Times New Roman"/>
          <w:sz w:val="24"/>
          <w:szCs w:val="28"/>
        </w:rPr>
        <w:t xml:space="preserve">В некоторых странах, например в США, отпуск по беременности и родам, а также по уходу за младенцем </w:t>
      </w:r>
      <w:r w:rsidR="00A6443E">
        <w:rPr>
          <w:rFonts w:ascii="Times New Roman" w:eastAsia="Calibri" w:hAnsi="Times New Roman" w:cs="Times New Roman"/>
          <w:sz w:val="24"/>
          <w:szCs w:val="28"/>
        </w:rPr>
        <w:t>предоставляются не всегда</w:t>
      </w:r>
      <w:r w:rsidRPr="00FA4D82">
        <w:rPr>
          <w:rFonts w:ascii="Times New Roman" w:eastAsia="Calibri" w:hAnsi="Times New Roman" w:cs="Times New Roman"/>
          <w:sz w:val="24"/>
          <w:szCs w:val="28"/>
        </w:rPr>
        <w:t xml:space="preserve">. Это, пожалуй, единственная страна с развитой рыночной экономикой, федеральное законодательство которой не обязывает работодателя оплачивать отпуск по уходу за ребенком. </w:t>
      </w:r>
      <w:r w:rsidR="00A6443E">
        <w:rPr>
          <w:rFonts w:ascii="Times New Roman" w:eastAsia="Calibri" w:hAnsi="Times New Roman" w:cs="Times New Roman"/>
          <w:sz w:val="24"/>
          <w:szCs w:val="28"/>
        </w:rPr>
        <w:t>У</w:t>
      </w:r>
      <w:r w:rsidRPr="00FA4D82">
        <w:rPr>
          <w:rFonts w:ascii="Times New Roman" w:eastAsia="Calibri" w:hAnsi="Times New Roman" w:cs="Times New Roman"/>
          <w:sz w:val="24"/>
          <w:szCs w:val="28"/>
        </w:rPr>
        <w:t>ниверситеты США, желающие привлечь женщин к академической карьере, предоставляют оплачиваемый отпуск по уходу за ребенком, длительность которого, как правило, даже превышает законодательно установленный минимальный срок.</w:t>
      </w:r>
    </w:p>
    <w:p w:rsidR="00FA4D82" w:rsidRDefault="00A6443E"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Так, н</w:t>
      </w:r>
      <w:r w:rsidR="00CE497E">
        <w:rPr>
          <w:rFonts w:ascii="Times New Roman" w:eastAsia="Calibri" w:hAnsi="Times New Roman" w:cs="Times New Roman"/>
          <w:sz w:val="24"/>
          <w:szCs w:val="28"/>
        </w:rPr>
        <w:t>апример</w:t>
      </w:r>
      <w:r w:rsidR="00FA4D82" w:rsidRPr="00FA4D82">
        <w:rPr>
          <w:rFonts w:ascii="Times New Roman" w:eastAsia="Calibri" w:hAnsi="Times New Roman" w:cs="Times New Roman"/>
          <w:sz w:val="24"/>
          <w:szCs w:val="28"/>
        </w:rPr>
        <w:t xml:space="preserve">, Гарвардский университет (США) предоставляет оплачиваемый отпуск по уходу за ребенком на срок 12 недель. Дополнительная, тринадцатая неделя отпуска может быть взята в счет будущего отпуска либо за свой счет [72]. Важным здесь является то, что женщина-сотрудник, </w:t>
      </w:r>
      <w:r>
        <w:rPr>
          <w:rFonts w:ascii="Times New Roman" w:eastAsia="Calibri" w:hAnsi="Times New Roman" w:cs="Times New Roman"/>
          <w:sz w:val="24"/>
          <w:szCs w:val="28"/>
        </w:rPr>
        <w:t>заключившая с вузом</w:t>
      </w:r>
      <w:r w:rsidR="00FA4D82" w:rsidRPr="00FA4D82">
        <w:rPr>
          <w:rFonts w:ascii="Times New Roman" w:eastAsia="Calibri" w:hAnsi="Times New Roman" w:cs="Times New Roman"/>
          <w:sz w:val="24"/>
          <w:szCs w:val="28"/>
        </w:rPr>
        <w:t xml:space="preserve"> срочн</w:t>
      </w:r>
      <w:r>
        <w:rPr>
          <w:rFonts w:ascii="Times New Roman" w:eastAsia="Calibri" w:hAnsi="Times New Roman" w:cs="Times New Roman"/>
          <w:sz w:val="24"/>
          <w:szCs w:val="28"/>
        </w:rPr>
        <w:t>ый</w:t>
      </w:r>
      <w:r w:rsidR="00FA4D82" w:rsidRPr="00FA4D82">
        <w:rPr>
          <w:rFonts w:ascii="Times New Roman" w:eastAsia="Calibri" w:hAnsi="Times New Roman" w:cs="Times New Roman"/>
          <w:sz w:val="24"/>
          <w:szCs w:val="28"/>
        </w:rPr>
        <w:t xml:space="preserve"> трудово</w:t>
      </w:r>
      <w:r>
        <w:rPr>
          <w:rFonts w:ascii="Times New Roman" w:eastAsia="Calibri" w:hAnsi="Times New Roman" w:cs="Times New Roman"/>
          <w:sz w:val="24"/>
          <w:szCs w:val="28"/>
        </w:rPr>
        <w:t>й договор,</w:t>
      </w:r>
      <w:r w:rsidR="00FA4D82" w:rsidRPr="00FA4D82">
        <w:rPr>
          <w:rFonts w:ascii="Times New Roman" w:eastAsia="Calibri" w:hAnsi="Times New Roman" w:cs="Times New Roman"/>
          <w:sz w:val="24"/>
          <w:szCs w:val="28"/>
        </w:rPr>
        <w:t xml:space="preserve"> предполагающ</w:t>
      </w:r>
      <w:r>
        <w:rPr>
          <w:rFonts w:ascii="Times New Roman" w:eastAsia="Calibri" w:hAnsi="Times New Roman" w:cs="Times New Roman"/>
          <w:sz w:val="24"/>
          <w:szCs w:val="28"/>
        </w:rPr>
        <w:t>ий</w:t>
      </w:r>
      <w:r w:rsidR="00FA4D82" w:rsidRPr="00FA4D82">
        <w:rPr>
          <w:rFonts w:ascii="Times New Roman" w:eastAsia="Calibri" w:hAnsi="Times New Roman" w:cs="Times New Roman"/>
          <w:sz w:val="24"/>
          <w:szCs w:val="28"/>
        </w:rPr>
        <w:t xml:space="preserve"> в будущем занятие бессрочной должности, получает автоматическое продление срока своего трудового договора на год при взятии отпуска по уходу за ребенком. Соответственно, процедура оценки ее деятельности при принятии решения о предложении бессрочной должности также сдвигается на год, давая возможность сотруднице уделить внимание своей семейной жизни не в ущерб профессиональной деятельности.</w:t>
      </w:r>
    </w:p>
    <w:p w:rsidR="00862359" w:rsidRPr="00862359" w:rsidRDefault="00862359"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 xml:space="preserve">В </w:t>
      </w:r>
      <w:proofErr w:type="spellStart"/>
      <w:r>
        <w:rPr>
          <w:rFonts w:ascii="Times New Roman" w:eastAsia="Calibri" w:hAnsi="Times New Roman" w:cs="Times New Roman"/>
          <w:sz w:val="24"/>
          <w:szCs w:val="28"/>
        </w:rPr>
        <w:t>СПбПУ</w:t>
      </w:r>
      <w:proofErr w:type="spellEnd"/>
      <w:r>
        <w:rPr>
          <w:rFonts w:ascii="Times New Roman" w:eastAsia="Calibri" w:hAnsi="Times New Roman" w:cs="Times New Roman"/>
          <w:sz w:val="24"/>
          <w:szCs w:val="28"/>
        </w:rPr>
        <w:t xml:space="preserve"> н</w:t>
      </w:r>
      <w:r w:rsidRPr="00862359">
        <w:rPr>
          <w:rFonts w:ascii="Times New Roman" w:eastAsia="Calibri" w:hAnsi="Times New Roman" w:cs="Times New Roman"/>
          <w:sz w:val="24"/>
          <w:szCs w:val="28"/>
        </w:rPr>
        <w:t xml:space="preserve">еобходимость устройства детей в образовательные учреждения выясняется на подготовительном этапе. </w:t>
      </w:r>
      <w:proofErr w:type="gramStart"/>
      <w:r w:rsidRPr="00862359">
        <w:rPr>
          <w:rFonts w:ascii="Times New Roman" w:eastAsia="Calibri" w:hAnsi="Times New Roman" w:cs="Times New Roman"/>
          <w:sz w:val="24"/>
          <w:szCs w:val="28"/>
        </w:rPr>
        <w:t>Сотрудники Управления международного сотрудничества должны выяснить в находящемся в Санкт-Петербурге Генеральном консульстве страны, гражданином которой является иностранный специалист, возможность устройства детей в специализированные образовательные учреждения этой страны, функционирующие в Санкт-Петербурге.</w:t>
      </w:r>
      <w:proofErr w:type="gramEnd"/>
      <w:r w:rsidRPr="00862359">
        <w:rPr>
          <w:rFonts w:ascii="Times New Roman" w:eastAsia="Calibri" w:hAnsi="Times New Roman" w:cs="Times New Roman"/>
          <w:sz w:val="24"/>
          <w:szCs w:val="28"/>
        </w:rPr>
        <w:t xml:space="preserve"> В случае невозможности устройства детей в эти организации выясняется желание иностранного специалиста устроить детей в российские образовательные организации. В случае согласия,</w:t>
      </w:r>
      <w:r>
        <w:rPr>
          <w:rFonts w:ascii="Times New Roman" w:eastAsia="Calibri" w:hAnsi="Times New Roman" w:cs="Times New Roman"/>
          <w:sz w:val="24"/>
          <w:szCs w:val="28"/>
        </w:rPr>
        <w:t xml:space="preserve"> </w:t>
      </w:r>
      <w:r w:rsidRPr="00862359">
        <w:rPr>
          <w:rFonts w:ascii="Times New Roman" w:eastAsia="Calibri" w:hAnsi="Times New Roman" w:cs="Times New Roman"/>
          <w:sz w:val="24"/>
          <w:szCs w:val="28"/>
        </w:rPr>
        <w:t>сотрудники Управления международного сотрудничества, ответственный за приём и ментор осуществляют поиск таких организаций, согласовывают порядок устройства детей и помогают в их устройстве по прибытии семьи.</w:t>
      </w:r>
      <w:r>
        <w:rPr>
          <w:rFonts w:ascii="Times New Roman" w:eastAsia="Calibri" w:hAnsi="Times New Roman" w:cs="Times New Roman"/>
          <w:sz w:val="24"/>
          <w:szCs w:val="28"/>
        </w:rPr>
        <w:t xml:space="preserve"> </w:t>
      </w:r>
      <w:r w:rsidRPr="00862359">
        <w:rPr>
          <w:rFonts w:ascii="Times New Roman" w:eastAsia="Calibri" w:hAnsi="Times New Roman" w:cs="Times New Roman"/>
          <w:sz w:val="24"/>
          <w:szCs w:val="28"/>
        </w:rPr>
        <w:t>В случае невозможности устройства детей в детский сад и согласия иностранного специалиста,</w:t>
      </w:r>
      <w:r>
        <w:rPr>
          <w:rFonts w:ascii="Times New Roman" w:eastAsia="Calibri" w:hAnsi="Times New Roman" w:cs="Times New Roman"/>
          <w:sz w:val="24"/>
          <w:szCs w:val="28"/>
        </w:rPr>
        <w:t xml:space="preserve"> </w:t>
      </w:r>
      <w:r w:rsidRPr="00862359">
        <w:rPr>
          <w:rFonts w:ascii="Times New Roman" w:eastAsia="Calibri" w:hAnsi="Times New Roman" w:cs="Times New Roman"/>
          <w:sz w:val="24"/>
          <w:szCs w:val="28"/>
        </w:rPr>
        <w:t xml:space="preserve">вышеперечисленные сотрудники </w:t>
      </w:r>
      <w:proofErr w:type="spellStart"/>
      <w:r w:rsidRPr="00862359">
        <w:rPr>
          <w:rFonts w:ascii="Times New Roman" w:eastAsia="Calibri" w:hAnsi="Times New Roman" w:cs="Times New Roman"/>
          <w:sz w:val="24"/>
          <w:szCs w:val="28"/>
        </w:rPr>
        <w:t>СПбПУ</w:t>
      </w:r>
      <w:proofErr w:type="spellEnd"/>
      <w:r w:rsidRPr="00862359">
        <w:rPr>
          <w:rFonts w:ascii="Times New Roman" w:eastAsia="Calibri" w:hAnsi="Times New Roman" w:cs="Times New Roman"/>
          <w:sz w:val="24"/>
          <w:szCs w:val="28"/>
        </w:rPr>
        <w:t xml:space="preserve"> оказывают содействие в</w:t>
      </w:r>
      <w:r>
        <w:rPr>
          <w:rFonts w:ascii="Times New Roman" w:eastAsia="Calibri" w:hAnsi="Times New Roman" w:cs="Times New Roman"/>
          <w:sz w:val="24"/>
          <w:szCs w:val="28"/>
        </w:rPr>
        <w:t xml:space="preserve"> </w:t>
      </w:r>
      <w:r w:rsidRPr="00862359">
        <w:rPr>
          <w:rFonts w:ascii="Times New Roman" w:eastAsia="Calibri" w:hAnsi="Times New Roman" w:cs="Times New Roman"/>
          <w:sz w:val="24"/>
          <w:szCs w:val="28"/>
        </w:rPr>
        <w:t>поиске</w:t>
      </w:r>
      <w:r>
        <w:rPr>
          <w:rFonts w:ascii="Times New Roman" w:eastAsia="Calibri" w:hAnsi="Times New Roman" w:cs="Times New Roman"/>
          <w:sz w:val="24"/>
          <w:szCs w:val="28"/>
        </w:rPr>
        <w:t xml:space="preserve"> </w:t>
      </w:r>
      <w:r w:rsidRPr="00862359">
        <w:rPr>
          <w:rFonts w:ascii="Times New Roman" w:eastAsia="Calibri" w:hAnsi="Times New Roman" w:cs="Times New Roman"/>
          <w:sz w:val="24"/>
          <w:szCs w:val="28"/>
        </w:rPr>
        <w:t>няни, знающей соответствующий иностранный язык</w:t>
      </w:r>
      <w:r>
        <w:rPr>
          <w:rFonts w:ascii="Times New Roman" w:eastAsia="Calibri" w:hAnsi="Times New Roman" w:cs="Times New Roman"/>
          <w:sz w:val="24"/>
          <w:szCs w:val="28"/>
        </w:rPr>
        <w:t>.</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Практически все исследуемы</w:t>
      </w:r>
      <w:r w:rsidR="00A6443E">
        <w:rPr>
          <w:rFonts w:ascii="Times New Roman" w:eastAsia="Calibri" w:hAnsi="Times New Roman" w:cs="Times New Roman"/>
          <w:sz w:val="24"/>
          <w:szCs w:val="28"/>
        </w:rPr>
        <w:t>е</w:t>
      </w:r>
      <w:r w:rsidR="00E02E3E">
        <w:rPr>
          <w:rFonts w:ascii="Times New Roman" w:eastAsia="Calibri" w:hAnsi="Times New Roman" w:cs="Times New Roman"/>
          <w:sz w:val="24"/>
          <w:szCs w:val="28"/>
        </w:rPr>
        <w:t xml:space="preserve"> зарубежны</w:t>
      </w:r>
      <w:r w:rsidR="00A6443E">
        <w:rPr>
          <w:rFonts w:ascii="Times New Roman" w:eastAsia="Calibri" w:hAnsi="Times New Roman" w:cs="Times New Roman"/>
          <w:sz w:val="24"/>
          <w:szCs w:val="28"/>
        </w:rPr>
        <w:t>е</w:t>
      </w:r>
      <w:r w:rsidRPr="00FA4D82">
        <w:rPr>
          <w:rFonts w:ascii="Times New Roman" w:eastAsia="Calibri" w:hAnsi="Times New Roman" w:cs="Times New Roman"/>
          <w:sz w:val="24"/>
          <w:szCs w:val="28"/>
        </w:rPr>
        <w:t xml:space="preserve"> университет</w:t>
      </w:r>
      <w:r w:rsidR="00A6443E">
        <w:rPr>
          <w:rFonts w:ascii="Times New Roman" w:eastAsia="Calibri" w:hAnsi="Times New Roman" w:cs="Times New Roman"/>
          <w:sz w:val="24"/>
          <w:szCs w:val="28"/>
        </w:rPr>
        <w:t>ы</w:t>
      </w:r>
      <w:r w:rsidR="00E02E3E">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предоставляют возможность получения гибкого графика работы</w:t>
      </w:r>
      <w:r w:rsidR="00862359">
        <w:rPr>
          <w:rFonts w:ascii="Times New Roman" w:eastAsia="Calibri" w:hAnsi="Times New Roman" w:cs="Times New Roman"/>
          <w:sz w:val="24"/>
          <w:szCs w:val="28"/>
        </w:rPr>
        <w:t xml:space="preserve"> (</w:t>
      </w:r>
      <w:proofErr w:type="spellStart"/>
      <w:r w:rsidR="00862359">
        <w:rPr>
          <w:rFonts w:ascii="Times New Roman" w:eastAsia="Calibri" w:hAnsi="Times New Roman" w:cs="Times New Roman"/>
          <w:sz w:val="24"/>
          <w:szCs w:val="28"/>
        </w:rPr>
        <w:t>flexi</w:t>
      </w:r>
      <w:r w:rsidR="00862359">
        <w:rPr>
          <w:rFonts w:ascii="Times New Roman" w:eastAsia="Calibri" w:hAnsi="Times New Roman" w:cs="Times New Roman"/>
          <w:sz w:val="24"/>
          <w:szCs w:val="28"/>
          <w:lang w:val="en-US"/>
        </w:rPr>
        <w:t>ble</w:t>
      </w:r>
      <w:proofErr w:type="spellEnd"/>
      <w:r w:rsidR="00862359" w:rsidRPr="00862359">
        <w:rPr>
          <w:rFonts w:ascii="Times New Roman" w:eastAsia="Calibri" w:hAnsi="Times New Roman" w:cs="Times New Roman"/>
          <w:sz w:val="24"/>
          <w:szCs w:val="28"/>
        </w:rPr>
        <w:t xml:space="preserve"> </w:t>
      </w:r>
      <w:r w:rsidR="00862359">
        <w:rPr>
          <w:rFonts w:ascii="Times New Roman" w:eastAsia="Calibri" w:hAnsi="Times New Roman" w:cs="Times New Roman"/>
          <w:sz w:val="24"/>
          <w:szCs w:val="28"/>
          <w:lang w:val="en-US"/>
        </w:rPr>
        <w:t>time</w:t>
      </w:r>
      <w:r w:rsidR="00862359" w:rsidRPr="00862359">
        <w:rPr>
          <w:rFonts w:ascii="Times New Roman" w:eastAsia="Calibri" w:hAnsi="Times New Roman" w:cs="Times New Roman"/>
          <w:sz w:val="24"/>
          <w:szCs w:val="28"/>
        </w:rPr>
        <w:t xml:space="preserve"> </w:t>
      </w:r>
      <w:r w:rsidR="00862359">
        <w:rPr>
          <w:rFonts w:ascii="Times New Roman" w:eastAsia="Calibri" w:hAnsi="Times New Roman" w:cs="Times New Roman"/>
          <w:sz w:val="24"/>
          <w:szCs w:val="28"/>
          <w:lang w:val="en-US"/>
        </w:rPr>
        <w:t>scheme</w:t>
      </w:r>
      <w:r w:rsidR="00862359">
        <w:rPr>
          <w:rFonts w:ascii="Times New Roman" w:eastAsia="Calibri" w:hAnsi="Times New Roman" w:cs="Times New Roman"/>
          <w:sz w:val="24"/>
          <w:szCs w:val="28"/>
        </w:rPr>
        <w:t>)</w:t>
      </w:r>
      <w:r w:rsidRPr="00FA4D82">
        <w:rPr>
          <w:rFonts w:ascii="Times New Roman" w:eastAsia="Calibri" w:hAnsi="Times New Roman" w:cs="Times New Roman"/>
          <w:sz w:val="24"/>
          <w:szCs w:val="28"/>
        </w:rPr>
        <w:t>. Как правило, такая необходимость возникает в следующих случаях:</w:t>
      </w:r>
    </w:p>
    <w:p w:rsidR="00FA4D82" w:rsidRPr="00CE497E" w:rsidRDefault="00FA4D82" w:rsidP="00F91B46">
      <w:pPr>
        <w:pStyle w:val="a3"/>
        <w:numPr>
          <w:ilvl w:val="0"/>
          <w:numId w:val="35"/>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сотрудник является родителем (единственным родителем) или опекуном;</w:t>
      </w:r>
    </w:p>
    <w:p w:rsidR="00FA4D82" w:rsidRPr="00CE497E" w:rsidRDefault="00FA4D82" w:rsidP="00F91B46">
      <w:pPr>
        <w:pStyle w:val="a3"/>
        <w:numPr>
          <w:ilvl w:val="0"/>
          <w:numId w:val="35"/>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у сотрудника имеются проблемы со здоровьем;</w:t>
      </w:r>
    </w:p>
    <w:p w:rsidR="00FA4D82" w:rsidRPr="00CE497E" w:rsidRDefault="00FA4D82" w:rsidP="00F91B46">
      <w:pPr>
        <w:pStyle w:val="a3"/>
        <w:numPr>
          <w:ilvl w:val="0"/>
          <w:numId w:val="35"/>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сотрудник старше определенного возраста (</w:t>
      </w:r>
      <w:proofErr w:type="spellStart"/>
      <w:r w:rsidRPr="00CE497E">
        <w:rPr>
          <w:rFonts w:ascii="Times New Roman" w:eastAsia="Calibri" w:hAnsi="Times New Roman" w:cs="Times New Roman"/>
          <w:sz w:val="24"/>
          <w:szCs w:val="28"/>
        </w:rPr>
        <w:t>предпенсионный</w:t>
      </w:r>
      <w:proofErr w:type="spellEnd"/>
      <w:r w:rsidRPr="00CE497E">
        <w:rPr>
          <w:rFonts w:ascii="Times New Roman" w:eastAsia="Calibri" w:hAnsi="Times New Roman" w:cs="Times New Roman"/>
          <w:sz w:val="24"/>
          <w:szCs w:val="28"/>
        </w:rPr>
        <w:t xml:space="preserve"> возраст).</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Гибкий график работы может предполагать:</w:t>
      </w:r>
    </w:p>
    <w:p w:rsidR="00FA4D82" w:rsidRPr="00CE497E" w:rsidRDefault="00FA4D82" w:rsidP="00F91B46">
      <w:pPr>
        <w:pStyle w:val="a3"/>
        <w:numPr>
          <w:ilvl w:val="0"/>
          <w:numId w:val="36"/>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изменение рабочих часов (снижение рабочих часов, изменение времени начала/окончания работ);</w:t>
      </w:r>
    </w:p>
    <w:p w:rsidR="00FA4D82" w:rsidRPr="00CE497E" w:rsidRDefault="00FA4D82" w:rsidP="00F91B46">
      <w:pPr>
        <w:pStyle w:val="a3"/>
        <w:numPr>
          <w:ilvl w:val="0"/>
          <w:numId w:val="36"/>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изменение графика (прерывистый график, распределение трудовых обязанностей);</w:t>
      </w:r>
    </w:p>
    <w:p w:rsidR="00FA4D82" w:rsidRPr="00CE497E" w:rsidRDefault="00FA4D82" w:rsidP="00F91B46">
      <w:pPr>
        <w:pStyle w:val="a3"/>
        <w:numPr>
          <w:ilvl w:val="0"/>
          <w:numId w:val="36"/>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изменение места работы (другой кампус или работа из дома).</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Университеты </w:t>
      </w:r>
      <w:proofErr w:type="gramStart"/>
      <w:r w:rsidR="00A6443E">
        <w:rPr>
          <w:rFonts w:ascii="Times New Roman" w:eastAsia="Calibri" w:hAnsi="Times New Roman" w:cs="Times New Roman"/>
          <w:sz w:val="24"/>
          <w:szCs w:val="28"/>
        </w:rPr>
        <w:t>устанавливают</w:t>
      </w:r>
      <w:r w:rsidRPr="00FA4D82">
        <w:rPr>
          <w:rFonts w:ascii="Times New Roman" w:eastAsia="Calibri" w:hAnsi="Times New Roman" w:cs="Times New Roman"/>
          <w:sz w:val="24"/>
          <w:szCs w:val="28"/>
        </w:rPr>
        <w:t xml:space="preserve"> свои правила </w:t>
      </w:r>
      <w:r w:rsidR="00A6443E">
        <w:rPr>
          <w:rFonts w:ascii="Times New Roman" w:eastAsia="Calibri" w:hAnsi="Times New Roman" w:cs="Times New Roman"/>
          <w:sz w:val="24"/>
          <w:szCs w:val="28"/>
        </w:rPr>
        <w:t>по</w:t>
      </w:r>
      <w:r w:rsidRPr="00FA4D82">
        <w:rPr>
          <w:rFonts w:ascii="Times New Roman" w:eastAsia="Calibri" w:hAnsi="Times New Roman" w:cs="Times New Roman"/>
          <w:sz w:val="24"/>
          <w:szCs w:val="28"/>
        </w:rPr>
        <w:t xml:space="preserve"> предоставл</w:t>
      </w:r>
      <w:r w:rsidR="00A6443E">
        <w:rPr>
          <w:rFonts w:ascii="Times New Roman" w:eastAsia="Calibri" w:hAnsi="Times New Roman" w:cs="Times New Roman"/>
          <w:sz w:val="24"/>
          <w:szCs w:val="28"/>
        </w:rPr>
        <w:t>ению</w:t>
      </w:r>
      <w:r w:rsidRPr="00FA4D82">
        <w:rPr>
          <w:rFonts w:ascii="Times New Roman" w:eastAsia="Calibri" w:hAnsi="Times New Roman" w:cs="Times New Roman"/>
          <w:sz w:val="24"/>
          <w:szCs w:val="28"/>
        </w:rPr>
        <w:t xml:space="preserve"> </w:t>
      </w:r>
      <w:r w:rsidR="00CE497E" w:rsidRPr="00FA4D82">
        <w:rPr>
          <w:rFonts w:ascii="Times New Roman" w:eastAsia="Calibri" w:hAnsi="Times New Roman" w:cs="Times New Roman"/>
          <w:sz w:val="24"/>
          <w:szCs w:val="28"/>
        </w:rPr>
        <w:t>гибк</w:t>
      </w:r>
      <w:r w:rsidR="00A6443E">
        <w:rPr>
          <w:rFonts w:ascii="Times New Roman" w:eastAsia="Calibri" w:hAnsi="Times New Roman" w:cs="Times New Roman"/>
          <w:sz w:val="24"/>
          <w:szCs w:val="28"/>
        </w:rPr>
        <w:t>ого</w:t>
      </w:r>
      <w:r w:rsidR="00CE497E" w:rsidRPr="00FA4D82">
        <w:rPr>
          <w:rFonts w:ascii="Times New Roman" w:eastAsia="Calibri" w:hAnsi="Times New Roman" w:cs="Times New Roman"/>
          <w:sz w:val="24"/>
          <w:szCs w:val="28"/>
        </w:rPr>
        <w:t xml:space="preserve"> график</w:t>
      </w:r>
      <w:r w:rsidR="00A6443E">
        <w:rPr>
          <w:rFonts w:ascii="Times New Roman" w:eastAsia="Calibri" w:hAnsi="Times New Roman" w:cs="Times New Roman"/>
          <w:sz w:val="24"/>
          <w:szCs w:val="28"/>
        </w:rPr>
        <w:t>а</w:t>
      </w:r>
      <w:r w:rsidR="00CE497E" w:rsidRPr="00FA4D82">
        <w:rPr>
          <w:rFonts w:ascii="Times New Roman" w:eastAsia="Calibri" w:hAnsi="Times New Roman" w:cs="Times New Roman"/>
          <w:sz w:val="24"/>
          <w:szCs w:val="28"/>
        </w:rPr>
        <w:t xml:space="preserve"> работы</w:t>
      </w:r>
      <w:r w:rsidRPr="00FA4D82">
        <w:rPr>
          <w:rFonts w:ascii="Times New Roman" w:eastAsia="Calibri" w:hAnsi="Times New Roman" w:cs="Times New Roman"/>
          <w:sz w:val="24"/>
          <w:szCs w:val="28"/>
        </w:rPr>
        <w:t xml:space="preserve"> и кто может</w:t>
      </w:r>
      <w:proofErr w:type="gramEnd"/>
      <w:r w:rsidRPr="00FA4D82">
        <w:rPr>
          <w:rFonts w:ascii="Times New Roman" w:eastAsia="Calibri" w:hAnsi="Times New Roman" w:cs="Times New Roman"/>
          <w:sz w:val="24"/>
          <w:szCs w:val="28"/>
        </w:rPr>
        <w:t xml:space="preserve"> им воспользоваться. </w:t>
      </w:r>
      <w:r w:rsidR="00A6443E">
        <w:rPr>
          <w:rFonts w:ascii="Times New Roman" w:eastAsia="Calibri" w:hAnsi="Times New Roman" w:cs="Times New Roman"/>
          <w:sz w:val="24"/>
          <w:szCs w:val="28"/>
        </w:rPr>
        <w:t>В</w:t>
      </w:r>
      <w:r w:rsidRPr="00FA4D82">
        <w:rPr>
          <w:rFonts w:ascii="Times New Roman" w:eastAsia="Calibri" w:hAnsi="Times New Roman" w:cs="Times New Roman"/>
          <w:sz w:val="24"/>
          <w:szCs w:val="28"/>
        </w:rPr>
        <w:t xml:space="preserve"> </w:t>
      </w:r>
      <w:r w:rsidR="00CE497E">
        <w:rPr>
          <w:rFonts w:ascii="Times New Roman" w:eastAsia="Calibri" w:hAnsi="Times New Roman" w:cs="Times New Roman"/>
          <w:sz w:val="24"/>
          <w:szCs w:val="28"/>
        </w:rPr>
        <w:t xml:space="preserve">Университете </w:t>
      </w:r>
      <w:proofErr w:type="spellStart"/>
      <w:r w:rsidR="00CE497E">
        <w:rPr>
          <w:rFonts w:ascii="Times New Roman" w:eastAsia="Calibri" w:hAnsi="Times New Roman" w:cs="Times New Roman"/>
          <w:sz w:val="24"/>
          <w:szCs w:val="28"/>
        </w:rPr>
        <w:t>Квинсленда</w:t>
      </w:r>
      <w:proofErr w:type="spellEnd"/>
      <w:r w:rsidRPr="00FA4D82">
        <w:rPr>
          <w:rFonts w:ascii="Times New Roman" w:eastAsia="Calibri" w:hAnsi="Times New Roman" w:cs="Times New Roman"/>
          <w:sz w:val="24"/>
          <w:szCs w:val="28"/>
        </w:rPr>
        <w:t xml:space="preserve"> (Австралия)</w:t>
      </w:r>
      <w:r w:rsidR="00A6443E">
        <w:rPr>
          <w:rFonts w:ascii="Times New Roman" w:eastAsia="Calibri" w:hAnsi="Times New Roman" w:cs="Times New Roman"/>
          <w:sz w:val="24"/>
          <w:szCs w:val="28"/>
        </w:rPr>
        <w:t>, например,</w:t>
      </w:r>
      <w:r w:rsidRPr="00FA4D82">
        <w:rPr>
          <w:rFonts w:ascii="Times New Roman" w:eastAsia="Calibri" w:hAnsi="Times New Roman" w:cs="Times New Roman"/>
          <w:sz w:val="24"/>
          <w:szCs w:val="28"/>
        </w:rPr>
        <w:t xml:space="preserve"> предоставление такого графика возможно только</w:t>
      </w:r>
      <w:r w:rsidR="00A6443E">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если сотрудник непрерывно проработал не менее 12 месяцев до запроса гибкого графика и имеется уверенность</w:t>
      </w:r>
      <w:r w:rsidR="00A6443E">
        <w:rPr>
          <w:rFonts w:ascii="Times New Roman" w:eastAsia="Calibri" w:hAnsi="Times New Roman" w:cs="Times New Roman"/>
          <w:sz w:val="24"/>
          <w:szCs w:val="28"/>
        </w:rPr>
        <w:t xml:space="preserve"> в том</w:t>
      </w:r>
      <w:r w:rsidRPr="00FA4D82">
        <w:rPr>
          <w:rFonts w:ascii="Times New Roman" w:eastAsia="Calibri" w:hAnsi="Times New Roman" w:cs="Times New Roman"/>
          <w:sz w:val="24"/>
          <w:szCs w:val="28"/>
        </w:rPr>
        <w:t xml:space="preserve">, что сотрудник продолжит свою </w:t>
      </w:r>
      <w:r w:rsidR="00A6443E">
        <w:rPr>
          <w:rFonts w:ascii="Times New Roman" w:eastAsia="Calibri" w:hAnsi="Times New Roman" w:cs="Times New Roman"/>
          <w:sz w:val="24"/>
          <w:szCs w:val="28"/>
        </w:rPr>
        <w:t xml:space="preserve">эффективную </w:t>
      </w:r>
      <w:r w:rsidRPr="00FA4D82">
        <w:rPr>
          <w:rFonts w:ascii="Times New Roman" w:eastAsia="Calibri" w:hAnsi="Times New Roman" w:cs="Times New Roman"/>
          <w:sz w:val="24"/>
          <w:szCs w:val="28"/>
        </w:rPr>
        <w:t>трудовую деятельность в вузе [74].</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Практически во всех исследуемых</w:t>
      </w:r>
      <w:r w:rsidR="00E02E3E">
        <w:rPr>
          <w:rFonts w:ascii="Times New Roman" w:eastAsia="Calibri" w:hAnsi="Times New Roman" w:cs="Times New Roman"/>
          <w:sz w:val="24"/>
          <w:szCs w:val="28"/>
        </w:rPr>
        <w:t xml:space="preserve"> зарубежных</w:t>
      </w:r>
      <w:r w:rsidRPr="00FA4D82">
        <w:rPr>
          <w:rFonts w:ascii="Times New Roman" w:eastAsia="Calibri" w:hAnsi="Times New Roman" w:cs="Times New Roman"/>
          <w:sz w:val="24"/>
          <w:szCs w:val="28"/>
        </w:rPr>
        <w:t xml:space="preserve"> университетах реализуется Программа помощи сотрудникам (</w:t>
      </w:r>
      <w:proofErr w:type="spellStart"/>
      <w:r w:rsidRPr="00FA4D82">
        <w:rPr>
          <w:rFonts w:ascii="Times New Roman" w:eastAsia="Calibri" w:hAnsi="Times New Roman" w:cs="Times New Roman"/>
          <w:sz w:val="24"/>
          <w:szCs w:val="28"/>
        </w:rPr>
        <w:t>Employee</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Assistance</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Program</w:t>
      </w:r>
      <w:proofErr w:type="spellEnd"/>
      <w:r w:rsidRPr="00FA4D82">
        <w:rPr>
          <w:rFonts w:ascii="Times New Roman" w:eastAsia="Calibri" w:hAnsi="Times New Roman" w:cs="Times New Roman"/>
          <w:sz w:val="24"/>
          <w:szCs w:val="28"/>
        </w:rPr>
        <w:t xml:space="preserve">, EAP). Такие программы призваны помочь сотрудникам в определении и разрешении тех проблем, которые негативно влияют или могут влиять на производительность труда, состояние здоровья и благополучие сотрудника. В общем случае, они предполагают экспертную помощь и консультирование </w:t>
      </w:r>
      <w:r w:rsidRPr="00FA4D82">
        <w:rPr>
          <w:rFonts w:ascii="Times New Roman" w:eastAsia="Calibri" w:hAnsi="Times New Roman" w:cs="Times New Roman"/>
          <w:sz w:val="24"/>
          <w:szCs w:val="28"/>
        </w:rPr>
        <w:lastRenderedPageBreak/>
        <w:t>сотрудников и членов их семьи. Спектр проблем, в решении которых может помочь данная программа, как правило, включает следующее:</w:t>
      </w:r>
    </w:p>
    <w:p w:rsidR="00FA4D82" w:rsidRPr="00CE497E" w:rsidRDefault="00FA4D82" w:rsidP="00F91B46">
      <w:pPr>
        <w:pStyle w:val="a3"/>
        <w:numPr>
          <w:ilvl w:val="0"/>
          <w:numId w:val="37"/>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злоупотребление наркотиками и алкоголем;</w:t>
      </w:r>
    </w:p>
    <w:p w:rsidR="00FA4D82" w:rsidRPr="00CE497E" w:rsidRDefault="00FA4D82" w:rsidP="00F91B46">
      <w:pPr>
        <w:pStyle w:val="a3"/>
        <w:numPr>
          <w:ilvl w:val="0"/>
          <w:numId w:val="37"/>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профессиональный стресс;</w:t>
      </w:r>
    </w:p>
    <w:p w:rsidR="00FA4D82" w:rsidRPr="00CE497E" w:rsidRDefault="00FA4D82" w:rsidP="00F91B46">
      <w:pPr>
        <w:pStyle w:val="a3"/>
        <w:numPr>
          <w:ilvl w:val="0"/>
          <w:numId w:val="37"/>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нарушение баланса между работой и личной жизнью;</w:t>
      </w:r>
    </w:p>
    <w:p w:rsidR="00FA4D82" w:rsidRPr="00CE497E" w:rsidRDefault="00FA4D82" w:rsidP="00F91B46">
      <w:pPr>
        <w:pStyle w:val="a3"/>
        <w:numPr>
          <w:ilvl w:val="0"/>
          <w:numId w:val="37"/>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эмоциональные потрясения;</w:t>
      </w:r>
    </w:p>
    <w:p w:rsidR="00FA4D82" w:rsidRPr="00CE497E" w:rsidRDefault="00FA4D82" w:rsidP="00F91B46">
      <w:pPr>
        <w:pStyle w:val="a3"/>
        <w:numPr>
          <w:ilvl w:val="0"/>
          <w:numId w:val="37"/>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 xml:space="preserve">тяжелые </w:t>
      </w:r>
      <w:r w:rsidR="00A6443E">
        <w:rPr>
          <w:rFonts w:ascii="Times New Roman" w:eastAsia="Calibri" w:hAnsi="Times New Roman" w:cs="Times New Roman"/>
          <w:sz w:val="24"/>
          <w:szCs w:val="28"/>
        </w:rPr>
        <w:t xml:space="preserve">или важные </w:t>
      </w:r>
      <w:r w:rsidRPr="00CE497E">
        <w:rPr>
          <w:rFonts w:ascii="Times New Roman" w:eastAsia="Calibri" w:hAnsi="Times New Roman" w:cs="Times New Roman"/>
          <w:sz w:val="24"/>
          <w:szCs w:val="28"/>
        </w:rPr>
        <w:t>события в жизни (смерть близкого родственника, несчастный случай, рождение ребенка и др.);</w:t>
      </w:r>
    </w:p>
    <w:p w:rsidR="00FA4D82" w:rsidRPr="00CE497E" w:rsidRDefault="00FA4D82" w:rsidP="00F91B46">
      <w:pPr>
        <w:pStyle w:val="a3"/>
        <w:numPr>
          <w:ilvl w:val="0"/>
          <w:numId w:val="37"/>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проблемы со здоровьем;</w:t>
      </w:r>
    </w:p>
    <w:p w:rsidR="00FA4D82" w:rsidRPr="00CE497E" w:rsidRDefault="00FA4D82" w:rsidP="00F91B46">
      <w:pPr>
        <w:pStyle w:val="a3"/>
        <w:numPr>
          <w:ilvl w:val="0"/>
          <w:numId w:val="37"/>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финансовые проблемы и проблемы с законом;</w:t>
      </w:r>
    </w:p>
    <w:p w:rsidR="00FA4D82" w:rsidRPr="00CE497E" w:rsidRDefault="00FA4D82" w:rsidP="00F91B46">
      <w:pPr>
        <w:pStyle w:val="a3"/>
        <w:numPr>
          <w:ilvl w:val="0"/>
          <w:numId w:val="37"/>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семейные и личные проблемы;</w:t>
      </w:r>
    </w:p>
    <w:p w:rsidR="00FA4D82" w:rsidRPr="00CE497E" w:rsidRDefault="00FA4D82" w:rsidP="00F91B46">
      <w:pPr>
        <w:pStyle w:val="a3"/>
        <w:numPr>
          <w:ilvl w:val="0"/>
          <w:numId w:val="37"/>
        </w:numPr>
        <w:spacing w:after="0" w:line="360" w:lineRule="auto"/>
        <w:jc w:val="both"/>
        <w:rPr>
          <w:rFonts w:ascii="Times New Roman" w:eastAsia="Calibri" w:hAnsi="Times New Roman" w:cs="Times New Roman"/>
          <w:sz w:val="24"/>
          <w:szCs w:val="28"/>
        </w:rPr>
      </w:pPr>
      <w:r w:rsidRPr="00CE497E">
        <w:rPr>
          <w:rFonts w:ascii="Times New Roman" w:eastAsia="Calibri" w:hAnsi="Times New Roman" w:cs="Times New Roman"/>
          <w:sz w:val="24"/>
          <w:szCs w:val="28"/>
        </w:rPr>
        <w:t>проблемы взаимоотношений в рабочем коллективе.</w:t>
      </w:r>
    </w:p>
    <w:p w:rsidR="00FA4D82" w:rsidRPr="00FA4D82" w:rsidRDefault="006E1489"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У</w:t>
      </w:r>
      <w:r w:rsidR="00FA4D82" w:rsidRPr="00FA4D82">
        <w:rPr>
          <w:rFonts w:ascii="Times New Roman" w:eastAsia="Calibri" w:hAnsi="Times New Roman" w:cs="Times New Roman"/>
          <w:sz w:val="24"/>
          <w:szCs w:val="28"/>
        </w:rPr>
        <w:t xml:space="preserve">спешное решение перечисленных проблем </w:t>
      </w:r>
      <w:r>
        <w:rPr>
          <w:rFonts w:ascii="Times New Roman" w:eastAsia="Calibri" w:hAnsi="Times New Roman" w:cs="Times New Roman"/>
          <w:sz w:val="24"/>
          <w:szCs w:val="28"/>
        </w:rPr>
        <w:t>призвано</w:t>
      </w:r>
      <w:r w:rsidR="00FA4D82" w:rsidRPr="00FA4D82">
        <w:rPr>
          <w:rFonts w:ascii="Times New Roman" w:eastAsia="Calibri" w:hAnsi="Times New Roman" w:cs="Times New Roman"/>
          <w:sz w:val="24"/>
          <w:szCs w:val="28"/>
        </w:rPr>
        <w:t xml:space="preserve"> обеспечить благополучие сотрудников и их семей, удержать ведущих сотрудников и повысить их производительность. Широкое распространение таких сервисов среди работодателей началось примерно в 70-х гг. прошлого века. </w:t>
      </w:r>
      <w:r w:rsidR="00862359" w:rsidRPr="00FA4D82">
        <w:rPr>
          <w:rFonts w:ascii="Times New Roman" w:eastAsia="Calibri" w:hAnsi="Times New Roman" w:cs="Times New Roman"/>
          <w:sz w:val="24"/>
          <w:szCs w:val="28"/>
        </w:rPr>
        <w:t>Стэндфордский</w:t>
      </w:r>
      <w:r w:rsidR="00FA4D82" w:rsidRPr="00FA4D82">
        <w:rPr>
          <w:rFonts w:ascii="Times New Roman" w:eastAsia="Calibri" w:hAnsi="Times New Roman" w:cs="Times New Roman"/>
          <w:sz w:val="24"/>
          <w:szCs w:val="28"/>
        </w:rPr>
        <w:t xml:space="preserve"> университет (США)</w:t>
      </w:r>
      <w:r>
        <w:rPr>
          <w:rFonts w:ascii="Times New Roman" w:eastAsia="Calibri" w:hAnsi="Times New Roman" w:cs="Times New Roman"/>
          <w:sz w:val="24"/>
          <w:szCs w:val="28"/>
        </w:rPr>
        <w:t>, например,</w:t>
      </w:r>
      <w:r w:rsidR="00FA4D82" w:rsidRPr="00FA4D82">
        <w:rPr>
          <w:rFonts w:ascii="Times New Roman" w:eastAsia="Calibri" w:hAnsi="Times New Roman" w:cs="Times New Roman"/>
          <w:sz w:val="24"/>
          <w:szCs w:val="28"/>
        </w:rPr>
        <w:t xml:space="preserve"> организовал </w:t>
      </w:r>
      <w:r w:rsidR="00FA4D82" w:rsidRPr="00FA4D82">
        <w:rPr>
          <w:rFonts w:ascii="Times New Roman" w:eastAsia="Calibri" w:hAnsi="Times New Roman" w:cs="Times New Roman"/>
          <w:sz w:val="24"/>
          <w:szCs w:val="28"/>
          <w:lang w:val="en-US"/>
        </w:rPr>
        <w:t>EAP</w:t>
      </w:r>
      <w:r w:rsidR="00FA4D82" w:rsidRPr="00FA4D82">
        <w:rPr>
          <w:rFonts w:ascii="Times New Roman" w:eastAsia="Calibri" w:hAnsi="Times New Roman" w:cs="Times New Roman"/>
          <w:sz w:val="24"/>
          <w:szCs w:val="28"/>
        </w:rPr>
        <w:t xml:space="preserve">-программу в 1977 г. [71]. Сейчас Центр помощи персоналу </w:t>
      </w:r>
      <w:r>
        <w:rPr>
          <w:rFonts w:ascii="Times New Roman" w:eastAsia="Calibri" w:hAnsi="Times New Roman" w:cs="Times New Roman"/>
          <w:sz w:val="24"/>
          <w:szCs w:val="28"/>
        </w:rPr>
        <w:t xml:space="preserve">этого </w:t>
      </w:r>
      <w:r w:rsidR="00FA4D82" w:rsidRPr="00FA4D82">
        <w:rPr>
          <w:rFonts w:ascii="Times New Roman" w:eastAsia="Calibri" w:hAnsi="Times New Roman" w:cs="Times New Roman"/>
          <w:sz w:val="24"/>
          <w:szCs w:val="28"/>
        </w:rPr>
        <w:t xml:space="preserve">университета предлагает консультационные услуги </w:t>
      </w:r>
      <w:r>
        <w:rPr>
          <w:rFonts w:ascii="Times New Roman" w:eastAsia="Calibri" w:hAnsi="Times New Roman" w:cs="Times New Roman"/>
          <w:sz w:val="24"/>
          <w:szCs w:val="28"/>
        </w:rPr>
        <w:t xml:space="preserve">семьям и парам </w:t>
      </w:r>
      <w:r w:rsidR="00FA4D82" w:rsidRPr="00FA4D82">
        <w:rPr>
          <w:rFonts w:ascii="Times New Roman" w:eastAsia="Calibri" w:hAnsi="Times New Roman" w:cs="Times New Roman"/>
          <w:sz w:val="24"/>
          <w:szCs w:val="28"/>
        </w:rPr>
        <w:t xml:space="preserve">как на индивидуальной основе, так и </w:t>
      </w:r>
      <w:r>
        <w:rPr>
          <w:rFonts w:ascii="Times New Roman" w:eastAsia="Calibri" w:hAnsi="Times New Roman" w:cs="Times New Roman"/>
          <w:sz w:val="24"/>
          <w:szCs w:val="28"/>
        </w:rPr>
        <w:t>в коллективной</w:t>
      </w:r>
      <w:r w:rsidR="00FA4D82" w:rsidRPr="00FA4D82">
        <w:rPr>
          <w:rFonts w:ascii="Times New Roman" w:eastAsia="Calibri" w:hAnsi="Times New Roman" w:cs="Times New Roman"/>
          <w:sz w:val="24"/>
          <w:szCs w:val="28"/>
        </w:rPr>
        <w:t xml:space="preserve"> форме. </w:t>
      </w:r>
      <w:proofErr w:type="gramStart"/>
      <w:r w:rsidR="00FA4D82" w:rsidRPr="00FA4D82">
        <w:rPr>
          <w:rFonts w:ascii="Times New Roman" w:eastAsia="Calibri" w:hAnsi="Times New Roman" w:cs="Times New Roman"/>
          <w:sz w:val="24"/>
          <w:szCs w:val="28"/>
        </w:rPr>
        <w:t>Учитывая деликатность сервиса и необходимость четкого понимания ситуации</w:t>
      </w:r>
      <w:r>
        <w:rPr>
          <w:rFonts w:ascii="Times New Roman" w:eastAsia="Calibri" w:hAnsi="Times New Roman" w:cs="Times New Roman"/>
          <w:sz w:val="24"/>
          <w:szCs w:val="28"/>
        </w:rPr>
        <w:t>,</w:t>
      </w:r>
      <w:r w:rsidR="00FA4D82" w:rsidRPr="00FA4D82">
        <w:rPr>
          <w:rFonts w:ascii="Times New Roman" w:eastAsia="Calibri" w:hAnsi="Times New Roman" w:cs="Times New Roman"/>
          <w:sz w:val="24"/>
          <w:szCs w:val="28"/>
        </w:rPr>
        <w:t xml:space="preserve"> консультации </w:t>
      </w:r>
      <w:r>
        <w:rPr>
          <w:rFonts w:ascii="Times New Roman" w:eastAsia="Calibri" w:hAnsi="Times New Roman" w:cs="Times New Roman"/>
          <w:sz w:val="24"/>
          <w:szCs w:val="28"/>
        </w:rPr>
        <w:t>в этом вузе</w:t>
      </w:r>
      <w:r w:rsidR="00FA4D82" w:rsidRPr="00FA4D82">
        <w:rPr>
          <w:rFonts w:ascii="Times New Roman" w:eastAsia="Calibri" w:hAnsi="Times New Roman" w:cs="Times New Roman"/>
          <w:sz w:val="24"/>
          <w:szCs w:val="28"/>
        </w:rPr>
        <w:t xml:space="preserve"> осуществляются </w:t>
      </w:r>
      <w:r>
        <w:rPr>
          <w:rFonts w:ascii="Times New Roman" w:eastAsia="Calibri" w:hAnsi="Times New Roman" w:cs="Times New Roman"/>
          <w:sz w:val="24"/>
          <w:szCs w:val="28"/>
        </w:rPr>
        <w:t xml:space="preserve">также </w:t>
      </w:r>
      <w:r w:rsidR="00FA4D82" w:rsidRPr="00FA4D82">
        <w:rPr>
          <w:rFonts w:ascii="Times New Roman" w:eastAsia="Calibri" w:hAnsi="Times New Roman" w:cs="Times New Roman"/>
          <w:sz w:val="24"/>
          <w:szCs w:val="28"/>
        </w:rPr>
        <w:t>на французском и испанском языках.</w:t>
      </w:r>
      <w:proofErr w:type="gramEnd"/>
      <w:r w:rsidR="00FA4D82" w:rsidRPr="00FA4D82">
        <w:rPr>
          <w:rFonts w:ascii="Times New Roman" w:eastAsia="Calibri" w:hAnsi="Times New Roman" w:cs="Times New Roman"/>
          <w:sz w:val="24"/>
          <w:szCs w:val="28"/>
        </w:rPr>
        <w:t xml:space="preserve"> До десяти консультационных сессий по каждой проблеме предлагается бесплатно.</w:t>
      </w:r>
    </w:p>
    <w:p w:rsid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Помимо консультаций в </w:t>
      </w:r>
      <w:proofErr w:type="gramStart"/>
      <w:r w:rsidRPr="00FA4D82">
        <w:rPr>
          <w:rFonts w:ascii="Times New Roman" w:eastAsia="Calibri" w:hAnsi="Times New Roman" w:cs="Times New Roman"/>
          <w:sz w:val="24"/>
          <w:szCs w:val="28"/>
        </w:rPr>
        <w:t>рамках</w:t>
      </w:r>
      <w:proofErr w:type="gramEnd"/>
      <w:r w:rsidRPr="00FA4D82">
        <w:rPr>
          <w:rFonts w:ascii="Times New Roman" w:eastAsia="Calibri" w:hAnsi="Times New Roman" w:cs="Times New Roman"/>
          <w:sz w:val="24"/>
          <w:szCs w:val="28"/>
        </w:rPr>
        <w:t xml:space="preserve"> </w:t>
      </w:r>
      <w:r w:rsidR="006E1489">
        <w:rPr>
          <w:rFonts w:ascii="Times New Roman" w:eastAsia="Calibri" w:hAnsi="Times New Roman" w:cs="Times New Roman"/>
          <w:sz w:val="24"/>
          <w:szCs w:val="28"/>
        </w:rPr>
        <w:t xml:space="preserve">такой </w:t>
      </w:r>
      <w:r w:rsidRPr="00FA4D82">
        <w:rPr>
          <w:rFonts w:ascii="Times New Roman" w:eastAsia="Calibri" w:hAnsi="Times New Roman" w:cs="Times New Roman"/>
          <w:sz w:val="24"/>
          <w:szCs w:val="28"/>
        </w:rPr>
        <w:t xml:space="preserve">программы осуществляется </w:t>
      </w:r>
      <w:r w:rsidR="006E1489">
        <w:rPr>
          <w:rFonts w:ascii="Times New Roman" w:eastAsia="Calibri" w:hAnsi="Times New Roman" w:cs="Times New Roman"/>
          <w:sz w:val="24"/>
          <w:szCs w:val="28"/>
        </w:rPr>
        <w:t xml:space="preserve">и </w:t>
      </w:r>
      <w:r w:rsidRPr="00FA4D82">
        <w:rPr>
          <w:rFonts w:ascii="Times New Roman" w:eastAsia="Calibri" w:hAnsi="Times New Roman" w:cs="Times New Roman"/>
          <w:sz w:val="24"/>
          <w:szCs w:val="28"/>
        </w:rPr>
        <w:t>проведение семинаров, дискусси</w:t>
      </w:r>
      <w:r w:rsidR="006E1489">
        <w:rPr>
          <w:rFonts w:ascii="Times New Roman" w:eastAsia="Calibri" w:hAnsi="Times New Roman" w:cs="Times New Roman"/>
          <w:sz w:val="24"/>
          <w:szCs w:val="28"/>
        </w:rPr>
        <w:t>й</w:t>
      </w:r>
      <w:r w:rsidRPr="00FA4D82">
        <w:rPr>
          <w:rFonts w:ascii="Times New Roman" w:eastAsia="Calibri" w:hAnsi="Times New Roman" w:cs="Times New Roman"/>
          <w:sz w:val="24"/>
          <w:szCs w:val="28"/>
        </w:rPr>
        <w:t xml:space="preserve">, групповое консультирование сотрудников отдельного структурного подразделения по вопросам профессионального стресса, общения, организационных изменений и </w:t>
      </w:r>
      <w:proofErr w:type="spellStart"/>
      <w:r w:rsidRPr="00FA4D82">
        <w:rPr>
          <w:rFonts w:ascii="Times New Roman" w:eastAsia="Calibri" w:hAnsi="Times New Roman" w:cs="Times New Roman"/>
          <w:sz w:val="24"/>
          <w:szCs w:val="28"/>
        </w:rPr>
        <w:t>кросс-культурных</w:t>
      </w:r>
      <w:proofErr w:type="spellEnd"/>
      <w:r w:rsidRPr="00FA4D82">
        <w:rPr>
          <w:rFonts w:ascii="Times New Roman" w:eastAsia="Calibri" w:hAnsi="Times New Roman" w:cs="Times New Roman"/>
          <w:sz w:val="24"/>
          <w:szCs w:val="28"/>
        </w:rPr>
        <w:t xml:space="preserve"> коммуникаций.</w:t>
      </w:r>
      <w:r w:rsidR="006E1489">
        <w:rPr>
          <w:rFonts w:ascii="Times New Roman" w:eastAsia="Calibri" w:hAnsi="Times New Roman" w:cs="Times New Roman"/>
          <w:sz w:val="24"/>
          <w:szCs w:val="28"/>
        </w:rPr>
        <w:t xml:space="preserve"> </w:t>
      </w:r>
    </w:p>
    <w:p w:rsidR="006E1489" w:rsidRDefault="00D17A64" w:rsidP="00F91B46">
      <w:pPr>
        <w:spacing w:after="0" w:line="360" w:lineRule="auto"/>
        <w:ind w:firstLine="709"/>
        <w:contextualSpacing/>
        <w:jc w:val="both"/>
        <w:rPr>
          <w:rFonts w:ascii="Times New Roman" w:eastAsia="Calibri" w:hAnsi="Times New Roman" w:cs="Times New Roman"/>
          <w:sz w:val="24"/>
          <w:szCs w:val="28"/>
        </w:rPr>
      </w:pPr>
      <w:r w:rsidRPr="00D17A64">
        <w:rPr>
          <w:rFonts w:ascii="Times New Roman" w:eastAsia="Calibri" w:hAnsi="Times New Roman" w:cs="Times New Roman"/>
          <w:sz w:val="24"/>
          <w:szCs w:val="28"/>
        </w:rPr>
        <w:t xml:space="preserve">Университет </w:t>
      </w:r>
      <w:proofErr w:type="spellStart"/>
      <w:r>
        <w:rPr>
          <w:rFonts w:ascii="Times New Roman" w:eastAsia="Calibri" w:hAnsi="Times New Roman" w:cs="Times New Roman"/>
          <w:sz w:val="24"/>
          <w:szCs w:val="28"/>
        </w:rPr>
        <w:t>Квинсленда</w:t>
      </w:r>
      <w:proofErr w:type="spellEnd"/>
      <w:r>
        <w:rPr>
          <w:rFonts w:ascii="Times New Roman" w:eastAsia="Calibri" w:hAnsi="Times New Roman" w:cs="Times New Roman"/>
          <w:sz w:val="24"/>
          <w:szCs w:val="28"/>
        </w:rPr>
        <w:t xml:space="preserve"> </w:t>
      </w:r>
      <w:r w:rsidRPr="00D17A64">
        <w:rPr>
          <w:rFonts w:ascii="Times New Roman" w:eastAsia="Calibri" w:hAnsi="Times New Roman" w:cs="Times New Roman"/>
          <w:sz w:val="24"/>
          <w:szCs w:val="28"/>
        </w:rPr>
        <w:t xml:space="preserve">обеспечивает до шести бесплатных часов сессий конфиденциального консультирования, коучинга и поддержки. </w:t>
      </w:r>
      <w:r w:rsidR="006E1489">
        <w:rPr>
          <w:rFonts w:ascii="Times New Roman" w:eastAsia="Calibri" w:hAnsi="Times New Roman" w:cs="Times New Roman"/>
          <w:sz w:val="24"/>
          <w:szCs w:val="28"/>
        </w:rPr>
        <w:t>Передача о</w:t>
      </w:r>
      <w:r w:rsidRPr="00D17A64">
        <w:rPr>
          <w:rFonts w:ascii="Times New Roman" w:eastAsia="Calibri" w:hAnsi="Times New Roman" w:cs="Times New Roman"/>
          <w:sz w:val="24"/>
          <w:szCs w:val="28"/>
        </w:rPr>
        <w:t>тчет</w:t>
      </w:r>
      <w:r w:rsidR="006E1489">
        <w:rPr>
          <w:rFonts w:ascii="Times New Roman" w:eastAsia="Calibri" w:hAnsi="Times New Roman" w:cs="Times New Roman"/>
          <w:sz w:val="24"/>
          <w:szCs w:val="28"/>
        </w:rPr>
        <w:t>а</w:t>
      </w:r>
      <w:r w:rsidRPr="00D17A64">
        <w:rPr>
          <w:rFonts w:ascii="Times New Roman" w:eastAsia="Calibri" w:hAnsi="Times New Roman" w:cs="Times New Roman"/>
          <w:sz w:val="24"/>
          <w:szCs w:val="28"/>
        </w:rPr>
        <w:t xml:space="preserve"> прова</w:t>
      </w:r>
      <w:r w:rsidR="006E1489">
        <w:rPr>
          <w:rFonts w:ascii="Times New Roman" w:eastAsia="Calibri" w:hAnsi="Times New Roman" w:cs="Times New Roman"/>
          <w:sz w:val="24"/>
          <w:szCs w:val="28"/>
        </w:rPr>
        <w:t>йдера консультационных услуг</w:t>
      </w:r>
      <w:r w:rsidRPr="00D17A64">
        <w:rPr>
          <w:rFonts w:ascii="Times New Roman" w:eastAsia="Calibri" w:hAnsi="Times New Roman" w:cs="Times New Roman"/>
          <w:sz w:val="24"/>
          <w:szCs w:val="28"/>
        </w:rPr>
        <w:t xml:space="preserve"> руководителям подразделений, менеджерам отдела персонала </w:t>
      </w:r>
      <w:r w:rsidR="006E1489">
        <w:rPr>
          <w:rFonts w:ascii="Times New Roman" w:eastAsia="Calibri" w:hAnsi="Times New Roman" w:cs="Times New Roman"/>
          <w:sz w:val="24"/>
          <w:szCs w:val="28"/>
        </w:rPr>
        <w:t>осуществляется только с</w:t>
      </w:r>
      <w:r w:rsidRPr="00D17A64">
        <w:rPr>
          <w:rFonts w:ascii="Times New Roman" w:eastAsia="Calibri" w:hAnsi="Times New Roman" w:cs="Times New Roman"/>
          <w:sz w:val="24"/>
          <w:szCs w:val="28"/>
        </w:rPr>
        <w:t xml:space="preserve"> согласия </w:t>
      </w:r>
      <w:r w:rsidR="006E1489">
        <w:rPr>
          <w:rFonts w:ascii="Times New Roman" w:eastAsia="Calibri" w:hAnsi="Times New Roman" w:cs="Times New Roman"/>
          <w:sz w:val="24"/>
          <w:szCs w:val="28"/>
        </w:rPr>
        <w:t>международного специалиста, с которым проводилось консультирование</w:t>
      </w:r>
      <w:r w:rsidRPr="00D17A64">
        <w:rPr>
          <w:rFonts w:ascii="Times New Roman" w:eastAsia="Calibri" w:hAnsi="Times New Roman" w:cs="Times New Roman"/>
          <w:sz w:val="24"/>
          <w:szCs w:val="28"/>
        </w:rPr>
        <w:t>. Участие в программе помощи не влияют на текущие перспективы карьерного рост</w:t>
      </w:r>
      <w:r>
        <w:rPr>
          <w:rFonts w:ascii="Times New Roman" w:eastAsia="Calibri" w:hAnsi="Times New Roman" w:cs="Times New Roman"/>
          <w:sz w:val="24"/>
          <w:szCs w:val="28"/>
        </w:rPr>
        <w:t xml:space="preserve">а или текущей роли специалиста. </w:t>
      </w:r>
      <w:r w:rsidR="006E1489">
        <w:rPr>
          <w:rFonts w:ascii="Times New Roman" w:eastAsia="Calibri" w:hAnsi="Times New Roman" w:cs="Times New Roman"/>
          <w:sz w:val="24"/>
          <w:szCs w:val="28"/>
        </w:rPr>
        <w:t xml:space="preserve">В настоящее время </w:t>
      </w:r>
      <w:r w:rsidRPr="00D17A64">
        <w:rPr>
          <w:rFonts w:ascii="Times New Roman" w:eastAsia="Calibri" w:hAnsi="Times New Roman" w:cs="Times New Roman"/>
          <w:sz w:val="24"/>
          <w:szCs w:val="28"/>
        </w:rPr>
        <w:t>провайдер</w:t>
      </w:r>
      <w:r w:rsidR="006E1489">
        <w:rPr>
          <w:rFonts w:ascii="Times New Roman" w:eastAsia="Calibri" w:hAnsi="Times New Roman" w:cs="Times New Roman"/>
          <w:sz w:val="24"/>
          <w:szCs w:val="28"/>
        </w:rPr>
        <w:t>ом</w:t>
      </w:r>
      <w:r w:rsidRPr="00D17A64">
        <w:rPr>
          <w:rFonts w:ascii="Times New Roman" w:eastAsia="Calibri" w:hAnsi="Times New Roman" w:cs="Times New Roman"/>
          <w:sz w:val="24"/>
          <w:szCs w:val="28"/>
        </w:rPr>
        <w:t xml:space="preserve"> консультационных услу</w:t>
      </w:r>
      <w:r>
        <w:rPr>
          <w:rFonts w:ascii="Times New Roman" w:eastAsia="Calibri" w:hAnsi="Times New Roman" w:cs="Times New Roman"/>
          <w:sz w:val="24"/>
          <w:szCs w:val="28"/>
        </w:rPr>
        <w:t xml:space="preserve">г </w:t>
      </w:r>
      <w:r w:rsidR="006E1489">
        <w:rPr>
          <w:rFonts w:ascii="Times New Roman" w:eastAsia="Calibri" w:hAnsi="Times New Roman" w:cs="Times New Roman"/>
          <w:sz w:val="24"/>
          <w:szCs w:val="28"/>
        </w:rPr>
        <w:t xml:space="preserve">в этом университете является компания </w:t>
      </w:r>
      <w:proofErr w:type="spellStart"/>
      <w:r>
        <w:rPr>
          <w:rFonts w:ascii="Times New Roman" w:eastAsia="Calibri" w:hAnsi="Times New Roman" w:cs="Times New Roman"/>
          <w:sz w:val="24"/>
          <w:szCs w:val="28"/>
        </w:rPr>
        <w:t>Davidson</w:t>
      </w:r>
      <w:proofErr w:type="spellEnd"/>
      <w:r>
        <w:rPr>
          <w:rFonts w:ascii="Times New Roman" w:eastAsia="Calibri" w:hAnsi="Times New Roman" w:cs="Times New Roman"/>
          <w:sz w:val="24"/>
          <w:szCs w:val="28"/>
        </w:rPr>
        <w:t xml:space="preserve"> </w:t>
      </w:r>
      <w:proofErr w:type="spellStart"/>
      <w:r>
        <w:rPr>
          <w:rFonts w:ascii="Times New Roman" w:eastAsia="Calibri" w:hAnsi="Times New Roman" w:cs="Times New Roman"/>
          <w:sz w:val="24"/>
          <w:szCs w:val="28"/>
        </w:rPr>
        <w:t>Trahaire</w:t>
      </w:r>
      <w:proofErr w:type="spellEnd"/>
      <w:r>
        <w:rPr>
          <w:rFonts w:ascii="Times New Roman" w:eastAsia="Calibri" w:hAnsi="Times New Roman" w:cs="Times New Roman"/>
          <w:sz w:val="24"/>
          <w:szCs w:val="28"/>
        </w:rPr>
        <w:t xml:space="preserve"> </w:t>
      </w:r>
      <w:proofErr w:type="spellStart"/>
      <w:r>
        <w:rPr>
          <w:rFonts w:ascii="Times New Roman" w:eastAsia="Calibri" w:hAnsi="Times New Roman" w:cs="Times New Roman"/>
          <w:sz w:val="24"/>
          <w:szCs w:val="28"/>
        </w:rPr>
        <w:t>Corpsych</w:t>
      </w:r>
      <w:proofErr w:type="spellEnd"/>
      <w:r>
        <w:rPr>
          <w:rFonts w:ascii="Times New Roman" w:eastAsia="Calibri" w:hAnsi="Times New Roman" w:cs="Times New Roman"/>
          <w:sz w:val="24"/>
          <w:szCs w:val="28"/>
        </w:rPr>
        <w:t xml:space="preserve"> </w:t>
      </w:r>
      <w:r w:rsidRPr="00D17A64">
        <w:rPr>
          <w:rFonts w:ascii="Times New Roman" w:eastAsia="Calibri" w:hAnsi="Times New Roman" w:cs="Times New Roman"/>
          <w:sz w:val="24"/>
          <w:szCs w:val="28"/>
        </w:rPr>
        <w:t xml:space="preserve">(DTC). </w:t>
      </w:r>
      <w:r w:rsidR="006E1489" w:rsidRPr="00D17A64">
        <w:rPr>
          <w:rFonts w:ascii="Times New Roman" w:eastAsia="Calibri" w:hAnsi="Times New Roman" w:cs="Times New Roman"/>
          <w:sz w:val="24"/>
          <w:szCs w:val="28"/>
        </w:rPr>
        <w:t xml:space="preserve">В пакет услуг </w:t>
      </w:r>
      <w:r w:rsidR="006E1489">
        <w:rPr>
          <w:rFonts w:ascii="Times New Roman" w:eastAsia="Calibri" w:hAnsi="Times New Roman" w:cs="Times New Roman"/>
          <w:sz w:val="24"/>
          <w:szCs w:val="28"/>
        </w:rPr>
        <w:t xml:space="preserve">этого университета </w:t>
      </w:r>
      <w:r w:rsidR="006E1489" w:rsidRPr="00D17A64">
        <w:rPr>
          <w:rFonts w:ascii="Times New Roman" w:eastAsia="Calibri" w:hAnsi="Times New Roman" w:cs="Times New Roman"/>
          <w:sz w:val="24"/>
          <w:szCs w:val="28"/>
        </w:rPr>
        <w:t xml:space="preserve">включены </w:t>
      </w:r>
      <w:r w:rsidR="006E1489">
        <w:rPr>
          <w:rFonts w:ascii="Times New Roman" w:eastAsia="Calibri" w:hAnsi="Times New Roman" w:cs="Times New Roman"/>
          <w:sz w:val="24"/>
          <w:szCs w:val="28"/>
        </w:rPr>
        <w:t xml:space="preserve">также </w:t>
      </w:r>
      <w:r w:rsidR="006E1489" w:rsidRPr="00D17A64">
        <w:rPr>
          <w:rFonts w:ascii="Times New Roman" w:eastAsia="Calibri" w:hAnsi="Times New Roman" w:cs="Times New Roman"/>
          <w:sz w:val="24"/>
          <w:szCs w:val="28"/>
        </w:rPr>
        <w:t xml:space="preserve">услуги диетолога, финансовые услуги посредством службы </w:t>
      </w:r>
      <w:proofErr w:type="spellStart"/>
      <w:r w:rsidR="006E1489" w:rsidRPr="00D17A64">
        <w:rPr>
          <w:rFonts w:ascii="Times New Roman" w:eastAsia="Calibri" w:hAnsi="Times New Roman" w:cs="Times New Roman"/>
          <w:sz w:val="24"/>
          <w:szCs w:val="28"/>
        </w:rPr>
        <w:t>MoneyAssist</w:t>
      </w:r>
      <w:proofErr w:type="spellEnd"/>
      <w:r w:rsidR="006E1489" w:rsidRPr="00D17A64">
        <w:rPr>
          <w:rFonts w:ascii="Times New Roman" w:eastAsia="Calibri" w:hAnsi="Times New Roman" w:cs="Times New Roman"/>
          <w:sz w:val="24"/>
          <w:szCs w:val="28"/>
        </w:rPr>
        <w:t xml:space="preserve">. </w:t>
      </w:r>
      <w:r w:rsidR="006E1489">
        <w:rPr>
          <w:rFonts w:ascii="Times New Roman" w:eastAsia="Calibri" w:hAnsi="Times New Roman" w:cs="Times New Roman"/>
          <w:sz w:val="24"/>
          <w:szCs w:val="28"/>
        </w:rPr>
        <w:t xml:space="preserve">Услуги могут предоставляться </w:t>
      </w:r>
      <w:proofErr w:type="spellStart"/>
      <w:r w:rsidR="006E1489">
        <w:rPr>
          <w:rFonts w:ascii="Times New Roman" w:eastAsia="Calibri" w:hAnsi="Times New Roman" w:cs="Times New Roman"/>
          <w:sz w:val="24"/>
          <w:szCs w:val="28"/>
        </w:rPr>
        <w:t>очно</w:t>
      </w:r>
      <w:proofErr w:type="spellEnd"/>
      <w:r w:rsidR="006E1489">
        <w:rPr>
          <w:rFonts w:ascii="Times New Roman" w:eastAsia="Calibri" w:hAnsi="Times New Roman" w:cs="Times New Roman"/>
          <w:sz w:val="24"/>
          <w:szCs w:val="28"/>
        </w:rPr>
        <w:t xml:space="preserve">, </w:t>
      </w:r>
      <w:r w:rsidR="006E1489" w:rsidRPr="00D17A64">
        <w:rPr>
          <w:rFonts w:ascii="Times New Roman" w:eastAsia="Calibri" w:hAnsi="Times New Roman" w:cs="Times New Roman"/>
          <w:sz w:val="24"/>
          <w:szCs w:val="28"/>
        </w:rPr>
        <w:t>по телефону</w:t>
      </w:r>
      <w:r w:rsidR="006E1489">
        <w:rPr>
          <w:rFonts w:ascii="Times New Roman" w:eastAsia="Calibri" w:hAnsi="Times New Roman" w:cs="Times New Roman"/>
          <w:sz w:val="24"/>
          <w:szCs w:val="28"/>
        </w:rPr>
        <w:t xml:space="preserve"> и через и</w:t>
      </w:r>
      <w:r w:rsidR="006E1489" w:rsidRPr="00D17A64">
        <w:rPr>
          <w:rFonts w:ascii="Times New Roman" w:eastAsia="Calibri" w:hAnsi="Times New Roman" w:cs="Times New Roman"/>
          <w:sz w:val="24"/>
          <w:szCs w:val="28"/>
        </w:rPr>
        <w:t>нтернет.</w:t>
      </w:r>
    </w:p>
    <w:p w:rsidR="00E02E3E" w:rsidRPr="00E02E3E" w:rsidRDefault="006E1489" w:rsidP="00F91B46">
      <w:pPr>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 всей видимости, в России </w:t>
      </w:r>
      <w:proofErr w:type="spellStart"/>
      <w:r w:rsidR="00E02E3E" w:rsidRPr="00E02E3E">
        <w:rPr>
          <w:rFonts w:ascii="Times New Roman" w:eastAsia="Calibri" w:hAnsi="Times New Roman" w:cs="Times New Roman"/>
          <w:sz w:val="24"/>
          <w:szCs w:val="24"/>
        </w:rPr>
        <w:t>УрФУ</w:t>
      </w:r>
      <w:proofErr w:type="spellEnd"/>
      <w:r w:rsidR="00E02E3E" w:rsidRPr="00E02E3E">
        <w:rPr>
          <w:rFonts w:ascii="Times New Roman" w:eastAsia="Calibri" w:hAnsi="Times New Roman" w:cs="Times New Roman"/>
          <w:sz w:val="24"/>
          <w:szCs w:val="24"/>
        </w:rPr>
        <w:t xml:space="preserve"> является пионером в решении проблем</w:t>
      </w:r>
      <w:r>
        <w:rPr>
          <w:rFonts w:ascii="Times New Roman" w:eastAsia="Calibri" w:hAnsi="Times New Roman" w:cs="Times New Roman"/>
          <w:sz w:val="24"/>
          <w:szCs w:val="24"/>
        </w:rPr>
        <w:t xml:space="preserve"> данного рода</w:t>
      </w:r>
      <w:r w:rsidR="00E02E3E" w:rsidRPr="00E02E3E">
        <w:rPr>
          <w:rFonts w:ascii="Times New Roman" w:eastAsia="Calibri" w:hAnsi="Times New Roman" w:cs="Times New Roman"/>
          <w:sz w:val="24"/>
          <w:szCs w:val="24"/>
        </w:rPr>
        <w:t>, создав Центр личностного роста</w:t>
      </w:r>
      <w:r w:rsidR="00E02E3E" w:rsidRPr="00E02E3E">
        <w:rPr>
          <w:rStyle w:val="ae"/>
          <w:rFonts w:ascii="Times New Roman" w:eastAsia="Calibri" w:hAnsi="Times New Roman" w:cs="Times New Roman"/>
          <w:sz w:val="24"/>
          <w:szCs w:val="24"/>
        </w:rPr>
        <w:footnoteReference w:id="20"/>
      </w:r>
      <w:r w:rsidR="00E02E3E" w:rsidRPr="00E02E3E">
        <w:rPr>
          <w:rFonts w:ascii="Times New Roman" w:eastAsia="Calibri" w:hAnsi="Times New Roman" w:cs="Times New Roman"/>
          <w:sz w:val="24"/>
          <w:szCs w:val="24"/>
        </w:rPr>
        <w:t xml:space="preserve">, который, например, проводит </w:t>
      </w:r>
      <w:r w:rsidR="00E02E3E" w:rsidRPr="00E02E3E">
        <w:rPr>
          <w:rFonts w:ascii="Times New Roman" w:hAnsi="Times New Roman" w:cs="Times New Roman"/>
          <w:sz w:val="24"/>
          <w:szCs w:val="24"/>
        </w:rPr>
        <w:t xml:space="preserve">психодиагностику преподавательского состава на «профессиональное выгорание» с последующим индивидуальным консультированием. Данная успешная практика может стать основой для развития </w:t>
      </w:r>
      <w:proofErr w:type="spellStart"/>
      <w:r w:rsidR="00E02E3E" w:rsidRPr="00E02E3E">
        <w:rPr>
          <w:rFonts w:ascii="Times New Roman" w:hAnsi="Times New Roman" w:cs="Times New Roman"/>
          <w:sz w:val="24"/>
          <w:szCs w:val="24"/>
        </w:rPr>
        <w:t>коучинговых</w:t>
      </w:r>
      <w:proofErr w:type="spellEnd"/>
      <w:r w:rsidR="00E02E3E" w:rsidRPr="00E02E3E">
        <w:rPr>
          <w:rFonts w:ascii="Times New Roman" w:hAnsi="Times New Roman" w:cs="Times New Roman"/>
          <w:sz w:val="24"/>
          <w:szCs w:val="24"/>
        </w:rPr>
        <w:t xml:space="preserve"> сервисов для международных специалистов</w:t>
      </w:r>
      <w:r w:rsidR="00747676">
        <w:rPr>
          <w:rFonts w:ascii="Times New Roman" w:hAnsi="Times New Roman" w:cs="Times New Roman"/>
          <w:sz w:val="24"/>
          <w:szCs w:val="24"/>
        </w:rPr>
        <w:t xml:space="preserve">. </w:t>
      </w:r>
    </w:p>
    <w:p w:rsidR="00FA4D82" w:rsidRPr="00FA4D82" w:rsidRDefault="00D17A64"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b/>
          <w:i/>
          <w:sz w:val="24"/>
          <w:szCs w:val="28"/>
        </w:rPr>
        <w:t xml:space="preserve">Сервисы </w:t>
      </w:r>
      <w:r w:rsidR="00FA4D82" w:rsidRPr="00FA4D82">
        <w:rPr>
          <w:rFonts w:ascii="Times New Roman" w:eastAsia="Calibri" w:hAnsi="Times New Roman" w:cs="Times New Roman"/>
          <w:b/>
          <w:i/>
          <w:sz w:val="24"/>
          <w:szCs w:val="28"/>
        </w:rPr>
        <w:t xml:space="preserve">социальной </w:t>
      </w:r>
      <w:r>
        <w:rPr>
          <w:rFonts w:ascii="Times New Roman" w:eastAsia="Calibri" w:hAnsi="Times New Roman" w:cs="Times New Roman"/>
          <w:b/>
          <w:i/>
          <w:sz w:val="24"/>
          <w:szCs w:val="28"/>
        </w:rPr>
        <w:t xml:space="preserve">и культурной адаптации. </w:t>
      </w:r>
      <w:r w:rsidR="00FA4D82" w:rsidRPr="00FA4D82">
        <w:rPr>
          <w:rFonts w:ascii="Times New Roman" w:eastAsia="Calibri" w:hAnsi="Times New Roman" w:cs="Times New Roman"/>
          <w:sz w:val="24"/>
          <w:szCs w:val="28"/>
        </w:rPr>
        <w:t>Есть множество исследований, посвященных так называемому культурному шоку</w:t>
      </w:r>
      <w:r w:rsidR="00BF0E22">
        <w:rPr>
          <w:rStyle w:val="ae"/>
          <w:rFonts w:ascii="Times New Roman" w:eastAsia="Calibri" w:hAnsi="Times New Roman" w:cs="Times New Roman"/>
          <w:sz w:val="24"/>
          <w:szCs w:val="28"/>
        </w:rPr>
        <w:footnoteReference w:id="21"/>
      </w:r>
      <w:r w:rsidR="00FA4D82" w:rsidRPr="00FA4D82">
        <w:rPr>
          <w:rFonts w:ascii="Times New Roman" w:eastAsia="Calibri" w:hAnsi="Times New Roman" w:cs="Times New Roman"/>
          <w:sz w:val="24"/>
          <w:szCs w:val="28"/>
        </w:rPr>
        <w:t xml:space="preserve"> – эмоциональному и физическому дискомфорту, вызванному попаданием в иную культурную среду, столкновением с другой культурой, незнакомым местом. Привыкание к новому окружению может быть тревожным, стрессовым, может обмануть ожидания, быть забавным или просто сбить с толку.</w:t>
      </w:r>
      <w:r>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Иностранный специалист, приезжая в другую страну на новое место работы вынужден приспосабливаться к новому порядку, при котором не работают ранее усвоенные им культурные ценности и модели поведения. Такой опыт новой культуры является неприятным для человека и может иметь негативные последствия. Известны случаи, когда иностранные преподаватели университетов достаточно быстро оставляли новое место работы и возвращались в свою страну, что сводило на нет эффективность понесенных финансовых и трудовых затрат по привлечению таких сотрудников.</w:t>
      </w:r>
      <w:r>
        <w:rPr>
          <w:rFonts w:ascii="Times New Roman" w:eastAsia="Calibri" w:hAnsi="Times New Roman" w:cs="Times New Roman"/>
          <w:sz w:val="24"/>
          <w:szCs w:val="28"/>
        </w:rPr>
        <w:t xml:space="preserve"> </w:t>
      </w:r>
      <w:r w:rsidR="00FA4D82" w:rsidRPr="00FA4D82">
        <w:rPr>
          <w:rFonts w:ascii="Times New Roman" w:eastAsia="Calibri" w:hAnsi="Times New Roman" w:cs="Times New Roman"/>
          <w:sz w:val="24"/>
          <w:szCs w:val="28"/>
        </w:rPr>
        <w:t xml:space="preserve">С целью удержания иностранных специалистов и </w:t>
      </w:r>
      <w:r w:rsidR="00DF208C">
        <w:rPr>
          <w:rFonts w:ascii="Times New Roman" w:eastAsia="Calibri" w:hAnsi="Times New Roman" w:cs="Times New Roman"/>
          <w:sz w:val="24"/>
          <w:szCs w:val="28"/>
        </w:rPr>
        <w:t>удержания</w:t>
      </w:r>
      <w:r w:rsidR="00FA4D82" w:rsidRPr="00FA4D82">
        <w:rPr>
          <w:rFonts w:ascii="Times New Roman" w:eastAsia="Calibri" w:hAnsi="Times New Roman" w:cs="Times New Roman"/>
          <w:sz w:val="24"/>
          <w:szCs w:val="28"/>
        </w:rPr>
        <w:t xml:space="preserve"> их от непродуманных </w:t>
      </w:r>
      <w:proofErr w:type="gramStart"/>
      <w:r w:rsidR="00FA4D82" w:rsidRPr="00FA4D82">
        <w:rPr>
          <w:rFonts w:ascii="Times New Roman" w:eastAsia="Calibri" w:hAnsi="Times New Roman" w:cs="Times New Roman"/>
          <w:sz w:val="24"/>
          <w:szCs w:val="28"/>
        </w:rPr>
        <w:t>решений</w:t>
      </w:r>
      <w:proofErr w:type="gramEnd"/>
      <w:r w:rsidR="00FA4D82" w:rsidRPr="00FA4D82">
        <w:rPr>
          <w:rFonts w:ascii="Times New Roman" w:eastAsia="Calibri" w:hAnsi="Times New Roman" w:cs="Times New Roman"/>
          <w:sz w:val="24"/>
          <w:szCs w:val="28"/>
        </w:rPr>
        <w:t xml:space="preserve"> ведущие университеты реализуют ряд адаптационных сервисов.</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Прежде всего, для иностранных преподавателей в рамках ориентационн</w:t>
      </w:r>
      <w:r w:rsidR="00D17A64">
        <w:rPr>
          <w:rFonts w:ascii="Times New Roman" w:eastAsia="Calibri" w:hAnsi="Times New Roman" w:cs="Times New Roman"/>
          <w:sz w:val="24"/>
          <w:szCs w:val="28"/>
        </w:rPr>
        <w:t>ых</w:t>
      </w:r>
      <w:r w:rsidRPr="00FA4D82">
        <w:rPr>
          <w:rFonts w:ascii="Times New Roman" w:eastAsia="Calibri" w:hAnsi="Times New Roman" w:cs="Times New Roman"/>
          <w:sz w:val="24"/>
          <w:szCs w:val="28"/>
        </w:rPr>
        <w:t xml:space="preserve"> сесси</w:t>
      </w:r>
      <w:r w:rsidR="00D17A64">
        <w:rPr>
          <w:rFonts w:ascii="Times New Roman" w:eastAsia="Calibri" w:hAnsi="Times New Roman" w:cs="Times New Roman"/>
          <w:sz w:val="24"/>
          <w:szCs w:val="28"/>
        </w:rPr>
        <w:t>й</w:t>
      </w:r>
      <w:r w:rsidRPr="00FA4D82">
        <w:rPr>
          <w:rFonts w:ascii="Times New Roman" w:eastAsia="Calibri" w:hAnsi="Times New Roman" w:cs="Times New Roman"/>
          <w:sz w:val="24"/>
          <w:szCs w:val="28"/>
        </w:rPr>
        <w:t xml:space="preserve"> организуются культурные мероприятия, так называемые «</w:t>
      </w:r>
      <w:r w:rsidRPr="00FA4D82">
        <w:rPr>
          <w:rFonts w:ascii="Times New Roman" w:eastAsia="Calibri" w:hAnsi="Times New Roman" w:cs="Times New Roman"/>
          <w:sz w:val="24"/>
          <w:szCs w:val="28"/>
          <w:lang w:val="en-US"/>
        </w:rPr>
        <w:t>Welcome</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events</w:t>
      </w:r>
      <w:r w:rsidR="00E02E3E">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Например, в Мюнхенском техническом университете (Германия) регулярно организуются культурные программы, ориентированные, прежде всего, на новых иностранных сотрудников и их семьи [83]. Такие программы включают в себя </w:t>
      </w:r>
      <w:r w:rsidR="00DF208C">
        <w:rPr>
          <w:rFonts w:ascii="Times New Roman" w:eastAsia="Calibri" w:hAnsi="Times New Roman" w:cs="Times New Roman"/>
          <w:sz w:val="24"/>
          <w:szCs w:val="28"/>
        </w:rPr>
        <w:t xml:space="preserve">в том числе и </w:t>
      </w:r>
      <w:r w:rsidRPr="00FA4D82">
        <w:rPr>
          <w:rFonts w:ascii="Times New Roman" w:eastAsia="Calibri" w:hAnsi="Times New Roman" w:cs="Times New Roman"/>
          <w:sz w:val="24"/>
          <w:szCs w:val="28"/>
        </w:rPr>
        <w:t>экскурсионные туры по Баварии и ее достопримечательностям. Детали программ на каждый семестр публикуются на вебсайте университета.</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Кроме того, на </w:t>
      </w:r>
      <w:proofErr w:type="spellStart"/>
      <w:r w:rsidRPr="00FA4D82">
        <w:rPr>
          <w:rFonts w:ascii="Times New Roman" w:eastAsia="Calibri" w:hAnsi="Times New Roman" w:cs="Times New Roman"/>
          <w:sz w:val="24"/>
          <w:szCs w:val="28"/>
        </w:rPr>
        <w:t>веб</w:t>
      </w:r>
      <w:r w:rsidR="00D17A64">
        <w:rPr>
          <w:rFonts w:ascii="Times New Roman" w:eastAsia="Calibri" w:hAnsi="Times New Roman" w:cs="Times New Roman"/>
          <w:sz w:val="24"/>
          <w:szCs w:val="28"/>
        </w:rPr>
        <w:t>-</w:t>
      </w:r>
      <w:r w:rsidRPr="00FA4D82">
        <w:rPr>
          <w:rFonts w:ascii="Times New Roman" w:eastAsia="Calibri" w:hAnsi="Times New Roman" w:cs="Times New Roman"/>
          <w:sz w:val="24"/>
          <w:szCs w:val="28"/>
        </w:rPr>
        <w:t>сайтах</w:t>
      </w:r>
      <w:proofErr w:type="spellEnd"/>
      <w:r w:rsidRPr="00FA4D82">
        <w:rPr>
          <w:rFonts w:ascii="Times New Roman" w:eastAsia="Calibri" w:hAnsi="Times New Roman" w:cs="Times New Roman"/>
          <w:sz w:val="24"/>
          <w:szCs w:val="28"/>
        </w:rPr>
        <w:t xml:space="preserve"> большинства </w:t>
      </w:r>
      <w:r w:rsidR="00E02E3E">
        <w:rPr>
          <w:rFonts w:ascii="Times New Roman" w:eastAsia="Calibri" w:hAnsi="Times New Roman" w:cs="Times New Roman"/>
          <w:sz w:val="24"/>
          <w:szCs w:val="28"/>
        </w:rPr>
        <w:t xml:space="preserve">зарубежных </w:t>
      </w:r>
      <w:r w:rsidRPr="00FA4D82">
        <w:rPr>
          <w:rFonts w:ascii="Times New Roman" w:eastAsia="Calibri" w:hAnsi="Times New Roman" w:cs="Times New Roman"/>
          <w:sz w:val="24"/>
          <w:szCs w:val="28"/>
        </w:rPr>
        <w:t xml:space="preserve">вузов, </w:t>
      </w:r>
      <w:r w:rsidR="00DF208C">
        <w:rPr>
          <w:rFonts w:ascii="Times New Roman" w:eastAsia="Calibri" w:hAnsi="Times New Roman" w:cs="Times New Roman"/>
          <w:sz w:val="24"/>
          <w:szCs w:val="28"/>
        </w:rPr>
        <w:t>включённых</w:t>
      </w:r>
      <w:r w:rsidRPr="00FA4D82">
        <w:rPr>
          <w:rFonts w:ascii="Times New Roman" w:eastAsia="Calibri" w:hAnsi="Times New Roman" w:cs="Times New Roman"/>
          <w:sz w:val="24"/>
          <w:szCs w:val="28"/>
        </w:rPr>
        <w:t xml:space="preserve"> в выборку, имеются руководства для </w:t>
      </w:r>
      <w:r w:rsidR="00DF208C">
        <w:rPr>
          <w:rFonts w:ascii="Times New Roman" w:eastAsia="Calibri" w:hAnsi="Times New Roman" w:cs="Times New Roman"/>
          <w:sz w:val="24"/>
          <w:szCs w:val="28"/>
        </w:rPr>
        <w:t>международных</w:t>
      </w:r>
      <w:r w:rsidRPr="00FA4D82">
        <w:rPr>
          <w:rFonts w:ascii="Times New Roman" w:eastAsia="Calibri" w:hAnsi="Times New Roman" w:cs="Times New Roman"/>
          <w:sz w:val="24"/>
          <w:szCs w:val="28"/>
        </w:rPr>
        <w:t xml:space="preserve"> сотрудников и их семей (</w:t>
      </w:r>
      <w:r w:rsidRPr="00FA4D82">
        <w:rPr>
          <w:rFonts w:ascii="Times New Roman" w:eastAsia="Calibri" w:hAnsi="Times New Roman" w:cs="Times New Roman"/>
          <w:sz w:val="24"/>
          <w:szCs w:val="28"/>
          <w:lang w:val="en-US"/>
        </w:rPr>
        <w:t>Welcome</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guides</w:t>
      </w:r>
      <w:r w:rsidRPr="00FA4D82">
        <w:rPr>
          <w:rFonts w:ascii="Times New Roman" w:eastAsia="Calibri" w:hAnsi="Times New Roman" w:cs="Times New Roman"/>
          <w:sz w:val="24"/>
          <w:szCs w:val="28"/>
        </w:rPr>
        <w:t xml:space="preserve"> или </w:t>
      </w:r>
      <w:r w:rsidRPr="00FA4D82">
        <w:rPr>
          <w:rFonts w:ascii="Times New Roman" w:eastAsia="Calibri" w:hAnsi="Times New Roman" w:cs="Times New Roman"/>
          <w:sz w:val="24"/>
          <w:szCs w:val="28"/>
          <w:lang w:val="en-US"/>
        </w:rPr>
        <w:t>handbooks</w:t>
      </w:r>
      <w:r w:rsidRPr="00FA4D82">
        <w:rPr>
          <w:rFonts w:ascii="Times New Roman" w:eastAsia="Calibri" w:hAnsi="Times New Roman" w:cs="Times New Roman"/>
          <w:sz w:val="24"/>
          <w:szCs w:val="28"/>
        </w:rPr>
        <w:t>). В основном в них излагается полезная информация для обустройства жизни в городе, а также описание имеющихся сервисов для сотрудников университета и членов их сем</w:t>
      </w:r>
      <w:r w:rsidR="00DF208C">
        <w:rPr>
          <w:rFonts w:ascii="Times New Roman" w:eastAsia="Calibri" w:hAnsi="Times New Roman" w:cs="Times New Roman"/>
          <w:sz w:val="24"/>
          <w:szCs w:val="28"/>
        </w:rPr>
        <w:t>ей</w:t>
      </w:r>
      <w:r w:rsidRPr="00FA4D82">
        <w:rPr>
          <w:rFonts w:ascii="Times New Roman" w:eastAsia="Calibri" w:hAnsi="Times New Roman" w:cs="Times New Roman"/>
          <w:sz w:val="24"/>
          <w:szCs w:val="28"/>
        </w:rPr>
        <w:t>. Хорошим примером может служить руководство Мюнхенского технического университета</w:t>
      </w:r>
      <w:r w:rsidR="00DF208C">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[85].</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lastRenderedPageBreak/>
        <w:t xml:space="preserve">Данные руководства обычно публикуются на английском языке, хотя, например, </w:t>
      </w:r>
      <w:r w:rsidR="00BF0E22" w:rsidRPr="00FA4D82">
        <w:rPr>
          <w:rFonts w:ascii="Times New Roman" w:eastAsia="Calibri" w:hAnsi="Times New Roman" w:cs="Times New Roman"/>
          <w:sz w:val="24"/>
          <w:szCs w:val="28"/>
        </w:rPr>
        <w:t>Стэндфордский</w:t>
      </w:r>
      <w:r w:rsidRPr="00FA4D82">
        <w:rPr>
          <w:rFonts w:ascii="Times New Roman" w:eastAsia="Calibri" w:hAnsi="Times New Roman" w:cs="Times New Roman"/>
          <w:sz w:val="24"/>
          <w:szCs w:val="28"/>
        </w:rPr>
        <w:t xml:space="preserve"> университет (США) </w:t>
      </w:r>
      <w:r w:rsidR="00DF208C">
        <w:rPr>
          <w:rFonts w:ascii="Times New Roman" w:eastAsia="Calibri" w:hAnsi="Times New Roman" w:cs="Times New Roman"/>
          <w:sz w:val="24"/>
          <w:szCs w:val="28"/>
        </w:rPr>
        <w:t>разработал</w:t>
      </w:r>
      <w:r w:rsidRPr="00FA4D82">
        <w:rPr>
          <w:rFonts w:ascii="Times New Roman" w:eastAsia="Calibri" w:hAnsi="Times New Roman" w:cs="Times New Roman"/>
          <w:sz w:val="24"/>
          <w:szCs w:val="28"/>
        </w:rPr>
        <w:t xml:space="preserve"> краткие версии </w:t>
      </w:r>
      <w:r w:rsidR="00DF208C">
        <w:rPr>
          <w:rFonts w:ascii="Times New Roman" w:eastAsia="Calibri" w:hAnsi="Times New Roman" w:cs="Times New Roman"/>
          <w:sz w:val="24"/>
          <w:szCs w:val="28"/>
        </w:rPr>
        <w:t xml:space="preserve">таких пособий </w:t>
      </w:r>
      <w:r w:rsidRPr="00FA4D82">
        <w:rPr>
          <w:rFonts w:ascii="Times New Roman" w:eastAsia="Calibri" w:hAnsi="Times New Roman" w:cs="Times New Roman"/>
          <w:sz w:val="24"/>
          <w:szCs w:val="28"/>
        </w:rPr>
        <w:t>на различных языках, в том числе и на русском [84].</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Стандартом, особенно в университетах из неанглоязычных стран, считается предоставление возможности посещать курсы местного языка для сотрудников и членов их семей на безвозмездной основе или за сниженную плату. Например, в Университете </w:t>
      </w:r>
      <w:proofErr w:type="spellStart"/>
      <w:r w:rsidRPr="00FA4D82">
        <w:rPr>
          <w:rFonts w:ascii="Times New Roman" w:eastAsia="Calibri" w:hAnsi="Times New Roman" w:cs="Times New Roman"/>
          <w:sz w:val="24"/>
          <w:szCs w:val="28"/>
        </w:rPr>
        <w:t>Аалто</w:t>
      </w:r>
      <w:proofErr w:type="spellEnd"/>
      <w:r w:rsidRPr="00FA4D82">
        <w:rPr>
          <w:rFonts w:ascii="Times New Roman" w:eastAsia="Calibri" w:hAnsi="Times New Roman" w:cs="Times New Roman"/>
          <w:sz w:val="24"/>
          <w:szCs w:val="28"/>
        </w:rPr>
        <w:t xml:space="preserve"> (Финляндия) иностранные преподаватели могут участвовать вместе с супругой в бесплатных курсах финского языка, организуемых каждый семестр [86]. Кроме этого, иностранные сотрудники могут участвовать в </w:t>
      </w:r>
      <w:r w:rsidR="00DF208C">
        <w:rPr>
          <w:rFonts w:ascii="Times New Roman" w:eastAsia="Calibri" w:hAnsi="Times New Roman" w:cs="Times New Roman"/>
          <w:sz w:val="24"/>
          <w:szCs w:val="28"/>
        </w:rPr>
        <w:t xml:space="preserve">студенческих </w:t>
      </w:r>
      <w:r w:rsidRPr="00FA4D82">
        <w:rPr>
          <w:rFonts w:ascii="Times New Roman" w:eastAsia="Calibri" w:hAnsi="Times New Roman" w:cs="Times New Roman"/>
          <w:sz w:val="24"/>
          <w:szCs w:val="28"/>
        </w:rPr>
        <w:t xml:space="preserve">курсах финского языка, если имеются свободные места, а также </w:t>
      </w:r>
      <w:r w:rsidR="00D17A64" w:rsidRPr="00FA4D82">
        <w:rPr>
          <w:rFonts w:ascii="Times New Roman" w:eastAsia="Calibri" w:hAnsi="Times New Roman" w:cs="Times New Roman"/>
          <w:sz w:val="24"/>
          <w:szCs w:val="28"/>
        </w:rPr>
        <w:t>в курсах,</w:t>
      </w:r>
      <w:r w:rsidRPr="00FA4D82">
        <w:rPr>
          <w:rFonts w:ascii="Times New Roman" w:eastAsia="Calibri" w:hAnsi="Times New Roman" w:cs="Times New Roman"/>
          <w:sz w:val="24"/>
          <w:szCs w:val="28"/>
        </w:rPr>
        <w:t xml:space="preserve"> предлагаемых Университетом Хельсинки. Иностранцам предлагаются также онлайн дискуссионные форумы на финском языке.</w:t>
      </w:r>
    </w:p>
    <w:p w:rsid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В Гарвардском университете (США) профессорско-преподавательский и административный персонал имеет доступ к большому количеству социальных мероприятий и активностей, в числе которых спортивные секции (бесплатно для сотрудников, со скидкой – для членов семьи) и бесплатное посещение ряда музеев, выставок, театров и концертных залов [75]. Аналогичные возможности предоставляют и другие исследуемые университеты.</w:t>
      </w:r>
    </w:p>
    <w:p w:rsidR="00E02E3E" w:rsidRPr="00FA4D82" w:rsidRDefault="00E02E3E"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Курсы английского языка – являются традиционным сервисом языковой социальной адаптации в североамериканских и австралийских университетах. </w:t>
      </w:r>
      <w:r w:rsidRPr="00E02E3E">
        <w:rPr>
          <w:rFonts w:ascii="Times New Roman" w:eastAsia="Calibri" w:hAnsi="Times New Roman" w:cs="Times New Roman"/>
          <w:sz w:val="24"/>
          <w:szCs w:val="28"/>
        </w:rPr>
        <w:t>Университет</w:t>
      </w:r>
      <w:r>
        <w:rPr>
          <w:rFonts w:ascii="Times New Roman" w:eastAsia="Calibri" w:hAnsi="Times New Roman" w:cs="Times New Roman"/>
          <w:sz w:val="24"/>
          <w:szCs w:val="28"/>
        </w:rPr>
        <w:t>ами</w:t>
      </w:r>
      <w:r w:rsidRPr="00E02E3E">
        <w:rPr>
          <w:rFonts w:ascii="Times New Roman" w:eastAsia="Calibri" w:hAnsi="Times New Roman" w:cs="Times New Roman"/>
          <w:sz w:val="24"/>
          <w:szCs w:val="28"/>
        </w:rPr>
        <w:t xml:space="preserve"> разраб</w:t>
      </w:r>
      <w:r>
        <w:rPr>
          <w:rFonts w:ascii="Times New Roman" w:eastAsia="Calibri" w:hAnsi="Times New Roman" w:cs="Times New Roman"/>
          <w:sz w:val="24"/>
          <w:szCs w:val="28"/>
        </w:rPr>
        <w:t>атываются</w:t>
      </w:r>
      <w:r w:rsidRPr="00E02E3E">
        <w:rPr>
          <w:rFonts w:ascii="Times New Roman" w:eastAsia="Calibri" w:hAnsi="Times New Roman" w:cs="Times New Roman"/>
          <w:sz w:val="24"/>
          <w:szCs w:val="28"/>
        </w:rPr>
        <w:t xml:space="preserve"> программ</w:t>
      </w:r>
      <w:r>
        <w:rPr>
          <w:rFonts w:ascii="Times New Roman" w:eastAsia="Calibri" w:hAnsi="Times New Roman" w:cs="Times New Roman"/>
          <w:sz w:val="24"/>
          <w:szCs w:val="28"/>
        </w:rPr>
        <w:t>ы</w:t>
      </w:r>
      <w:r w:rsidRPr="00E02E3E">
        <w:rPr>
          <w:rFonts w:ascii="Times New Roman" w:eastAsia="Calibri" w:hAnsi="Times New Roman" w:cs="Times New Roman"/>
          <w:sz w:val="24"/>
          <w:szCs w:val="28"/>
        </w:rPr>
        <w:t xml:space="preserve"> «Английский для академической среды», финансируем</w:t>
      </w:r>
      <w:r>
        <w:rPr>
          <w:rFonts w:ascii="Times New Roman" w:eastAsia="Calibri" w:hAnsi="Times New Roman" w:cs="Times New Roman"/>
          <w:sz w:val="24"/>
          <w:szCs w:val="28"/>
        </w:rPr>
        <w:t>ые</w:t>
      </w:r>
      <w:r w:rsidRPr="00E02E3E">
        <w:rPr>
          <w:rFonts w:ascii="Times New Roman" w:eastAsia="Calibri" w:hAnsi="Times New Roman" w:cs="Times New Roman"/>
          <w:sz w:val="24"/>
          <w:szCs w:val="28"/>
        </w:rPr>
        <w:t xml:space="preserve"> полностью</w:t>
      </w:r>
      <w:r>
        <w:rPr>
          <w:rFonts w:ascii="Times New Roman" w:eastAsia="Calibri" w:hAnsi="Times New Roman" w:cs="Times New Roman"/>
          <w:sz w:val="24"/>
          <w:szCs w:val="28"/>
        </w:rPr>
        <w:t xml:space="preserve"> или частично</w:t>
      </w:r>
      <w:r w:rsidRPr="00E02E3E">
        <w:rPr>
          <w:rFonts w:ascii="Times New Roman" w:eastAsia="Calibri" w:hAnsi="Times New Roman" w:cs="Times New Roman"/>
          <w:sz w:val="24"/>
          <w:szCs w:val="28"/>
        </w:rPr>
        <w:t xml:space="preserve"> за счет собственных ср</w:t>
      </w:r>
      <w:r>
        <w:rPr>
          <w:rFonts w:ascii="Times New Roman" w:eastAsia="Calibri" w:hAnsi="Times New Roman" w:cs="Times New Roman"/>
          <w:sz w:val="24"/>
          <w:szCs w:val="28"/>
        </w:rPr>
        <w:t>едств. Основная задача программ</w:t>
      </w:r>
      <w:r w:rsidRPr="00E02E3E">
        <w:rPr>
          <w:rFonts w:ascii="Times New Roman" w:eastAsia="Calibri" w:hAnsi="Times New Roman" w:cs="Times New Roman"/>
          <w:sz w:val="24"/>
          <w:szCs w:val="28"/>
        </w:rPr>
        <w:t xml:space="preserve"> – обеспечить повышение уровня английского языка для сотрудников из неанглоязычных стран и адаптации к местным лингвистическим особенностям</w:t>
      </w:r>
      <w:r>
        <w:rPr>
          <w:rFonts w:ascii="Times New Roman" w:eastAsia="Calibri" w:hAnsi="Times New Roman" w:cs="Times New Roman"/>
          <w:sz w:val="24"/>
          <w:szCs w:val="28"/>
        </w:rPr>
        <w:t>, например,</w:t>
      </w:r>
      <w:r w:rsidRPr="00E02E3E">
        <w:rPr>
          <w:rFonts w:ascii="Times New Roman" w:eastAsia="Calibri" w:hAnsi="Times New Roman" w:cs="Times New Roman"/>
          <w:sz w:val="24"/>
          <w:szCs w:val="28"/>
        </w:rPr>
        <w:t xml:space="preserve"> австралийского английского языка. На курс могут также записаться члены семьи специалиста.</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Иногда сервисы социальной адаптации предоставляются на уровне города или страны. Так, например, в </w:t>
      </w:r>
      <w:proofErr w:type="gramStart"/>
      <w:r w:rsidRPr="00FA4D82">
        <w:rPr>
          <w:rFonts w:ascii="Times New Roman" w:eastAsia="Calibri" w:hAnsi="Times New Roman" w:cs="Times New Roman"/>
          <w:sz w:val="24"/>
          <w:szCs w:val="28"/>
        </w:rPr>
        <w:t>Стокгольме</w:t>
      </w:r>
      <w:proofErr w:type="gramEnd"/>
      <w:r w:rsidRPr="00FA4D82">
        <w:rPr>
          <w:rFonts w:ascii="Times New Roman" w:eastAsia="Calibri" w:hAnsi="Times New Roman" w:cs="Times New Roman"/>
          <w:sz w:val="24"/>
          <w:szCs w:val="28"/>
        </w:rPr>
        <w:t xml:space="preserve">, городе, в котором </w:t>
      </w:r>
      <w:r w:rsidR="00DF208C">
        <w:rPr>
          <w:rFonts w:ascii="Times New Roman" w:eastAsia="Calibri" w:hAnsi="Times New Roman" w:cs="Times New Roman"/>
          <w:sz w:val="24"/>
          <w:szCs w:val="28"/>
        </w:rPr>
        <w:t>находится</w:t>
      </w:r>
      <w:r w:rsidRPr="00FA4D82">
        <w:rPr>
          <w:rFonts w:ascii="Times New Roman" w:eastAsia="Calibri" w:hAnsi="Times New Roman" w:cs="Times New Roman"/>
          <w:sz w:val="24"/>
          <w:szCs w:val="28"/>
        </w:rPr>
        <w:t xml:space="preserve"> один </w:t>
      </w:r>
      <w:r w:rsidR="00D17A64">
        <w:rPr>
          <w:rFonts w:ascii="Times New Roman" w:eastAsia="Calibri" w:hAnsi="Times New Roman" w:cs="Times New Roman"/>
          <w:sz w:val="24"/>
          <w:szCs w:val="28"/>
        </w:rPr>
        <w:t xml:space="preserve">из ведущих университетов мира </w:t>
      </w:r>
      <w:r w:rsidR="00DF208C">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Короле</w:t>
      </w:r>
      <w:r w:rsidR="00D17A64">
        <w:rPr>
          <w:rFonts w:ascii="Times New Roman" w:eastAsia="Calibri" w:hAnsi="Times New Roman" w:cs="Times New Roman"/>
          <w:sz w:val="24"/>
          <w:szCs w:val="28"/>
        </w:rPr>
        <w:t>вский технологический институт</w:t>
      </w:r>
      <w:r w:rsidR="00DF208C">
        <w:rPr>
          <w:rFonts w:ascii="Times New Roman" w:eastAsia="Calibri" w:hAnsi="Times New Roman" w:cs="Times New Roman"/>
          <w:sz w:val="24"/>
          <w:szCs w:val="28"/>
        </w:rPr>
        <w:t>,</w:t>
      </w:r>
      <w:r w:rsidR="00D17A64">
        <w:rPr>
          <w:rFonts w:ascii="Times New Roman" w:eastAsia="Calibri" w:hAnsi="Times New Roman" w:cs="Times New Roman"/>
          <w:sz w:val="24"/>
          <w:szCs w:val="28"/>
        </w:rPr>
        <w:t xml:space="preserve"> </w:t>
      </w:r>
      <w:r w:rsidR="00D17A64" w:rsidRPr="00FA4D82">
        <w:rPr>
          <w:rFonts w:ascii="Times New Roman" w:eastAsia="Calibri" w:hAnsi="Times New Roman" w:cs="Times New Roman"/>
          <w:sz w:val="24"/>
          <w:szCs w:val="28"/>
        </w:rPr>
        <w:t>предлагается</w:t>
      </w:r>
      <w:r w:rsidR="00DF208C">
        <w:rPr>
          <w:rFonts w:ascii="Times New Roman" w:eastAsia="Calibri" w:hAnsi="Times New Roman" w:cs="Times New Roman"/>
          <w:sz w:val="24"/>
          <w:szCs w:val="28"/>
        </w:rPr>
        <w:t xml:space="preserve"> ряд курсов для тех, кто не</w:t>
      </w:r>
      <w:r w:rsidRPr="00FA4D82">
        <w:rPr>
          <w:rFonts w:ascii="Times New Roman" w:eastAsia="Calibri" w:hAnsi="Times New Roman" w:cs="Times New Roman"/>
          <w:sz w:val="24"/>
          <w:szCs w:val="28"/>
        </w:rPr>
        <w:t>давно переехал в Швецию</w:t>
      </w:r>
      <w:r w:rsidR="00DF208C">
        <w:rPr>
          <w:rFonts w:ascii="Times New Roman" w:eastAsia="Calibri" w:hAnsi="Times New Roman" w:cs="Times New Roman"/>
          <w:sz w:val="24"/>
          <w:szCs w:val="28"/>
        </w:rPr>
        <w:t xml:space="preserve"> и</w:t>
      </w:r>
      <w:r w:rsidRPr="00FA4D82">
        <w:rPr>
          <w:rFonts w:ascii="Times New Roman" w:eastAsia="Calibri" w:hAnsi="Times New Roman" w:cs="Times New Roman"/>
          <w:sz w:val="24"/>
          <w:szCs w:val="28"/>
        </w:rPr>
        <w:t xml:space="preserve"> не имеет гражданств</w:t>
      </w:r>
      <w:r w:rsidR="00DF208C">
        <w:rPr>
          <w:rFonts w:ascii="Times New Roman" w:eastAsia="Calibri" w:hAnsi="Times New Roman" w:cs="Times New Roman"/>
          <w:sz w:val="24"/>
          <w:szCs w:val="28"/>
        </w:rPr>
        <w:t>а</w:t>
      </w:r>
      <w:r w:rsidRPr="00FA4D82">
        <w:rPr>
          <w:rFonts w:ascii="Times New Roman" w:eastAsia="Calibri" w:hAnsi="Times New Roman" w:cs="Times New Roman"/>
          <w:sz w:val="24"/>
          <w:szCs w:val="28"/>
        </w:rPr>
        <w:t xml:space="preserve"> страны Евросоюза [81]. </w:t>
      </w:r>
      <w:r w:rsidR="00322817">
        <w:rPr>
          <w:rFonts w:ascii="Times New Roman" w:eastAsia="Calibri" w:hAnsi="Times New Roman" w:cs="Times New Roman"/>
          <w:sz w:val="24"/>
          <w:szCs w:val="28"/>
        </w:rPr>
        <w:t>На таких к</w:t>
      </w:r>
      <w:r w:rsidRPr="00FA4D82">
        <w:rPr>
          <w:rFonts w:ascii="Times New Roman" w:eastAsia="Calibri" w:hAnsi="Times New Roman" w:cs="Times New Roman"/>
          <w:sz w:val="24"/>
          <w:szCs w:val="28"/>
        </w:rPr>
        <w:t>урс</w:t>
      </w:r>
      <w:r w:rsidR="00322817">
        <w:rPr>
          <w:rFonts w:ascii="Times New Roman" w:eastAsia="Calibri" w:hAnsi="Times New Roman" w:cs="Times New Roman"/>
          <w:sz w:val="24"/>
          <w:szCs w:val="28"/>
        </w:rPr>
        <w:t>ах</w:t>
      </w:r>
      <w:r w:rsidRPr="00FA4D82">
        <w:rPr>
          <w:rFonts w:ascii="Times New Roman" w:eastAsia="Calibri" w:hAnsi="Times New Roman" w:cs="Times New Roman"/>
          <w:sz w:val="24"/>
          <w:szCs w:val="28"/>
        </w:rPr>
        <w:t xml:space="preserve"> </w:t>
      </w:r>
      <w:r w:rsidR="00322817">
        <w:rPr>
          <w:rFonts w:ascii="Times New Roman" w:eastAsia="Calibri" w:hAnsi="Times New Roman" w:cs="Times New Roman"/>
          <w:sz w:val="24"/>
          <w:szCs w:val="28"/>
        </w:rPr>
        <w:t>рассматриваются</w:t>
      </w:r>
      <w:r w:rsidRPr="00FA4D82">
        <w:rPr>
          <w:rFonts w:ascii="Times New Roman" w:eastAsia="Calibri" w:hAnsi="Times New Roman" w:cs="Times New Roman"/>
          <w:sz w:val="24"/>
          <w:szCs w:val="28"/>
        </w:rPr>
        <w:t xml:space="preserve"> темы социального страхования, рынка недвижимости, здравоохранения, </w:t>
      </w:r>
      <w:r w:rsidR="00322817">
        <w:rPr>
          <w:rFonts w:ascii="Times New Roman" w:eastAsia="Calibri" w:hAnsi="Times New Roman" w:cs="Times New Roman"/>
          <w:sz w:val="24"/>
          <w:szCs w:val="28"/>
        </w:rPr>
        <w:t xml:space="preserve">предоставления </w:t>
      </w:r>
      <w:proofErr w:type="spellStart"/>
      <w:r w:rsidRPr="00FA4D82">
        <w:rPr>
          <w:rFonts w:ascii="Times New Roman" w:eastAsia="Calibri" w:hAnsi="Times New Roman" w:cs="Times New Roman"/>
          <w:sz w:val="24"/>
          <w:szCs w:val="28"/>
        </w:rPr>
        <w:t>поддержки</w:t>
      </w:r>
      <w:proofErr w:type="gramStart"/>
      <w:r w:rsidR="00322817">
        <w:rPr>
          <w:rFonts w:ascii="Times New Roman" w:eastAsia="Calibri" w:hAnsi="Times New Roman" w:cs="Times New Roman"/>
          <w:sz w:val="24"/>
          <w:szCs w:val="28"/>
        </w:rPr>
        <w:t>,</w:t>
      </w:r>
      <w:r w:rsidRPr="00FA4D82">
        <w:rPr>
          <w:rFonts w:ascii="Times New Roman" w:eastAsia="Calibri" w:hAnsi="Times New Roman" w:cs="Times New Roman"/>
          <w:sz w:val="24"/>
          <w:szCs w:val="28"/>
        </w:rPr>
        <w:t>р</w:t>
      </w:r>
      <w:proofErr w:type="gramEnd"/>
      <w:r w:rsidRPr="00FA4D82">
        <w:rPr>
          <w:rFonts w:ascii="Times New Roman" w:eastAsia="Calibri" w:hAnsi="Times New Roman" w:cs="Times New Roman"/>
          <w:sz w:val="24"/>
          <w:szCs w:val="28"/>
        </w:rPr>
        <w:t>азвития</w:t>
      </w:r>
      <w:proofErr w:type="spellEnd"/>
      <w:r w:rsidRPr="00FA4D82">
        <w:rPr>
          <w:rFonts w:ascii="Times New Roman" w:eastAsia="Calibri" w:hAnsi="Times New Roman" w:cs="Times New Roman"/>
          <w:sz w:val="24"/>
          <w:szCs w:val="28"/>
        </w:rPr>
        <w:t xml:space="preserve"> </w:t>
      </w:r>
      <w:r w:rsidR="00322817">
        <w:rPr>
          <w:rFonts w:ascii="Times New Roman" w:eastAsia="Calibri" w:hAnsi="Times New Roman" w:cs="Times New Roman"/>
          <w:sz w:val="24"/>
          <w:szCs w:val="28"/>
        </w:rPr>
        <w:t xml:space="preserve">карьеры </w:t>
      </w:r>
      <w:r w:rsidRPr="00FA4D82">
        <w:rPr>
          <w:rFonts w:ascii="Times New Roman" w:eastAsia="Calibri" w:hAnsi="Times New Roman" w:cs="Times New Roman"/>
          <w:sz w:val="24"/>
          <w:szCs w:val="28"/>
        </w:rPr>
        <w:t>и др.</w:t>
      </w:r>
      <w:r w:rsidR="00322817">
        <w:rPr>
          <w:rFonts w:ascii="Times New Roman" w:eastAsia="Calibri" w:hAnsi="Times New Roman" w:cs="Times New Roman"/>
          <w:sz w:val="24"/>
          <w:szCs w:val="28"/>
        </w:rPr>
        <w:t xml:space="preserve"> Курсы реализуются</w:t>
      </w:r>
      <w:r w:rsidRPr="00FA4D82">
        <w:rPr>
          <w:rFonts w:ascii="Times New Roman" w:eastAsia="Calibri" w:hAnsi="Times New Roman" w:cs="Times New Roman"/>
          <w:sz w:val="24"/>
          <w:szCs w:val="28"/>
        </w:rPr>
        <w:t xml:space="preserve"> на различных языках и бе</w:t>
      </w:r>
      <w:r w:rsidR="00D17A64">
        <w:rPr>
          <w:rFonts w:ascii="Times New Roman" w:eastAsia="Calibri" w:hAnsi="Times New Roman" w:cs="Times New Roman"/>
          <w:sz w:val="24"/>
          <w:szCs w:val="28"/>
        </w:rPr>
        <w:t>сплатн</w:t>
      </w:r>
      <w:r w:rsidR="00322817">
        <w:rPr>
          <w:rFonts w:ascii="Times New Roman" w:eastAsia="Calibri" w:hAnsi="Times New Roman" w:cs="Times New Roman"/>
          <w:sz w:val="24"/>
          <w:szCs w:val="28"/>
        </w:rPr>
        <w:t>о</w:t>
      </w:r>
      <w:r w:rsidR="00D17A64">
        <w:rPr>
          <w:rFonts w:ascii="Times New Roman" w:eastAsia="Calibri" w:hAnsi="Times New Roman" w:cs="Times New Roman"/>
          <w:sz w:val="24"/>
          <w:szCs w:val="28"/>
        </w:rPr>
        <w:t xml:space="preserve">. </w:t>
      </w:r>
      <w:r w:rsidR="00322817">
        <w:rPr>
          <w:rFonts w:ascii="Times New Roman" w:eastAsia="Calibri" w:hAnsi="Times New Roman" w:cs="Times New Roman"/>
          <w:sz w:val="24"/>
          <w:szCs w:val="28"/>
        </w:rPr>
        <w:t>В</w:t>
      </w:r>
      <w:r w:rsidRPr="00FA4D82">
        <w:rPr>
          <w:rFonts w:ascii="Times New Roman" w:eastAsia="Calibri" w:hAnsi="Times New Roman" w:cs="Times New Roman"/>
          <w:sz w:val="24"/>
          <w:szCs w:val="28"/>
        </w:rPr>
        <w:t xml:space="preserve"> Стокгольме </w:t>
      </w:r>
      <w:r w:rsidR="00322817">
        <w:rPr>
          <w:rFonts w:ascii="Times New Roman" w:eastAsia="Calibri" w:hAnsi="Times New Roman" w:cs="Times New Roman"/>
          <w:sz w:val="24"/>
          <w:szCs w:val="28"/>
        </w:rPr>
        <w:t xml:space="preserve">также </w:t>
      </w:r>
      <w:r w:rsidRPr="00FA4D82">
        <w:rPr>
          <w:rFonts w:ascii="Times New Roman" w:eastAsia="Calibri" w:hAnsi="Times New Roman" w:cs="Times New Roman"/>
          <w:sz w:val="24"/>
          <w:szCs w:val="28"/>
        </w:rPr>
        <w:t xml:space="preserve">действует некоммерческая ассоциация международных исследователей </w:t>
      </w:r>
      <w:r w:rsidR="00322817">
        <w:rPr>
          <w:rFonts w:ascii="Times New Roman" w:eastAsia="Calibri" w:hAnsi="Times New Roman" w:cs="Times New Roman"/>
          <w:sz w:val="24"/>
          <w:szCs w:val="28"/>
        </w:rPr>
        <w:t>(</w:t>
      </w:r>
      <w:proofErr w:type="spellStart"/>
      <w:r w:rsidRPr="00FA4D82">
        <w:rPr>
          <w:rFonts w:ascii="Times New Roman" w:eastAsia="Calibri" w:hAnsi="Times New Roman" w:cs="Times New Roman"/>
          <w:sz w:val="24"/>
          <w:szCs w:val="28"/>
        </w:rPr>
        <w:t>Stockholm</w:t>
      </w:r>
      <w:proofErr w:type="spellEnd"/>
      <w:r w:rsidRPr="00FA4D82">
        <w:rPr>
          <w:rFonts w:ascii="Times New Roman" w:eastAsia="Calibri" w:hAnsi="Times New Roman" w:cs="Times New Roman"/>
          <w:sz w:val="24"/>
          <w:szCs w:val="28"/>
        </w:rPr>
        <w:t xml:space="preserve"> International </w:t>
      </w:r>
      <w:proofErr w:type="spellStart"/>
      <w:r w:rsidRPr="00FA4D82">
        <w:rPr>
          <w:rFonts w:ascii="Times New Roman" w:eastAsia="Calibri" w:hAnsi="Times New Roman" w:cs="Times New Roman"/>
          <w:sz w:val="24"/>
          <w:szCs w:val="28"/>
        </w:rPr>
        <w:t>Researchers</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Association</w:t>
      </w:r>
      <w:proofErr w:type="spellEnd"/>
      <w:r w:rsidR="00322817">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 xml:space="preserve">SIRAP). В настоящий момент она объединяет порядка 400 членов, представляющих разные страны. Ее </w:t>
      </w:r>
      <w:r w:rsidR="00322817">
        <w:rPr>
          <w:rFonts w:ascii="Times New Roman" w:eastAsia="Calibri" w:hAnsi="Times New Roman" w:cs="Times New Roman"/>
          <w:sz w:val="24"/>
          <w:szCs w:val="28"/>
        </w:rPr>
        <w:t xml:space="preserve">основными </w:t>
      </w:r>
      <w:r w:rsidRPr="00FA4D82">
        <w:rPr>
          <w:rFonts w:ascii="Times New Roman" w:eastAsia="Calibri" w:hAnsi="Times New Roman" w:cs="Times New Roman"/>
          <w:sz w:val="24"/>
          <w:szCs w:val="28"/>
        </w:rPr>
        <w:t>задач</w:t>
      </w:r>
      <w:r w:rsidR="00322817">
        <w:rPr>
          <w:rFonts w:ascii="Times New Roman" w:eastAsia="Calibri" w:hAnsi="Times New Roman" w:cs="Times New Roman"/>
          <w:sz w:val="24"/>
          <w:szCs w:val="28"/>
        </w:rPr>
        <w:t>ами являются</w:t>
      </w:r>
      <w:r w:rsidRPr="00FA4D82">
        <w:rPr>
          <w:rFonts w:ascii="Times New Roman" w:eastAsia="Calibri" w:hAnsi="Times New Roman" w:cs="Times New Roman"/>
          <w:sz w:val="24"/>
          <w:szCs w:val="28"/>
        </w:rPr>
        <w:t xml:space="preserve"> [82]:</w:t>
      </w:r>
    </w:p>
    <w:p w:rsidR="00FA4D82" w:rsidRPr="00D17A64" w:rsidRDefault="00322817" w:rsidP="00F91B46">
      <w:pPr>
        <w:pStyle w:val="a3"/>
        <w:numPr>
          <w:ilvl w:val="0"/>
          <w:numId w:val="38"/>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представление</w:t>
      </w:r>
      <w:r w:rsidR="00FA4D82" w:rsidRPr="00D17A64">
        <w:rPr>
          <w:rFonts w:ascii="Times New Roman" w:eastAsia="Calibri" w:hAnsi="Times New Roman" w:cs="Times New Roman"/>
          <w:sz w:val="24"/>
          <w:szCs w:val="28"/>
        </w:rPr>
        <w:t xml:space="preserve"> Стокгольм</w:t>
      </w:r>
      <w:r>
        <w:rPr>
          <w:rFonts w:ascii="Times New Roman" w:eastAsia="Calibri" w:hAnsi="Times New Roman" w:cs="Times New Roman"/>
          <w:sz w:val="24"/>
          <w:szCs w:val="28"/>
        </w:rPr>
        <w:t>а</w:t>
      </w:r>
      <w:r w:rsidR="00FA4D82" w:rsidRPr="00D17A64">
        <w:rPr>
          <w:rFonts w:ascii="Times New Roman" w:eastAsia="Calibri" w:hAnsi="Times New Roman" w:cs="Times New Roman"/>
          <w:sz w:val="24"/>
          <w:szCs w:val="28"/>
        </w:rPr>
        <w:t xml:space="preserve"> и Швеци</w:t>
      </w:r>
      <w:r>
        <w:rPr>
          <w:rFonts w:ascii="Times New Roman" w:eastAsia="Calibri" w:hAnsi="Times New Roman" w:cs="Times New Roman"/>
          <w:sz w:val="24"/>
          <w:szCs w:val="28"/>
        </w:rPr>
        <w:t>и</w:t>
      </w:r>
      <w:r w:rsidR="00FA4D82" w:rsidRPr="00D17A64">
        <w:rPr>
          <w:rFonts w:ascii="Times New Roman" w:eastAsia="Calibri" w:hAnsi="Times New Roman" w:cs="Times New Roman"/>
          <w:sz w:val="24"/>
          <w:szCs w:val="28"/>
        </w:rPr>
        <w:t xml:space="preserve"> вновь при</w:t>
      </w:r>
      <w:r>
        <w:rPr>
          <w:rFonts w:ascii="Times New Roman" w:eastAsia="Calibri" w:hAnsi="Times New Roman" w:cs="Times New Roman"/>
          <w:sz w:val="24"/>
          <w:szCs w:val="28"/>
        </w:rPr>
        <w:t>бывшим иностранным научно-педагогическим работникам</w:t>
      </w:r>
      <w:r w:rsidR="00FA4D82" w:rsidRPr="00D17A64">
        <w:rPr>
          <w:rFonts w:ascii="Times New Roman" w:eastAsia="Calibri" w:hAnsi="Times New Roman" w:cs="Times New Roman"/>
          <w:sz w:val="24"/>
          <w:szCs w:val="28"/>
        </w:rPr>
        <w:t>;</w:t>
      </w:r>
    </w:p>
    <w:p w:rsidR="00FA4D82" w:rsidRPr="00D17A64" w:rsidRDefault="00322817" w:rsidP="00F91B46">
      <w:pPr>
        <w:pStyle w:val="a3"/>
        <w:numPr>
          <w:ilvl w:val="0"/>
          <w:numId w:val="38"/>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предоставление площадки</w:t>
      </w:r>
      <w:r w:rsidR="00FA4D82" w:rsidRPr="00D17A64">
        <w:rPr>
          <w:rFonts w:ascii="Times New Roman" w:eastAsia="Calibri" w:hAnsi="Times New Roman" w:cs="Times New Roman"/>
          <w:sz w:val="24"/>
          <w:szCs w:val="28"/>
        </w:rPr>
        <w:t xml:space="preserve"> для знакомств</w:t>
      </w:r>
      <w:r>
        <w:rPr>
          <w:rFonts w:ascii="Times New Roman" w:eastAsia="Calibri" w:hAnsi="Times New Roman" w:cs="Times New Roman"/>
          <w:sz w:val="24"/>
          <w:szCs w:val="28"/>
        </w:rPr>
        <w:t>а</w:t>
      </w:r>
      <w:r w:rsidR="00FA4D82" w:rsidRPr="00D17A64">
        <w:rPr>
          <w:rFonts w:ascii="Times New Roman" w:eastAsia="Calibri" w:hAnsi="Times New Roman" w:cs="Times New Roman"/>
          <w:sz w:val="24"/>
          <w:szCs w:val="28"/>
        </w:rPr>
        <w:t xml:space="preserve"> с коллегами;</w:t>
      </w:r>
    </w:p>
    <w:p w:rsidR="00FA4D82" w:rsidRPr="00D17A64" w:rsidRDefault="00FA4D82" w:rsidP="00F91B46">
      <w:pPr>
        <w:pStyle w:val="a3"/>
        <w:numPr>
          <w:ilvl w:val="0"/>
          <w:numId w:val="38"/>
        </w:numPr>
        <w:spacing w:after="0" w:line="360" w:lineRule="auto"/>
        <w:jc w:val="both"/>
        <w:rPr>
          <w:rFonts w:ascii="Times New Roman" w:eastAsia="Calibri" w:hAnsi="Times New Roman" w:cs="Times New Roman"/>
          <w:sz w:val="24"/>
          <w:szCs w:val="28"/>
        </w:rPr>
      </w:pPr>
      <w:r w:rsidRPr="00D17A64">
        <w:rPr>
          <w:rFonts w:ascii="Times New Roman" w:eastAsia="Calibri" w:hAnsi="Times New Roman" w:cs="Times New Roman"/>
          <w:sz w:val="24"/>
          <w:szCs w:val="28"/>
        </w:rPr>
        <w:t>поощр</w:t>
      </w:r>
      <w:r w:rsidR="00322817">
        <w:rPr>
          <w:rFonts w:ascii="Times New Roman" w:eastAsia="Calibri" w:hAnsi="Times New Roman" w:cs="Times New Roman"/>
          <w:sz w:val="24"/>
          <w:szCs w:val="28"/>
        </w:rPr>
        <w:t>ение</w:t>
      </w:r>
      <w:r w:rsidRPr="00D17A64">
        <w:rPr>
          <w:rFonts w:ascii="Times New Roman" w:eastAsia="Calibri" w:hAnsi="Times New Roman" w:cs="Times New Roman"/>
          <w:sz w:val="24"/>
          <w:szCs w:val="28"/>
        </w:rPr>
        <w:t xml:space="preserve"> обмен</w:t>
      </w:r>
      <w:r w:rsidR="00322817">
        <w:rPr>
          <w:rFonts w:ascii="Times New Roman" w:eastAsia="Calibri" w:hAnsi="Times New Roman" w:cs="Times New Roman"/>
          <w:sz w:val="24"/>
          <w:szCs w:val="28"/>
        </w:rPr>
        <w:t>а</w:t>
      </w:r>
      <w:r w:rsidRPr="00D17A64">
        <w:rPr>
          <w:rFonts w:ascii="Times New Roman" w:eastAsia="Calibri" w:hAnsi="Times New Roman" w:cs="Times New Roman"/>
          <w:sz w:val="24"/>
          <w:szCs w:val="28"/>
        </w:rPr>
        <w:t xml:space="preserve"> культурным опытом;</w:t>
      </w:r>
    </w:p>
    <w:p w:rsidR="00FA4D82" w:rsidRPr="00D17A64" w:rsidRDefault="00322817" w:rsidP="00F91B46">
      <w:pPr>
        <w:pStyle w:val="a3"/>
        <w:numPr>
          <w:ilvl w:val="0"/>
          <w:numId w:val="38"/>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содействие</w:t>
      </w:r>
      <w:r w:rsidR="00FA4D82" w:rsidRPr="00D17A64">
        <w:rPr>
          <w:rFonts w:ascii="Times New Roman" w:eastAsia="Calibri" w:hAnsi="Times New Roman" w:cs="Times New Roman"/>
          <w:sz w:val="24"/>
          <w:szCs w:val="28"/>
        </w:rPr>
        <w:t xml:space="preserve"> обмен</w:t>
      </w:r>
      <w:r>
        <w:rPr>
          <w:rFonts w:ascii="Times New Roman" w:eastAsia="Calibri" w:hAnsi="Times New Roman" w:cs="Times New Roman"/>
          <w:sz w:val="24"/>
          <w:szCs w:val="28"/>
        </w:rPr>
        <w:t>у</w:t>
      </w:r>
      <w:r w:rsidR="00FA4D82" w:rsidRPr="00D17A64">
        <w:rPr>
          <w:rFonts w:ascii="Times New Roman" w:eastAsia="Calibri" w:hAnsi="Times New Roman" w:cs="Times New Roman"/>
          <w:sz w:val="24"/>
          <w:szCs w:val="28"/>
        </w:rPr>
        <w:t xml:space="preserve"> знаниями;</w:t>
      </w:r>
    </w:p>
    <w:p w:rsidR="00FA4D82" w:rsidRPr="00D17A64" w:rsidRDefault="00322817" w:rsidP="00F91B46">
      <w:pPr>
        <w:pStyle w:val="a3"/>
        <w:numPr>
          <w:ilvl w:val="0"/>
          <w:numId w:val="38"/>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создание </w:t>
      </w:r>
      <w:proofErr w:type="gramStart"/>
      <w:r>
        <w:rPr>
          <w:rFonts w:ascii="Times New Roman" w:eastAsia="Calibri" w:hAnsi="Times New Roman" w:cs="Times New Roman"/>
          <w:sz w:val="24"/>
          <w:szCs w:val="28"/>
        </w:rPr>
        <w:t>хорошего</w:t>
      </w:r>
      <w:proofErr w:type="gramEnd"/>
      <w:r>
        <w:rPr>
          <w:rFonts w:ascii="Times New Roman" w:eastAsia="Calibri" w:hAnsi="Times New Roman" w:cs="Times New Roman"/>
          <w:sz w:val="24"/>
          <w:szCs w:val="28"/>
        </w:rPr>
        <w:t xml:space="preserve"> </w:t>
      </w:r>
      <w:proofErr w:type="spellStart"/>
      <w:r>
        <w:rPr>
          <w:rFonts w:ascii="Times New Roman" w:eastAsia="Calibri" w:hAnsi="Times New Roman" w:cs="Times New Roman"/>
          <w:sz w:val="24"/>
          <w:szCs w:val="28"/>
        </w:rPr>
        <w:t>настрония</w:t>
      </w:r>
      <w:proofErr w:type="spellEnd"/>
      <w:r w:rsidR="00FA4D82" w:rsidRPr="00D17A64">
        <w:rPr>
          <w:rFonts w:ascii="Times New Roman" w:eastAsia="Calibri" w:hAnsi="Times New Roman" w:cs="Times New Roman"/>
          <w:sz w:val="24"/>
          <w:szCs w:val="28"/>
        </w:rPr>
        <w:t>.</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Встречи ассоциации проводятся на ежемесячной основе, членство является бесплатным.</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Подобные клубы создаются не только на уровне города</w:t>
      </w:r>
      <w:r w:rsidR="00322817">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университетские сообщества </w:t>
      </w:r>
      <w:r w:rsidR="00322817">
        <w:rPr>
          <w:rFonts w:ascii="Times New Roman" w:eastAsia="Calibri" w:hAnsi="Times New Roman" w:cs="Times New Roman"/>
          <w:sz w:val="24"/>
          <w:szCs w:val="28"/>
        </w:rPr>
        <w:t>также способствуют</w:t>
      </w:r>
      <w:r w:rsidRPr="00FA4D82">
        <w:rPr>
          <w:rFonts w:ascii="Times New Roman" w:eastAsia="Calibri" w:hAnsi="Times New Roman" w:cs="Times New Roman"/>
          <w:sz w:val="24"/>
          <w:szCs w:val="28"/>
        </w:rPr>
        <w:t xml:space="preserve"> социальной адаптации сотрудников </w:t>
      </w:r>
      <w:r w:rsidR="00322817">
        <w:rPr>
          <w:rFonts w:ascii="Times New Roman" w:eastAsia="Calibri" w:hAnsi="Times New Roman" w:cs="Times New Roman"/>
          <w:sz w:val="24"/>
          <w:szCs w:val="28"/>
        </w:rPr>
        <w:t>и членов их семей</w:t>
      </w:r>
      <w:r w:rsidRPr="00FA4D82">
        <w:rPr>
          <w:rFonts w:ascii="Times New Roman" w:eastAsia="Calibri" w:hAnsi="Times New Roman" w:cs="Times New Roman"/>
          <w:sz w:val="24"/>
          <w:szCs w:val="28"/>
        </w:rPr>
        <w:t xml:space="preserve"> </w:t>
      </w:r>
      <w:r w:rsidR="00322817">
        <w:rPr>
          <w:rFonts w:ascii="Times New Roman" w:eastAsia="Calibri" w:hAnsi="Times New Roman" w:cs="Times New Roman"/>
          <w:sz w:val="24"/>
          <w:szCs w:val="28"/>
        </w:rPr>
        <w:t>к другой обстановке</w:t>
      </w:r>
      <w:r w:rsidR="00D17A64">
        <w:rPr>
          <w:rFonts w:ascii="Times New Roman" w:eastAsia="Calibri" w:hAnsi="Times New Roman" w:cs="Times New Roman"/>
          <w:sz w:val="24"/>
          <w:szCs w:val="28"/>
        </w:rPr>
        <w:t xml:space="preserve">. </w:t>
      </w:r>
      <w:r w:rsidR="00322817">
        <w:rPr>
          <w:rFonts w:ascii="Times New Roman" w:eastAsia="Calibri" w:hAnsi="Times New Roman" w:cs="Times New Roman"/>
          <w:sz w:val="24"/>
          <w:szCs w:val="28"/>
        </w:rPr>
        <w:t>В</w:t>
      </w:r>
      <w:r w:rsidRPr="00FA4D82">
        <w:rPr>
          <w:rFonts w:ascii="Times New Roman" w:eastAsia="Calibri" w:hAnsi="Times New Roman" w:cs="Times New Roman"/>
          <w:sz w:val="24"/>
          <w:szCs w:val="28"/>
        </w:rPr>
        <w:t xml:space="preserve"> Гонконгском университете науки и технологии (Гонконг)</w:t>
      </w:r>
      <w:r w:rsidR="00322817">
        <w:rPr>
          <w:rFonts w:ascii="Times New Roman" w:eastAsia="Calibri" w:hAnsi="Times New Roman" w:cs="Times New Roman"/>
          <w:sz w:val="24"/>
          <w:szCs w:val="28"/>
        </w:rPr>
        <w:t>, например,</w:t>
      </w:r>
      <w:r w:rsidRPr="00FA4D82">
        <w:rPr>
          <w:rFonts w:ascii="Times New Roman" w:eastAsia="Calibri" w:hAnsi="Times New Roman" w:cs="Times New Roman"/>
          <w:sz w:val="24"/>
          <w:szCs w:val="28"/>
        </w:rPr>
        <w:t xml:space="preserve"> действует Ассоциация сотрудников (HKUST </w:t>
      </w:r>
      <w:proofErr w:type="spellStart"/>
      <w:r w:rsidRPr="00FA4D82">
        <w:rPr>
          <w:rFonts w:ascii="Times New Roman" w:eastAsia="Calibri" w:hAnsi="Times New Roman" w:cs="Times New Roman"/>
          <w:sz w:val="24"/>
          <w:szCs w:val="28"/>
        </w:rPr>
        <w:t>Staff</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Association</w:t>
      </w:r>
      <w:proofErr w:type="spellEnd"/>
      <w:r w:rsidRPr="00FA4D82">
        <w:rPr>
          <w:rFonts w:ascii="Times New Roman" w:eastAsia="Calibri" w:hAnsi="Times New Roman" w:cs="Times New Roman"/>
          <w:sz w:val="24"/>
          <w:szCs w:val="28"/>
        </w:rPr>
        <w:t>) [77],</w:t>
      </w:r>
      <w:r w:rsidR="00322817">
        <w:rPr>
          <w:rFonts w:ascii="Times New Roman" w:eastAsia="Calibri" w:hAnsi="Times New Roman" w:cs="Times New Roman"/>
          <w:sz w:val="24"/>
          <w:szCs w:val="28"/>
        </w:rPr>
        <w:t xml:space="preserve"> которая является эффективным</w:t>
      </w:r>
      <w:r w:rsidR="00322817" w:rsidRPr="00FA4D82">
        <w:rPr>
          <w:rFonts w:ascii="Times New Roman" w:eastAsia="Calibri" w:hAnsi="Times New Roman" w:cs="Times New Roman"/>
          <w:sz w:val="24"/>
          <w:szCs w:val="28"/>
        </w:rPr>
        <w:t xml:space="preserve"> канал</w:t>
      </w:r>
      <w:r w:rsidR="00322817">
        <w:rPr>
          <w:rFonts w:ascii="Times New Roman" w:eastAsia="Calibri" w:hAnsi="Times New Roman" w:cs="Times New Roman"/>
          <w:sz w:val="24"/>
          <w:szCs w:val="28"/>
        </w:rPr>
        <w:t>ом</w:t>
      </w:r>
      <w:r w:rsidR="00322817" w:rsidRPr="00FA4D82">
        <w:rPr>
          <w:rFonts w:ascii="Times New Roman" w:eastAsia="Calibri" w:hAnsi="Times New Roman" w:cs="Times New Roman"/>
          <w:sz w:val="24"/>
          <w:szCs w:val="28"/>
        </w:rPr>
        <w:t xml:space="preserve"> коммуникации между всеми преподавателями и административными сотрудниками</w:t>
      </w:r>
      <w:r w:rsidR="00403E33">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w:t>
      </w:r>
      <w:r w:rsidR="00403E33">
        <w:rPr>
          <w:rFonts w:ascii="Times New Roman" w:eastAsia="Calibri" w:hAnsi="Times New Roman" w:cs="Times New Roman"/>
          <w:sz w:val="24"/>
          <w:szCs w:val="28"/>
        </w:rPr>
        <w:t>О</w:t>
      </w:r>
      <w:r w:rsidRPr="00FA4D82">
        <w:rPr>
          <w:rFonts w:ascii="Times New Roman" w:eastAsia="Calibri" w:hAnsi="Times New Roman" w:cs="Times New Roman"/>
          <w:sz w:val="24"/>
          <w:szCs w:val="28"/>
        </w:rPr>
        <w:t xml:space="preserve">сновными задачами </w:t>
      </w:r>
      <w:r w:rsidR="00403E33">
        <w:rPr>
          <w:rFonts w:ascii="Times New Roman" w:eastAsia="Calibri" w:hAnsi="Times New Roman" w:cs="Times New Roman"/>
          <w:sz w:val="24"/>
          <w:szCs w:val="28"/>
        </w:rPr>
        <w:t>ассоциации</w:t>
      </w:r>
      <w:r w:rsidRPr="00FA4D82">
        <w:rPr>
          <w:rFonts w:ascii="Times New Roman" w:eastAsia="Calibri" w:hAnsi="Times New Roman" w:cs="Times New Roman"/>
          <w:sz w:val="24"/>
          <w:szCs w:val="28"/>
        </w:rPr>
        <w:t xml:space="preserve"> являются:</w:t>
      </w:r>
    </w:p>
    <w:p w:rsidR="00FA4D82" w:rsidRPr="00D17A64" w:rsidRDefault="00403E33" w:rsidP="00F91B46">
      <w:pPr>
        <w:pStyle w:val="a3"/>
        <w:numPr>
          <w:ilvl w:val="0"/>
          <w:numId w:val="39"/>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вовлечение международных сотрудников в </w:t>
      </w:r>
      <w:r w:rsidR="00FA4D82" w:rsidRPr="00D17A64">
        <w:rPr>
          <w:rFonts w:ascii="Times New Roman" w:eastAsia="Calibri" w:hAnsi="Times New Roman" w:cs="Times New Roman"/>
          <w:sz w:val="24"/>
          <w:szCs w:val="28"/>
        </w:rPr>
        <w:t>социальны</w:t>
      </w:r>
      <w:r>
        <w:rPr>
          <w:rFonts w:ascii="Times New Roman" w:eastAsia="Calibri" w:hAnsi="Times New Roman" w:cs="Times New Roman"/>
          <w:sz w:val="24"/>
          <w:szCs w:val="28"/>
        </w:rPr>
        <w:t>е</w:t>
      </w:r>
      <w:r w:rsidR="00FA4D82" w:rsidRPr="00D17A64">
        <w:rPr>
          <w:rFonts w:ascii="Times New Roman" w:eastAsia="Calibri" w:hAnsi="Times New Roman" w:cs="Times New Roman"/>
          <w:sz w:val="24"/>
          <w:szCs w:val="28"/>
        </w:rPr>
        <w:t>, культурны</w:t>
      </w:r>
      <w:r>
        <w:rPr>
          <w:rFonts w:ascii="Times New Roman" w:eastAsia="Calibri" w:hAnsi="Times New Roman" w:cs="Times New Roman"/>
          <w:sz w:val="24"/>
          <w:szCs w:val="28"/>
        </w:rPr>
        <w:t>е</w:t>
      </w:r>
      <w:r w:rsidR="00FA4D82" w:rsidRPr="00D17A64">
        <w:rPr>
          <w:rFonts w:ascii="Times New Roman" w:eastAsia="Calibri" w:hAnsi="Times New Roman" w:cs="Times New Roman"/>
          <w:sz w:val="24"/>
          <w:szCs w:val="28"/>
        </w:rPr>
        <w:t xml:space="preserve"> и рекреационны</w:t>
      </w:r>
      <w:r>
        <w:rPr>
          <w:rFonts w:ascii="Times New Roman" w:eastAsia="Calibri" w:hAnsi="Times New Roman" w:cs="Times New Roman"/>
          <w:sz w:val="24"/>
          <w:szCs w:val="28"/>
        </w:rPr>
        <w:t>е</w:t>
      </w:r>
      <w:r w:rsidR="00FA4D82" w:rsidRPr="00D17A64">
        <w:rPr>
          <w:rFonts w:ascii="Times New Roman" w:eastAsia="Calibri" w:hAnsi="Times New Roman" w:cs="Times New Roman"/>
          <w:sz w:val="24"/>
          <w:szCs w:val="28"/>
        </w:rPr>
        <w:t xml:space="preserve"> </w:t>
      </w:r>
      <w:r>
        <w:rPr>
          <w:rFonts w:ascii="Times New Roman" w:eastAsia="Calibri" w:hAnsi="Times New Roman" w:cs="Times New Roman"/>
          <w:sz w:val="24"/>
          <w:szCs w:val="28"/>
        </w:rPr>
        <w:t>программы</w:t>
      </w:r>
      <w:r w:rsidR="00FA4D82" w:rsidRPr="00D17A64">
        <w:rPr>
          <w:rFonts w:ascii="Times New Roman" w:eastAsia="Calibri" w:hAnsi="Times New Roman" w:cs="Times New Roman"/>
          <w:sz w:val="24"/>
          <w:szCs w:val="28"/>
        </w:rPr>
        <w:t>;</w:t>
      </w:r>
    </w:p>
    <w:p w:rsidR="00FA4D82" w:rsidRPr="00D17A64" w:rsidRDefault="00FA4D82" w:rsidP="00F91B46">
      <w:pPr>
        <w:pStyle w:val="a3"/>
        <w:numPr>
          <w:ilvl w:val="0"/>
          <w:numId w:val="39"/>
        </w:numPr>
        <w:spacing w:after="0" w:line="360" w:lineRule="auto"/>
        <w:jc w:val="both"/>
        <w:rPr>
          <w:rFonts w:ascii="Times New Roman" w:eastAsia="Calibri" w:hAnsi="Times New Roman" w:cs="Times New Roman"/>
          <w:sz w:val="24"/>
          <w:szCs w:val="28"/>
        </w:rPr>
      </w:pPr>
      <w:r w:rsidRPr="00D17A64">
        <w:rPr>
          <w:rFonts w:ascii="Times New Roman" w:eastAsia="Calibri" w:hAnsi="Times New Roman" w:cs="Times New Roman"/>
          <w:sz w:val="24"/>
          <w:szCs w:val="28"/>
        </w:rPr>
        <w:t xml:space="preserve">содействие </w:t>
      </w:r>
      <w:r w:rsidR="00403E33">
        <w:rPr>
          <w:rFonts w:ascii="Times New Roman" w:eastAsia="Calibri" w:hAnsi="Times New Roman" w:cs="Times New Roman"/>
          <w:sz w:val="24"/>
          <w:szCs w:val="28"/>
        </w:rPr>
        <w:t xml:space="preserve">повышению </w:t>
      </w:r>
      <w:r w:rsidRPr="00D17A64">
        <w:rPr>
          <w:rFonts w:ascii="Times New Roman" w:eastAsia="Calibri" w:hAnsi="Times New Roman" w:cs="Times New Roman"/>
          <w:sz w:val="24"/>
          <w:szCs w:val="28"/>
        </w:rPr>
        <w:t>и защита благополучия персонала;</w:t>
      </w:r>
    </w:p>
    <w:p w:rsidR="00FA4D82" w:rsidRPr="00D17A64" w:rsidRDefault="00403E33" w:rsidP="00F91B46">
      <w:pPr>
        <w:pStyle w:val="a3"/>
        <w:numPr>
          <w:ilvl w:val="0"/>
          <w:numId w:val="39"/>
        </w:num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предоставление</w:t>
      </w:r>
      <w:r w:rsidR="00FA4D82" w:rsidRPr="00D17A64">
        <w:rPr>
          <w:rFonts w:ascii="Times New Roman" w:eastAsia="Calibri" w:hAnsi="Times New Roman" w:cs="Times New Roman"/>
          <w:sz w:val="24"/>
          <w:szCs w:val="28"/>
        </w:rPr>
        <w:t xml:space="preserve"> канала связи между университетом и его сотрудниками.</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Ассоциация предоставляет ряд сервисов и привилегий ее членам</w:t>
      </w:r>
      <w:r w:rsidR="00403E33">
        <w:rPr>
          <w:rFonts w:ascii="Times New Roman" w:eastAsia="Calibri" w:hAnsi="Times New Roman" w:cs="Times New Roman"/>
          <w:sz w:val="24"/>
          <w:szCs w:val="28"/>
        </w:rPr>
        <w:t xml:space="preserve">, например, </w:t>
      </w:r>
      <w:proofErr w:type="gramStart"/>
      <w:r w:rsidR="00403E33">
        <w:rPr>
          <w:rFonts w:ascii="Times New Roman" w:eastAsia="Calibri" w:hAnsi="Times New Roman" w:cs="Times New Roman"/>
          <w:sz w:val="24"/>
          <w:szCs w:val="28"/>
        </w:rPr>
        <w:t>такие</w:t>
      </w:r>
      <w:proofErr w:type="gramEnd"/>
      <w:r w:rsidRPr="00FA4D82">
        <w:rPr>
          <w:rFonts w:ascii="Times New Roman" w:eastAsia="Calibri" w:hAnsi="Times New Roman" w:cs="Times New Roman"/>
          <w:sz w:val="24"/>
          <w:szCs w:val="28"/>
        </w:rPr>
        <w:t>:</w:t>
      </w:r>
    </w:p>
    <w:p w:rsidR="00FA4D82" w:rsidRPr="00D17A64" w:rsidRDefault="00FA4D82" w:rsidP="00F91B46">
      <w:pPr>
        <w:pStyle w:val="a3"/>
        <w:numPr>
          <w:ilvl w:val="0"/>
          <w:numId w:val="40"/>
        </w:numPr>
        <w:spacing w:after="0" w:line="360" w:lineRule="auto"/>
        <w:jc w:val="both"/>
        <w:rPr>
          <w:rFonts w:ascii="Times New Roman" w:eastAsia="Calibri" w:hAnsi="Times New Roman" w:cs="Times New Roman"/>
          <w:sz w:val="24"/>
          <w:szCs w:val="28"/>
        </w:rPr>
      </w:pPr>
      <w:r w:rsidRPr="00D17A64">
        <w:rPr>
          <w:rFonts w:ascii="Times New Roman" w:eastAsia="Calibri" w:hAnsi="Times New Roman" w:cs="Times New Roman"/>
          <w:sz w:val="24"/>
          <w:szCs w:val="28"/>
        </w:rPr>
        <w:t xml:space="preserve">стипендиальная поддержка детей сотрудников для обучения </w:t>
      </w:r>
      <w:r w:rsidR="00403E33">
        <w:rPr>
          <w:rFonts w:ascii="Times New Roman" w:eastAsia="Calibri" w:hAnsi="Times New Roman" w:cs="Times New Roman"/>
          <w:sz w:val="24"/>
          <w:szCs w:val="28"/>
        </w:rPr>
        <w:t xml:space="preserve">по программам </w:t>
      </w:r>
      <w:proofErr w:type="spellStart"/>
      <w:r w:rsidR="00D17A64" w:rsidRPr="00D17A64">
        <w:rPr>
          <w:rFonts w:ascii="Times New Roman" w:eastAsia="Calibri" w:hAnsi="Times New Roman" w:cs="Times New Roman"/>
          <w:sz w:val="24"/>
          <w:szCs w:val="28"/>
        </w:rPr>
        <w:t>бакалавриат</w:t>
      </w:r>
      <w:r w:rsidR="00403E33">
        <w:rPr>
          <w:rFonts w:ascii="Times New Roman" w:eastAsia="Calibri" w:hAnsi="Times New Roman" w:cs="Times New Roman"/>
          <w:sz w:val="24"/>
          <w:szCs w:val="28"/>
        </w:rPr>
        <w:t>а</w:t>
      </w:r>
      <w:proofErr w:type="spellEnd"/>
      <w:r w:rsidRPr="00D17A64">
        <w:rPr>
          <w:rFonts w:ascii="Times New Roman" w:eastAsia="Calibri" w:hAnsi="Times New Roman" w:cs="Times New Roman"/>
          <w:sz w:val="24"/>
          <w:szCs w:val="28"/>
        </w:rPr>
        <w:t>;</w:t>
      </w:r>
    </w:p>
    <w:p w:rsidR="00FA4D82" w:rsidRPr="00D17A64" w:rsidRDefault="00FA4D82" w:rsidP="00F91B46">
      <w:pPr>
        <w:pStyle w:val="a3"/>
        <w:numPr>
          <w:ilvl w:val="0"/>
          <w:numId w:val="40"/>
        </w:numPr>
        <w:spacing w:after="0" w:line="360" w:lineRule="auto"/>
        <w:jc w:val="both"/>
        <w:rPr>
          <w:rFonts w:ascii="Times New Roman" w:eastAsia="Calibri" w:hAnsi="Times New Roman" w:cs="Times New Roman"/>
          <w:sz w:val="24"/>
          <w:szCs w:val="28"/>
        </w:rPr>
      </w:pPr>
      <w:r w:rsidRPr="00D17A64">
        <w:rPr>
          <w:rFonts w:ascii="Times New Roman" w:eastAsia="Calibri" w:hAnsi="Times New Roman" w:cs="Times New Roman"/>
          <w:sz w:val="24"/>
          <w:szCs w:val="28"/>
        </w:rPr>
        <w:t>подписка на печатные издания;</w:t>
      </w:r>
    </w:p>
    <w:p w:rsidR="00FA4D82" w:rsidRPr="00D17A64" w:rsidRDefault="00FA4D82" w:rsidP="00F91B46">
      <w:pPr>
        <w:pStyle w:val="a3"/>
        <w:numPr>
          <w:ilvl w:val="0"/>
          <w:numId w:val="40"/>
        </w:numPr>
        <w:spacing w:after="0" w:line="360" w:lineRule="auto"/>
        <w:jc w:val="both"/>
        <w:rPr>
          <w:rFonts w:ascii="Times New Roman" w:eastAsia="Calibri" w:hAnsi="Times New Roman" w:cs="Times New Roman"/>
          <w:sz w:val="24"/>
          <w:szCs w:val="28"/>
        </w:rPr>
      </w:pPr>
      <w:r w:rsidRPr="00D17A64">
        <w:rPr>
          <w:rFonts w:ascii="Times New Roman" w:eastAsia="Calibri" w:hAnsi="Times New Roman" w:cs="Times New Roman"/>
          <w:sz w:val="24"/>
          <w:szCs w:val="28"/>
        </w:rPr>
        <w:t>мойка автомобилей;</w:t>
      </w:r>
    </w:p>
    <w:p w:rsidR="00FA4D82" w:rsidRPr="00D17A64" w:rsidRDefault="00FA4D82" w:rsidP="00F91B46">
      <w:pPr>
        <w:pStyle w:val="a3"/>
        <w:numPr>
          <w:ilvl w:val="0"/>
          <w:numId w:val="40"/>
        </w:numPr>
        <w:spacing w:after="0" w:line="360" w:lineRule="auto"/>
        <w:jc w:val="both"/>
        <w:rPr>
          <w:rFonts w:ascii="Times New Roman" w:eastAsia="Calibri" w:hAnsi="Times New Roman" w:cs="Times New Roman"/>
          <w:sz w:val="24"/>
          <w:szCs w:val="28"/>
        </w:rPr>
      </w:pPr>
      <w:r w:rsidRPr="00D17A64">
        <w:rPr>
          <w:rFonts w:ascii="Times New Roman" w:eastAsia="Calibri" w:hAnsi="Times New Roman" w:cs="Times New Roman"/>
          <w:sz w:val="24"/>
          <w:szCs w:val="28"/>
        </w:rPr>
        <w:t>услуги массажа;</w:t>
      </w:r>
    </w:p>
    <w:p w:rsidR="00FA4D82" w:rsidRPr="00D17A64" w:rsidRDefault="00FA4D82" w:rsidP="00F91B46">
      <w:pPr>
        <w:pStyle w:val="a3"/>
        <w:numPr>
          <w:ilvl w:val="0"/>
          <w:numId w:val="40"/>
        </w:numPr>
        <w:spacing w:after="0" w:line="360" w:lineRule="auto"/>
        <w:jc w:val="both"/>
        <w:rPr>
          <w:rFonts w:ascii="Times New Roman" w:eastAsia="Calibri" w:hAnsi="Times New Roman" w:cs="Times New Roman"/>
          <w:sz w:val="24"/>
          <w:szCs w:val="28"/>
        </w:rPr>
      </w:pPr>
      <w:r w:rsidRPr="00D17A64">
        <w:rPr>
          <w:rFonts w:ascii="Times New Roman" w:eastAsia="Calibri" w:hAnsi="Times New Roman" w:cs="Times New Roman"/>
          <w:sz w:val="24"/>
          <w:szCs w:val="28"/>
        </w:rPr>
        <w:t>специальные предложения на различные товары и услуги;</w:t>
      </w:r>
    </w:p>
    <w:p w:rsid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Ежегодно Ассоциация организует и проводит развлекательные мероприятия, в том числе Рождественские вечеринки, празднование Китайского Нового года и др., а также формирует группы по интересам, таки</w:t>
      </w:r>
      <w:r w:rsidR="00403E33">
        <w:rPr>
          <w:rFonts w:ascii="Times New Roman" w:eastAsia="Calibri" w:hAnsi="Times New Roman" w:cs="Times New Roman"/>
          <w:sz w:val="24"/>
          <w:szCs w:val="28"/>
        </w:rPr>
        <w:t>е, например,</w:t>
      </w:r>
      <w:r w:rsidRPr="00FA4D82">
        <w:rPr>
          <w:rFonts w:ascii="Times New Roman" w:eastAsia="Calibri" w:hAnsi="Times New Roman" w:cs="Times New Roman"/>
          <w:sz w:val="24"/>
          <w:szCs w:val="28"/>
        </w:rPr>
        <w:t xml:space="preserve"> как греб</w:t>
      </w:r>
      <w:r w:rsidR="00D17A64">
        <w:rPr>
          <w:rFonts w:ascii="Times New Roman" w:eastAsia="Calibri" w:hAnsi="Times New Roman" w:cs="Times New Roman"/>
          <w:sz w:val="24"/>
          <w:szCs w:val="28"/>
        </w:rPr>
        <w:t xml:space="preserve">ля на </w:t>
      </w:r>
      <w:proofErr w:type="spellStart"/>
      <w:r w:rsidR="00D17A64">
        <w:rPr>
          <w:rFonts w:ascii="Times New Roman" w:eastAsia="Calibri" w:hAnsi="Times New Roman" w:cs="Times New Roman"/>
          <w:sz w:val="24"/>
          <w:szCs w:val="28"/>
        </w:rPr>
        <w:t>dragon</w:t>
      </w:r>
      <w:proofErr w:type="spellEnd"/>
      <w:r w:rsidR="00D17A64">
        <w:rPr>
          <w:rFonts w:ascii="Times New Roman" w:eastAsia="Calibri" w:hAnsi="Times New Roman" w:cs="Times New Roman"/>
          <w:sz w:val="24"/>
          <w:szCs w:val="28"/>
        </w:rPr>
        <w:t xml:space="preserve"> </w:t>
      </w:r>
      <w:proofErr w:type="spellStart"/>
      <w:r w:rsidR="00D17A64">
        <w:rPr>
          <w:rFonts w:ascii="Times New Roman" w:eastAsia="Calibri" w:hAnsi="Times New Roman" w:cs="Times New Roman"/>
          <w:sz w:val="24"/>
          <w:szCs w:val="28"/>
        </w:rPr>
        <w:t>boat</w:t>
      </w:r>
      <w:proofErr w:type="spellEnd"/>
      <w:r w:rsidR="00D17A64">
        <w:rPr>
          <w:rFonts w:ascii="Times New Roman" w:eastAsia="Calibri" w:hAnsi="Times New Roman" w:cs="Times New Roman"/>
          <w:sz w:val="24"/>
          <w:szCs w:val="28"/>
        </w:rPr>
        <w:t>, танцы в линию</w:t>
      </w:r>
      <w:r w:rsidRPr="00FA4D82">
        <w:rPr>
          <w:rFonts w:ascii="Times New Roman" w:eastAsia="Calibri" w:hAnsi="Times New Roman" w:cs="Times New Roman"/>
          <w:sz w:val="24"/>
          <w:szCs w:val="28"/>
        </w:rPr>
        <w:t>, йога и др.</w:t>
      </w:r>
    </w:p>
    <w:p w:rsidR="00403E33" w:rsidRPr="00FA4D82" w:rsidRDefault="00403E33" w:rsidP="00F91B46">
      <w:pPr>
        <w:spacing w:after="0" w:line="360" w:lineRule="auto"/>
        <w:ind w:firstLine="709"/>
        <w:contextualSpacing/>
        <w:jc w:val="both"/>
        <w:rPr>
          <w:rFonts w:ascii="Times New Roman" w:eastAsia="Calibri" w:hAnsi="Times New Roman" w:cs="Times New Roman"/>
          <w:sz w:val="24"/>
          <w:szCs w:val="28"/>
        </w:rPr>
      </w:pPr>
      <w:proofErr w:type="gramStart"/>
      <w:r w:rsidRPr="00FA4D82">
        <w:rPr>
          <w:rFonts w:ascii="Times New Roman" w:eastAsia="Calibri" w:hAnsi="Times New Roman" w:cs="Times New Roman"/>
          <w:sz w:val="24"/>
          <w:szCs w:val="28"/>
        </w:rPr>
        <w:t>В Гонконгском университете науки и технологии также имеется Университетское сообщество</w:t>
      </w:r>
      <w:r w:rsidRPr="00D17A64">
        <w:rPr>
          <w:rFonts w:ascii="Times New Roman" w:eastAsia="Calibri" w:hAnsi="Times New Roman" w:cs="Times New Roman"/>
          <w:sz w:val="24"/>
          <w:szCs w:val="28"/>
        </w:rPr>
        <w:t xml:space="preserve"> родителей</w:t>
      </w:r>
      <w:r w:rsidRPr="00FA4D82">
        <w:rPr>
          <w:rFonts w:ascii="Times New Roman" w:eastAsia="Calibri" w:hAnsi="Times New Roman" w:cs="Times New Roman"/>
          <w:sz w:val="24"/>
          <w:szCs w:val="28"/>
        </w:rPr>
        <w:t xml:space="preserve"> (</w:t>
      </w:r>
      <w:r>
        <w:rPr>
          <w:rFonts w:ascii="Times New Roman" w:eastAsia="Calibri" w:hAnsi="Times New Roman" w:cs="Times New Roman"/>
          <w:sz w:val="24"/>
          <w:szCs w:val="28"/>
          <w:lang w:val="en-US"/>
        </w:rPr>
        <w:t>T</w:t>
      </w:r>
      <w:proofErr w:type="spellStart"/>
      <w:r w:rsidRPr="00FA4D82">
        <w:rPr>
          <w:rFonts w:ascii="Times New Roman" w:eastAsia="Calibri" w:hAnsi="Times New Roman" w:cs="Times New Roman"/>
          <w:sz w:val="24"/>
          <w:szCs w:val="28"/>
        </w:rPr>
        <w:t>he</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University</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Parents</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Community</w:t>
      </w:r>
      <w:proofErr w:type="spellEnd"/>
      <w:r w:rsidRPr="00FA4D82">
        <w:rPr>
          <w:rFonts w:ascii="Times New Roman" w:eastAsia="Calibri" w:hAnsi="Times New Roman" w:cs="Times New Roman"/>
          <w:sz w:val="24"/>
          <w:szCs w:val="28"/>
        </w:rPr>
        <w:t>), целью которого является содействие развитию насыщенной среды на территории кампуса для детей сотрудников путем привлечения родителей, а также других членов университетского</w:t>
      </w:r>
      <w:r>
        <w:rPr>
          <w:rFonts w:ascii="Times New Roman" w:eastAsia="Calibri" w:hAnsi="Times New Roman" w:cs="Times New Roman"/>
          <w:sz w:val="24"/>
          <w:szCs w:val="28"/>
        </w:rPr>
        <w:t xml:space="preserve"> сообщества, заинтересованных во всестороннем развитии детей</w:t>
      </w:r>
      <w:r w:rsidRPr="00FA4D82">
        <w:rPr>
          <w:rFonts w:ascii="Times New Roman" w:eastAsia="Calibri" w:hAnsi="Times New Roman" w:cs="Times New Roman"/>
          <w:sz w:val="24"/>
          <w:szCs w:val="28"/>
        </w:rPr>
        <w:t>, к спонсированию и поощрению проведения широкого спектра мероприятий для молодых членов университетского сообщества [77].</w:t>
      </w:r>
      <w:proofErr w:type="gramEnd"/>
      <w:r>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rPr>
        <w:t>Для создания и поддержки хорошей среды для взросления и обучения, родительское сообщество</w:t>
      </w:r>
      <w:r>
        <w:rPr>
          <w:rFonts w:ascii="Times New Roman" w:eastAsia="Calibri" w:hAnsi="Times New Roman" w:cs="Times New Roman"/>
          <w:sz w:val="24"/>
          <w:szCs w:val="28"/>
        </w:rPr>
        <w:t xml:space="preserve"> спонсирует программы (например</w:t>
      </w:r>
      <w:r w:rsidRPr="00FA4D82">
        <w:rPr>
          <w:rFonts w:ascii="Times New Roman" w:eastAsia="Calibri" w:hAnsi="Times New Roman" w:cs="Times New Roman"/>
          <w:sz w:val="24"/>
          <w:szCs w:val="28"/>
        </w:rPr>
        <w:t xml:space="preserve">, занятия творчеством, игровые </w:t>
      </w:r>
      <w:r w:rsidRPr="00FA4D82">
        <w:rPr>
          <w:rFonts w:ascii="Times New Roman" w:eastAsia="Calibri" w:hAnsi="Times New Roman" w:cs="Times New Roman"/>
          <w:sz w:val="24"/>
          <w:szCs w:val="28"/>
        </w:rPr>
        <w:lastRenderedPageBreak/>
        <w:t>группы и т. п.) и мероприятия (например, вечера фильмов, Хэллоуин, Вечер веселья и др.) для детей и членов сем</w:t>
      </w:r>
      <w:r>
        <w:rPr>
          <w:rFonts w:ascii="Times New Roman" w:eastAsia="Calibri" w:hAnsi="Times New Roman" w:cs="Times New Roman"/>
          <w:sz w:val="24"/>
          <w:szCs w:val="28"/>
        </w:rPr>
        <w:t>ей</w:t>
      </w:r>
      <w:r w:rsidRPr="00FA4D82">
        <w:rPr>
          <w:rFonts w:ascii="Times New Roman" w:eastAsia="Calibri" w:hAnsi="Times New Roman" w:cs="Times New Roman"/>
          <w:sz w:val="24"/>
          <w:szCs w:val="28"/>
        </w:rPr>
        <w:t xml:space="preserve"> университетского персонала.</w:t>
      </w:r>
    </w:p>
    <w:p w:rsidR="000C47DC" w:rsidRPr="000C47DC" w:rsidRDefault="00FA4D82" w:rsidP="00F91B46">
      <w:pPr>
        <w:spacing w:after="0" w:line="360" w:lineRule="auto"/>
        <w:ind w:firstLine="709"/>
        <w:contextualSpacing/>
        <w:jc w:val="both"/>
        <w:rPr>
          <w:rFonts w:ascii="Times New Roman" w:eastAsia="Calibri" w:hAnsi="Times New Roman" w:cs="Times New Roman"/>
          <w:sz w:val="24"/>
          <w:szCs w:val="28"/>
        </w:rPr>
      </w:pPr>
      <w:r w:rsidRPr="000C47DC">
        <w:rPr>
          <w:rFonts w:ascii="Times New Roman" w:eastAsia="Calibri" w:hAnsi="Times New Roman" w:cs="Times New Roman"/>
          <w:sz w:val="24"/>
          <w:szCs w:val="28"/>
        </w:rPr>
        <w:t xml:space="preserve">В Гарвардском университете (США) </w:t>
      </w:r>
      <w:r w:rsidR="000C47DC" w:rsidRPr="000C47DC">
        <w:rPr>
          <w:rFonts w:ascii="Times New Roman" w:eastAsia="Calibri" w:hAnsi="Times New Roman" w:cs="Times New Roman"/>
          <w:sz w:val="24"/>
          <w:szCs w:val="28"/>
        </w:rPr>
        <w:t>создан</w:t>
      </w:r>
      <w:r w:rsidRPr="000C47DC">
        <w:rPr>
          <w:rFonts w:ascii="Times New Roman" w:eastAsia="Calibri" w:hAnsi="Times New Roman" w:cs="Times New Roman"/>
          <w:sz w:val="24"/>
          <w:szCs w:val="28"/>
        </w:rPr>
        <w:t xml:space="preserve"> клуб преподавателей (</w:t>
      </w:r>
      <w:r w:rsidRPr="000C47DC">
        <w:rPr>
          <w:rFonts w:ascii="Times New Roman" w:eastAsia="Calibri" w:hAnsi="Times New Roman" w:cs="Times New Roman"/>
          <w:sz w:val="24"/>
          <w:szCs w:val="28"/>
          <w:lang w:val="en-US"/>
        </w:rPr>
        <w:t>Harvard</w:t>
      </w:r>
      <w:r w:rsidRPr="000C47DC">
        <w:rPr>
          <w:rFonts w:ascii="Times New Roman" w:eastAsia="Calibri" w:hAnsi="Times New Roman" w:cs="Times New Roman"/>
          <w:sz w:val="24"/>
          <w:szCs w:val="28"/>
        </w:rPr>
        <w:t xml:space="preserve"> </w:t>
      </w:r>
      <w:r w:rsidRPr="000C47DC">
        <w:rPr>
          <w:rFonts w:ascii="Times New Roman" w:eastAsia="Calibri" w:hAnsi="Times New Roman" w:cs="Times New Roman"/>
          <w:sz w:val="24"/>
          <w:szCs w:val="28"/>
          <w:lang w:val="en-US"/>
        </w:rPr>
        <w:t>Faculty</w:t>
      </w:r>
      <w:r w:rsidRPr="000C47DC">
        <w:rPr>
          <w:rFonts w:ascii="Times New Roman" w:eastAsia="Calibri" w:hAnsi="Times New Roman" w:cs="Times New Roman"/>
          <w:sz w:val="24"/>
          <w:szCs w:val="28"/>
        </w:rPr>
        <w:t xml:space="preserve"> </w:t>
      </w:r>
      <w:r w:rsidRPr="000C47DC">
        <w:rPr>
          <w:rFonts w:ascii="Times New Roman" w:eastAsia="Calibri" w:hAnsi="Times New Roman" w:cs="Times New Roman"/>
          <w:sz w:val="24"/>
          <w:szCs w:val="28"/>
          <w:lang w:val="en-US"/>
        </w:rPr>
        <w:t>Club</w:t>
      </w:r>
      <w:r w:rsidR="00D17A64" w:rsidRPr="000C47DC">
        <w:rPr>
          <w:rFonts w:ascii="Times New Roman" w:eastAsia="Calibri" w:hAnsi="Times New Roman" w:cs="Times New Roman"/>
          <w:sz w:val="24"/>
          <w:szCs w:val="28"/>
        </w:rPr>
        <w:t>)</w:t>
      </w:r>
      <w:r w:rsidR="000C47DC" w:rsidRPr="000C47DC">
        <w:rPr>
          <w:rFonts w:ascii="Times New Roman" w:eastAsia="Calibri" w:hAnsi="Times New Roman" w:cs="Times New Roman"/>
          <w:sz w:val="24"/>
          <w:szCs w:val="28"/>
        </w:rPr>
        <w:t>, который способствует социализации иностранных коллег, прибывающих в это учебное заведение для работы</w:t>
      </w:r>
      <w:r w:rsidR="00D17A64" w:rsidRPr="000C47DC">
        <w:rPr>
          <w:rFonts w:ascii="Times New Roman" w:eastAsia="Calibri" w:hAnsi="Times New Roman" w:cs="Times New Roman"/>
          <w:sz w:val="24"/>
          <w:szCs w:val="28"/>
        </w:rPr>
        <w:t xml:space="preserve"> [76]. </w:t>
      </w:r>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В Имперском колледже Лондона (Великобритания) действует сеть административных сотрудников (</w:t>
      </w:r>
      <w:r w:rsidRPr="00FA4D82">
        <w:rPr>
          <w:rFonts w:ascii="Times New Roman" w:eastAsia="Calibri" w:hAnsi="Times New Roman" w:cs="Times New Roman"/>
          <w:sz w:val="24"/>
          <w:szCs w:val="28"/>
          <w:lang w:val="en-US"/>
        </w:rPr>
        <w:t>The</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PA</w:t>
      </w:r>
      <w:r w:rsidRPr="00FA4D82">
        <w:rPr>
          <w:rFonts w:ascii="Times New Roman" w:eastAsia="Calibri" w:hAnsi="Times New Roman" w:cs="Times New Roman"/>
          <w:sz w:val="24"/>
          <w:szCs w:val="28"/>
        </w:rPr>
        <w:t xml:space="preserve"> &amp; </w:t>
      </w:r>
      <w:r w:rsidRPr="00FA4D82">
        <w:rPr>
          <w:rFonts w:ascii="Times New Roman" w:eastAsia="Calibri" w:hAnsi="Times New Roman" w:cs="Times New Roman"/>
          <w:sz w:val="24"/>
          <w:szCs w:val="28"/>
          <w:lang w:val="en-US"/>
        </w:rPr>
        <w:t>Administrator</w:t>
      </w:r>
      <w:r w:rsidRPr="00FA4D82">
        <w:rPr>
          <w:rFonts w:ascii="Times New Roman" w:eastAsia="Calibri" w:hAnsi="Times New Roman" w:cs="Times New Roman"/>
          <w:sz w:val="24"/>
          <w:szCs w:val="28"/>
        </w:rPr>
        <w:t xml:space="preserve"> </w:t>
      </w:r>
      <w:r w:rsidRPr="00FA4D82">
        <w:rPr>
          <w:rFonts w:ascii="Times New Roman" w:eastAsia="Calibri" w:hAnsi="Times New Roman" w:cs="Times New Roman"/>
          <w:sz w:val="24"/>
          <w:szCs w:val="28"/>
          <w:lang w:val="en-US"/>
        </w:rPr>
        <w:t>Network</w:t>
      </w:r>
      <w:r w:rsidRPr="00FA4D82">
        <w:rPr>
          <w:rFonts w:ascii="Times New Roman" w:eastAsia="Calibri" w:hAnsi="Times New Roman" w:cs="Times New Roman"/>
          <w:sz w:val="24"/>
          <w:szCs w:val="28"/>
        </w:rPr>
        <w:t xml:space="preserve">), которая успешно помогает </w:t>
      </w:r>
      <w:r w:rsidR="000C47DC">
        <w:rPr>
          <w:rFonts w:ascii="Times New Roman" w:eastAsia="Calibri" w:hAnsi="Times New Roman" w:cs="Times New Roman"/>
          <w:sz w:val="24"/>
          <w:szCs w:val="28"/>
        </w:rPr>
        <w:t xml:space="preserve">представителям </w:t>
      </w:r>
      <w:r w:rsidRPr="00FA4D82">
        <w:rPr>
          <w:rFonts w:ascii="Times New Roman" w:eastAsia="Calibri" w:hAnsi="Times New Roman" w:cs="Times New Roman"/>
          <w:sz w:val="24"/>
          <w:szCs w:val="28"/>
        </w:rPr>
        <w:t>административно-управленческо</w:t>
      </w:r>
      <w:r w:rsidR="000C47DC">
        <w:rPr>
          <w:rFonts w:ascii="Times New Roman" w:eastAsia="Calibri" w:hAnsi="Times New Roman" w:cs="Times New Roman"/>
          <w:sz w:val="24"/>
          <w:szCs w:val="28"/>
        </w:rPr>
        <w:t>го</w:t>
      </w:r>
      <w:r w:rsidRPr="00FA4D82">
        <w:rPr>
          <w:rFonts w:ascii="Times New Roman" w:eastAsia="Calibri" w:hAnsi="Times New Roman" w:cs="Times New Roman"/>
          <w:sz w:val="24"/>
          <w:szCs w:val="28"/>
        </w:rPr>
        <w:t xml:space="preserve"> персонал</w:t>
      </w:r>
      <w:r w:rsidR="000C47DC">
        <w:rPr>
          <w:rFonts w:ascii="Times New Roman" w:eastAsia="Calibri" w:hAnsi="Times New Roman" w:cs="Times New Roman"/>
          <w:sz w:val="24"/>
          <w:szCs w:val="28"/>
        </w:rPr>
        <w:t>а из других стран, работающих в этом вузе,</w:t>
      </w:r>
      <w:r w:rsidRPr="00FA4D82">
        <w:rPr>
          <w:rFonts w:ascii="Times New Roman" w:eastAsia="Calibri" w:hAnsi="Times New Roman" w:cs="Times New Roman"/>
          <w:sz w:val="24"/>
          <w:szCs w:val="28"/>
        </w:rPr>
        <w:t xml:space="preserve"> справляться с профессиональным стрессом, чувством изоляции и </w:t>
      </w:r>
      <w:r w:rsidR="000C47DC">
        <w:rPr>
          <w:rFonts w:ascii="Times New Roman" w:eastAsia="Calibri" w:hAnsi="Times New Roman" w:cs="Times New Roman"/>
          <w:sz w:val="24"/>
          <w:szCs w:val="28"/>
        </w:rPr>
        <w:t>лучше понять</w:t>
      </w:r>
      <w:r w:rsidRPr="00FA4D82">
        <w:rPr>
          <w:rFonts w:ascii="Times New Roman" w:eastAsia="Calibri" w:hAnsi="Times New Roman" w:cs="Times New Roman"/>
          <w:sz w:val="24"/>
          <w:szCs w:val="28"/>
        </w:rPr>
        <w:t xml:space="preserve"> возможност</w:t>
      </w:r>
      <w:r w:rsidR="000C47DC">
        <w:rPr>
          <w:rFonts w:ascii="Times New Roman" w:eastAsia="Calibri" w:hAnsi="Times New Roman" w:cs="Times New Roman"/>
          <w:sz w:val="24"/>
          <w:szCs w:val="28"/>
        </w:rPr>
        <w:t>и</w:t>
      </w:r>
      <w:r w:rsidRPr="00FA4D82">
        <w:rPr>
          <w:rFonts w:ascii="Times New Roman" w:eastAsia="Calibri" w:hAnsi="Times New Roman" w:cs="Times New Roman"/>
          <w:sz w:val="24"/>
          <w:szCs w:val="28"/>
        </w:rPr>
        <w:t xml:space="preserve"> продвижения по службе [78].</w:t>
      </w:r>
    </w:p>
    <w:p w:rsidR="00D17A64"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Калифорнийский университет в Беркли (США) поддерживает достаточно широкую сеть организаций и объединений сотрудников</w:t>
      </w:r>
      <w:r w:rsidR="000C47DC">
        <w:rPr>
          <w:rFonts w:ascii="Times New Roman" w:eastAsia="Calibri" w:hAnsi="Times New Roman" w:cs="Times New Roman"/>
          <w:sz w:val="24"/>
          <w:szCs w:val="28"/>
        </w:rPr>
        <w:t>, которые уделяют повышенное внимание адаптации в коллективе различных</w:t>
      </w:r>
      <w:r w:rsidRPr="00FA4D82">
        <w:rPr>
          <w:rFonts w:ascii="Times New Roman" w:eastAsia="Calibri" w:hAnsi="Times New Roman" w:cs="Times New Roman"/>
          <w:sz w:val="24"/>
          <w:szCs w:val="28"/>
        </w:rPr>
        <w:t xml:space="preserve"> меньшинств,</w:t>
      </w:r>
      <w:r w:rsidR="000C47DC">
        <w:rPr>
          <w:rFonts w:ascii="Times New Roman" w:eastAsia="Calibri" w:hAnsi="Times New Roman" w:cs="Times New Roman"/>
          <w:sz w:val="24"/>
          <w:szCs w:val="28"/>
        </w:rPr>
        <w:t xml:space="preserve"> включая иностранных сотрудников,</w:t>
      </w:r>
      <w:r w:rsidRPr="00FA4D82">
        <w:rPr>
          <w:rFonts w:ascii="Times New Roman" w:eastAsia="Calibri" w:hAnsi="Times New Roman" w:cs="Times New Roman"/>
          <w:sz w:val="24"/>
          <w:szCs w:val="28"/>
        </w:rPr>
        <w:t xml:space="preserve"> что позволяет каждому члену университетской команды быть более вовлеченным в университетскую жизнь</w:t>
      </w:r>
      <w:r w:rsidR="00D17A64">
        <w:rPr>
          <w:rFonts w:ascii="Times New Roman" w:eastAsia="Calibri" w:hAnsi="Times New Roman" w:cs="Times New Roman"/>
          <w:sz w:val="24"/>
          <w:szCs w:val="28"/>
        </w:rPr>
        <w:t>. Среди таких организаций:</w:t>
      </w:r>
      <w:r w:rsidR="00D17A64" w:rsidRPr="00D17A64">
        <w:rPr>
          <w:rFonts w:ascii="Times New Roman" w:eastAsia="Calibri" w:hAnsi="Times New Roman" w:cs="Times New Roman"/>
          <w:sz w:val="24"/>
          <w:szCs w:val="28"/>
        </w:rPr>
        <w:t xml:space="preserve"> </w:t>
      </w:r>
      <w:proofErr w:type="spellStart"/>
      <w:proofErr w:type="gramStart"/>
      <w:r w:rsidRPr="00FA4D82">
        <w:rPr>
          <w:rFonts w:ascii="Times New Roman" w:eastAsia="Calibri" w:hAnsi="Times New Roman" w:cs="Times New Roman"/>
          <w:sz w:val="24"/>
          <w:szCs w:val="28"/>
        </w:rPr>
        <w:t>Alianza</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Staff</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Association</w:t>
      </w:r>
      <w:proofErr w:type="spellEnd"/>
      <w:r w:rsidRPr="00FA4D82">
        <w:rPr>
          <w:rFonts w:ascii="Times New Roman" w:eastAsia="Calibri" w:hAnsi="Times New Roman" w:cs="Times New Roman"/>
          <w:sz w:val="24"/>
          <w:szCs w:val="28"/>
        </w:rPr>
        <w:t xml:space="preserve"> – объединение латиноамериканских </w:t>
      </w:r>
      <w:r w:rsidR="00D17A64">
        <w:rPr>
          <w:rFonts w:ascii="Times New Roman" w:eastAsia="Calibri" w:hAnsi="Times New Roman" w:cs="Times New Roman"/>
          <w:sz w:val="24"/>
          <w:szCs w:val="28"/>
        </w:rPr>
        <w:t>сотрудников;</w:t>
      </w:r>
      <w:r w:rsidR="00D17A64" w:rsidRPr="00D17A64">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Asian</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Pacific</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American</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Systemwide</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Alliance</w:t>
      </w:r>
      <w:proofErr w:type="spellEnd"/>
      <w:r w:rsidRPr="00FA4D82">
        <w:rPr>
          <w:rFonts w:ascii="Times New Roman" w:eastAsia="Calibri" w:hAnsi="Times New Roman" w:cs="Times New Roman"/>
          <w:sz w:val="24"/>
          <w:szCs w:val="28"/>
        </w:rPr>
        <w:t xml:space="preserve"> (APASA) – объединение сотрудников азиатско-тихоокеанского происхождения;</w:t>
      </w:r>
      <w:r w:rsidR="00D17A64" w:rsidRPr="00D17A64">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Berkeley</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Vetera</w:t>
      </w:r>
      <w:r w:rsidR="00D17A64">
        <w:rPr>
          <w:rFonts w:ascii="Times New Roman" w:eastAsia="Calibri" w:hAnsi="Times New Roman" w:cs="Times New Roman"/>
          <w:sz w:val="24"/>
          <w:szCs w:val="28"/>
        </w:rPr>
        <w:t>ns</w:t>
      </w:r>
      <w:proofErr w:type="spellEnd"/>
      <w:r w:rsidR="00D17A64">
        <w:rPr>
          <w:rFonts w:ascii="Times New Roman" w:eastAsia="Calibri" w:hAnsi="Times New Roman" w:cs="Times New Roman"/>
          <w:sz w:val="24"/>
          <w:szCs w:val="28"/>
        </w:rPr>
        <w:t xml:space="preserve"> – сообщество ветеранов войн;</w:t>
      </w:r>
      <w:r w:rsidR="00D17A64" w:rsidRPr="00D17A64">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Black</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Staff</w:t>
      </w:r>
      <w:proofErr w:type="spellEnd"/>
      <w:r w:rsidRPr="00FA4D82">
        <w:rPr>
          <w:rFonts w:ascii="Times New Roman" w:eastAsia="Calibri" w:hAnsi="Times New Roman" w:cs="Times New Roman"/>
          <w:sz w:val="24"/>
          <w:szCs w:val="28"/>
        </w:rPr>
        <w:t xml:space="preserve"> &amp; Faculty </w:t>
      </w:r>
      <w:proofErr w:type="spellStart"/>
      <w:r w:rsidRPr="00FA4D82">
        <w:rPr>
          <w:rFonts w:ascii="Times New Roman" w:eastAsia="Calibri" w:hAnsi="Times New Roman" w:cs="Times New Roman"/>
          <w:sz w:val="24"/>
          <w:szCs w:val="28"/>
        </w:rPr>
        <w:t>Organization</w:t>
      </w:r>
      <w:proofErr w:type="spellEnd"/>
      <w:r w:rsidRPr="00FA4D82">
        <w:rPr>
          <w:rFonts w:ascii="Times New Roman" w:eastAsia="Calibri" w:hAnsi="Times New Roman" w:cs="Times New Roman"/>
          <w:sz w:val="24"/>
          <w:szCs w:val="28"/>
        </w:rPr>
        <w:t xml:space="preserve"> (BSFO) </w:t>
      </w:r>
      <w:r w:rsidR="000C47DC">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организация чернокожих сотрудн</w:t>
      </w:r>
      <w:r w:rsidR="00D17A64">
        <w:rPr>
          <w:rFonts w:ascii="Times New Roman" w:eastAsia="Calibri" w:hAnsi="Times New Roman" w:cs="Times New Roman"/>
          <w:sz w:val="24"/>
          <w:szCs w:val="28"/>
        </w:rPr>
        <w:t>иков;</w:t>
      </w:r>
      <w:r w:rsidR="00D17A64" w:rsidRPr="00D17A64">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Women's</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Network</w:t>
      </w:r>
      <w:proofErr w:type="spellEnd"/>
      <w:r w:rsidRPr="00FA4D82">
        <w:rPr>
          <w:rFonts w:ascii="Times New Roman" w:eastAsia="Calibri" w:hAnsi="Times New Roman" w:cs="Times New Roman"/>
          <w:sz w:val="24"/>
          <w:szCs w:val="28"/>
        </w:rPr>
        <w:t xml:space="preserve"> </w:t>
      </w:r>
      <w:r w:rsidR="000C47DC">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объединение</w:t>
      </w:r>
      <w:r w:rsidR="00D17A64">
        <w:rPr>
          <w:rFonts w:ascii="Times New Roman" w:eastAsia="Calibri" w:hAnsi="Times New Roman" w:cs="Times New Roman"/>
          <w:sz w:val="24"/>
          <w:szCs w:val="28"/>
        </w:rPr>
        <w:t xml:space="preserve"> женщин-сотрудниц университета;</w:t>
      </w:r>
      <w:r w:rsidR="00D17A64" w:rsidRPr="00D17A64">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Disabled</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Staff</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Network</w:t>
      </w:r>
      <w:proofErr w:type="spellEnd"/>
      <w:r w:rsidRPr="00FA4D82">
        <w:rPr>
          <w:rFonts w:ascii="Times New Roman" w:eastAsia="Calibri" w:hAnsi="Times New Roman" w:cs="Times New Roman"/>
          <w:sz w:val="24"/>
          <w:szCs w:val="28"/>
        </w:rPr>
        <w:t xml:space="preserve"> (DSN) </w:t>
      </w:r>
      <w:r w:rsidR="000C47DC">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общество сотрудников с ограниченными возможностями;</w:t>
      </w:r>
      <w:r w:rsidR="00D17A64" w:rsidRPr="00D17A64">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Native</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American</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Staff</w:t>
      </w:r>
      <w:proofErr w:type="spellEnd"/>
      <w:r w:rsidRPr="00FA4D82">
        <w:rPr>
          <w:rFonts w:ascii="Times New Roman" w:eastAsia="Calibri" w:hAnsi="Times New Roman" w:cs="Times New Roman"/>
          <w:sz w:val="24"/>
          <w:szCs w:val="28"/>
        </w:rPr>
        <w:t xml:space="preserve"> </w:t>
      </w:r>
      <w:proofErr w:type="spellStart"/>
      <w:r w:rsidRPr="00FA4D82">
        <w:rPr>
          <w:rFonts w:ascii="Times New Roman" w:eastAsia="Calibri" w:hAnsi="Times New Roman" w:cs="Times New Roman"/>
          <w:sz w:val="24"/>
          <w:szCs w:val="28"/>
        </w:rPr>
        <w:t>Council</w:t>
      </w:r>
      <w:proofErr w:type="spellEnd"/>
      <w:r w:rsidRPr="00FA4D82">
        <w:rPr>
          <w:rFonts w:ascii="Times New Roman" w:eastAsia="Calibri" w:hAnsi="Times New Roman" w:cs="Times New Roman"/>
          <w:sz w:val="24"/>
          <w:szCs w:val="28"/>
        </w:rPr>
        <w:t xml:space="preserve"> (NASC) </w:t>
      </w:r>
      <w:r w:rsidR="000C47DC">
        <w:rPr>
          <w:rFonts w:ascii="Times New Roman" w:eastAsia="Calibri" w:hAnsi="Times New Roman" w:cs="Times New Roman"/>
          <w:sz w:val="24"/>
          <w:szCs w:val="28"/>
        </w:rPr>
        <w:t>–</w:t>
      </w:r>
      <w:r w:rsidRPr="00FA4D82">
        <w:rPr>
          <w:rFonts w:ascii="Times New Roman" w:eastAsia="Calibri" w:hAnsi="Times New Roman" w:cs="Times New Roman"/>
          <w:sz w:val="24"/>
          <w:szCs w:val="28"/>
        </w:rPr>
        <w:t xml:space="preserve"> сообщество сотрудников, являющихся коренными американцами</w:t>
      </w:r>
      <w:r w:rsidR="000C47DC">
        <w:rPr>
          <w:rFonts w:ascii="Times New Roman" w:eastAsia="Calibri" w:hAnsi="Times New Roman" w:cs="Times New Roman"/>
          <w:sz w:val="24"/>
          <w:szCs w:val="28"/>
        </w:rPr>
        <w:t xml:space="preserve"> и др. [78]</w:t>
      </w:r>
      <w:r w:rsidR="00D17A64">
        <w:rPr>
          <w:rFonts w:ascii="Times New Roman" w:eastAsia="Calibri" w:hAnsi="Times New Roman" w:cs="Times New Roman"/>
          <w:sz w:val="24"/>
          <w:szCs w:val="28"/>
        </w:rPr>
        <w:t xml:space="preserve">. </w:t>
      </w:r>
      <w:proofErr w:type="gramEnd"/>
    </w:p>
    <w:p w:rsidR="00FA4D82" w:rsidRP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 британских университетах, </w:t>
      </w:r>
      <w:r w:rsidR="00BC1D6E" w:rsidRPr="00FA4D82">
        <w:rPr>
          <w:rFonts w:ascii="Times New Roman" w:eastAsia="Calibri" w:hAnsi="Times New Roman" w:cs="Times New Roman"/>
          <w:sz w:val="24"/>
          <w:szCs w:val="28"/>
        </w:rPr>
        <w:t>например,</w:t>
      </w:r>
      <w:r w:rsidRPr="00FA4D82">
        <w:rPr>
          <w:rFonts w:ascii="Times New Roman" w:eastAsia="Calibri" w:hAnsi="Times New Roman" w:cs="Times New Roman"/>
          <w:sz w:val="24"/>
          <w:szCs w:val="28"/>
        </w:rPr>
        <w:t xml:space="preserve"> в Королевском колледже Лондона, имеются службы капелланов и комнаты для молитв верующих различных конфессий [80].</w:t>
      </w:r>
    </w:p>
    <w:p w:rsidR="00FA4D82" w:rsidRDefault="00FA4D82" w:rsidP="00F91B46">
      <w:pPr>
        <w:spacing w:after="0" w:line="360" w:lineRule="auto"/>
        <w:ind w:firstLine="709"/>
        <w:contextualSpacing/>
        <w:jc w:val="both"/>
        <w:rPr>
          <w:rFonts w:ascii="Times New Roman" w:eastAsia="Calibri" w:hAnsi="Times New Roman" w:cs="Times New Roman"/>
          <w:sz w:val="24"/>
          <w:szCs w:val="28"/>
        </w:rPr>
      </w:pPr>
      <w:r w:rsidRPr="00FA4D82">
        <w:rPr>
          <w:rFonts w:ascii="Times New Roman" w:eastAsia="Calibri" w:hAnsi="Times New Roman" w:cs="Times New Roman"/>
          <w:sz w:val="24"/>
          <w:szCs w:val="28"/>
        </w:rPr>
        <w:t xml:space="preserve">В Королевском технологическом институте (Швеция) </w:t>
      </w:r>
      <w:r w:rsidR="000C47DC">
        <w:rPr>
          <w:rFonts w:ascii="Times New Roman" w:eastAsia="Calibri" w:hAnsi="Times New Roman" w:cs="Times New Roman"/>
          <w:sz w:val="24"/>
          <w:szCs w:val="28"/>
        </w:rPr>
        <w:t xml:space="preserve">создано </w:t>
      </w:r>
      <w:r w:rsidRPr="00FA4D82">
        <w:rPr>
          <w:rFonts w:ascii="Times New Roman" w:eastAsia="Calibri" w:hAnsi="Times New Roman" w:cs="Times New Roman"/>
          <w:sz w:val="24"/>
          <w:szCs w:val="28"/>
        </w:rPr>
        <w:t xml:space="preserve">объединение супругов сотрудников, </w:t>
      </w:r>
      <w:r w:rsidR="00090FAD">
        <w:rPr>
          <w:rFonts w:ascii="Times New Roman" w:eastAsia="Calibri" w:hAnsi="Times New Roman" w:cs="Times New Roman"/>
          <w:sz w:val="24"/>
          <w:szCs w:val="28"/>
        </w:rPr>
        <w:t xml:space="preserve">деятельность которого </w:t>
      </w:r>
      <w:r w:rsidRPr="00FA4D82">
        <w:rPr>
          <w:rFonts w:ascii="Times New Roman" w:eastAsia="Calibri" w:hAnsi="Times New Roman" w:cs="Times New Roman"/>
          <w:sz w:val="24"/>
          <w:szCs w:val="28"/>
        </w:rPr>
        <w:t>направлен</w:t>
      </w:r>
      <w:r w:rsidR="00090FAD">
        <w:rPr>
          <w:rFonts w:ascii="Times New Roman" w:eastAsia="Calibri" w:hAnsi="Times New Roman" w:cs="Times New Roman"/>
          <w:sz w:val="24"/>
          <w:szCs w:val="28"/>
        </w:rPr>
        <w:t>а</w:t>
      </w:r>
      <w:r w:rsidRPr="00FA4D82">
        <w:rPr>
          <w:rFonts w:ascii="Times New Roman" w:eastAsia="Calibri" w:hAnsi="Times New Roman" w:cs="Times New Roman"/>
          <w:sz w:val="24"/>
          <w:szCs w:val="28"/>
        </w:rPr>
        <w:t xml:space="preserve"> на их вовлечение в жизнь города и социальную адаптацию. Данное объединение </w:t>
      </w:r>
      <w:r w:rsidR="00090FAD">
        <w:rPr>
          <w:rFonts w:ascii="Times New Roman" w:eastAsia="Calibri" w:hAnsi="Times New Roman" w:cs="Times New Roman"/>
          <w:sz w:val="24"/>
          <w:szCs w:val="28"/>
        </w:rPr>
        <w:t xml:space="preserve">зарегистрировано </w:t>
      </w:r>
      <w:r w:rsidRPr="00FA4D82">
        <w:rPr>
          <w:rFonts w:ascii="Times New Roman" w:eastAsia="Calibri" w:hAnsi="Times New Roman" w:cs="Times New Roman"/>
          <w:sz w:val="24"/>
          <w:szCs w:val="28"/>
        </w:rPr>
        <w:t xml:space="preserve">в социальной сети </w:t>
      </w:r>
      <w:proofErr w:type="spellStart"/>
      <w:r w:rsidRPr="00FA4D82">
        <w:rPr>
          <w:rFonts w:ascii="Times New Roman" w:eastAsia="Calibri" w:hAnsi="Times New Roman" w:cs="Times New Roman"/>
          <w:sz w:val="24"/>
          <w:szCs w:val="28"/>
        </w:rPr>
        <w:t>Facebook</w:t>
      </w:r>
      <w:proofErr w:type="spellEnd"/>
      <w:r w:rsidRPr="00FA4D82">
        <w:rPr>
          <w:rFonts w:ascii="Times New Roman" w:eastAsia="Calibri" w:hAnsi="Times New Roman" w:cs="Times New Roman"/>
          <w:sz w:val="24"/>
          <w:szCs w:val="28"/>
        </w:rPr>
        <w:t>, где его участники могут знакомиться, обмениваться сообщениями, а также организовывать и информировать других участников о различных мероприятиях [82].</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8"/>
        </w:rPr>
        <w:t>Предоставление информации об особенностях страны пребывания</w:t>
      </w:r>
      <w:r w:rsidR="00090FAD">
        <w:rPr>
          <w:rFonts w:ascii="Times New Roman" w:eastAsia="Calibri" w:hAnsi="Times New Roman" w:cs="Times New Roman"/>
          <w:sz w:val="24"/>
          <w:szCs w:val="28"/>
        </w:rPr>
        <w:t>,</w:t>
      </w:r>
      <w:r>
        <w:rPr>
          <w:rFonts w:ascii="Times New Roman" w:eastAsia="Calibri" w:hAnsi="Times New Roman" w:cs="Times New Roman"/>
          <w:sz w:val="24"/>
          <w:szCs w:val="28"/>
        </w:rPr>
        <w:t xml:space="preserve"> несомненно</w:t>
      </w:r>
      <w:r w:rsidR="00090FAD">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00090FAD">
        <w:rPr>
          <w:rFonts w:ascii="Times New Roman" w:eastAsia="Calibri" w:hAnsi="Times New Roman" w:cs="Times New Roman"/>
          <w:sz w:val="24"/>
          <w:szCs w:val="28"/>
        </w:rPr>
        <w:t>способствует</w:t>
      </w:r>
      <w:r>
        <w:rPr>
          <w:rFonts w:ascii="Times New Roman" w:eastAsia="Calibri" w:hAnsi="Times New Roman" w:cs="Times New Roman"/>
          <w:sz w:val="24"/>
          <w:szCs w:val="28"/>
        </w:rPr>
        <w:t xml:space="preserve"> адаптации</w:t>
      </w:r>
      <w:r w:rsidR="00090FAD">
        <w:rPr>
          <w:rFonts w:ascii="Times New Roman" w:eastAsia="Calibri" w:hAnsi="Times New Roman" w:cs="Times New Roman"/>
          <w:sz w:val="24"/>
          <w:szCs w:val="28"/>
        </w:rPr>
        <w:t xml:space="preserve"> </w:t>
      </w:r>
      <w:proofErr w:type="spellStart"/>
      <w:r w:rsidR="00090FAD">
        <w:rPr>
          <w:rFonts w:ascii="Times New Roman" w:eastAsia="Calibri" w:hAnsi="Times New Roman" w:cs="Times New Roman"/>
          <w:sz w:val="24"/>
          <w:szCs w:val="28"/>
        </w:rPr>
        <w:t>иностраннцев</w:t>
      </w:r>
      <w:proofErr w:type="spellEnd"/>
      <w:r>
        <w:rPr>
          <w:rFonts w:ascii="Times New Roman" w:eastAsia="Calibri" w:hAnsi="Times New Roman" w:cs="Times New Roman"/>
          <w:sz w:val="24"/>
          <w:szCs w:val="28"/>
        </w:rPr>
        <w:t xml:space="preserve">. </w:t>
      </w:r>
      <w:r w:rsidR="00090FAD">
        <w:rPr>
          <w:rFonts w:ascii="Times New Roman" w:eastAsia="Calibri" w:hAnsi="Times New Roman" w:cs="Times New Roman"/>
          <w:sz w:val="24"/>
          <w:szCs w:val="28"/>
        </w:rPr>
        <w:t>В</w:t>
      </w:r>
      <w:r w:rsidR="00090FAD">
        <w:rPr>
          <w:rFonts w:ascii="Times New Roman" w:eastAsia="Times New Roman" w:hAnsi="Times New Roman" w:cs="Times New Roman"/>
          <w:sz w:val="24"/>
          <w:szCs w:val="24"/>
          <w:lang w:eastAsia="ru-RU"/>
        </w:rPr>
        <w:t xml:space="preserve"> зарубежных странах для международных научно-педагогических работников создаются государственные и университетские и</w:t>
      </w:r>
      <w:r w:rsidRPr="0053475B">
        <w:rPr>
          <w:rFonts w:ascii="Times New Roman" w:eastAsia="Times New Roman" w:hAnsi="Times New Roman" w:cs="Times New Roman"/>
          <w:sz w:val="24"/>
          <w:szCs w:val="24"/>
          <w:lang w:eastAsia="ru-RU"/>
        </w:rPr>
        <w:t>нформац</w:t>
      </w:r>
      <w:r>
        <w:rPr>
          <w:rFonts w:ascii="Times New Roman" w:eastAsia="Times New Roman" w:hAnsi="Times New Roman" w:cs="Times New Roman"/>
          <w:sz w:val="24"/>
          <w:szCs w:val="24"/>
          <w:lang w:eastAsia="ru-RU"/>
        </w:rPr>
        <w:t>ионные сервисы. Например, в Австралии государств</w:t>
      </w:r>
      <w:r w:rsidR="00090FAD">
        <w:rPr>
          <w:rFonts w:ascii="Times New Roman" w:eastAsia="Times New Roman" w:hAnsi="Times New Roman" w:cs="Times New Roman"/>
          <w:sz w:val="24"/>
          <w:szCs w:val="24"/>
          <w:lang w:eastAsia="ru-RU"/>
        </w:rPr>
        <w:t>енные структуры</w:t>
      </w:r>
      <w:r>
        <w:rPr>
          <w:rFonts w:ascii="Times New Roman" w:eastAsia="Times New Roman" w:hAnsi="Times New Roman" w:cs="Times New Roman"/>
          <w:sz w:val="24"/>
          <w:szCs w:val="24"/>
          <w:lang w:eastAsia="ru-RU"/>
        </w:rPr>
        <w:t xml:space="preserve"> разработал</w:t>
      </w:r>
      <w:r w:rsidR="00090FA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00090FAD">
        <w:rPr>
          <w:rFonts w:ascii="Times New Roman" w:eastAsia="Times New Roman" w:hAnsi="Times New Roman" w:cs="Times New Roman"/>
          <w:sz w:val="24"/>
          <w:szCs w:val="24"/>
          <w:lang w:eastAsia="ru-RU"/>
        </w:rPr>
        <w:t>реализуют</w:t>
      </w:r>
      <w:r>
        <w:rPr>
          <w:rFonts w:ascii="Times New Roman" w:eastAsia="Times New Roman" w:hAnsi="Times New Roman" w:cs="Times New Roman"/>
          <w:sz w:val="24"/>
          <w:szCs w:val="24"/>
          <w:lang w:eastAsia="ru-RU"/>
        </w:rPr>
        <w:t xml:space="preserve"> Программу создания информационных ресурсов для нерезидентов. Основная задача данной программы – развитие информационных ресурсов с целью предоставления широкого спектра </w:t>
      </w:r>
      <w:r>
        <w:rPr>
          <w:rFonts w:ascii="Times New Roman" w:eastAsia="Times New Roman" w:hAnsi="Times New Roman" w:cs="Times New Roman"/>
          <w:sz w:val="24"/>
          <w:szCs w:val="24"/>
          <w:lang w:eastAsia="ru-RU"/>
        </w:rPr>
        <w:lastRenderedPageBreak/>
        <w:t xml:space="preserve">информации по различным аспектам пребывания специалистов в Австралии. </w:t>
      </w:r>
      <w:r w:rsidR="00090FAD">
        <w:rPr>
          <w:rFonts w:ascii="Times New Roman" w:eastAsia="Times New Roman" w:hAnsi="Times New Roman" w:cs="Times New Roman"/>
          <w:sz w:val="24"/>
          <w:szCs w:val="24"/>
          <w:lang w:eastAsia="ru-RU"/>
        </w:rPr>
        <w:t>Такие и</w:t>
      </w:r>
      <w:r>
        <w:rPr>
          <w:rFonts w:ascii="Times New Roman" w:eastAsia="Times New Roman" w:hAnsi="Times New Roman" w:cs="Times New Roman"/>
          <w:sz w:val="24"/>
          <w:szCs w:val="24"/>
          <w:lang w:eastAsia="ru-RU"/>
        </w:rPr>
        <w:t>нформационные ресурсы включают в себя:</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t>информационные ресурсы штатов (территорий);</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t>информационные ресурсы исполнительных органов власти, например, интернет ресурс Австралийского налогового управления</w:t>
      </w:r>
      <w:r>
        <w:rPr>
          <w:rStyle w:val="ae"/>
          <w:rFonts w:ascii="Times New Roman" w:eastAsia="Times New Roman" w:hAnsi="Times New Roman" w:cs="Times New Roman"/>
          <w:sz w:val="24"/>
          <w:szCs w:val="24"/>
          <w:lang w:eastAsia="ru-RU"/>
        </w:rPr>
        <w:footnoteReference w:id="22"/>
      </w:r>
      <w:r>
        <w:rPr>
          <w:rFonts w:ascii="Times New Roman" w:eastAsia="Times New Roman" w:hAnsi="Times New Roman" w:cs="Times New Roman"/>
          <w:sz w:val="24"/>
          <w:szCs w:val="24"/>
          <w:lang w:eastAsia="ru-RU"/>
        </w:rPr>
        <w:t xml:space="preserve"> или Миграционной службы</w:t>
      </w:r>
      <w:r>
        <w:rPr>
          <w:rStyle w:val="ae"/>
          <w:rFonts w:ascii="Times New Roman" w:eastAsia="Times New Roman" w:hAnsi="Times New Roman" w:cs="Times New Roman"/>
          <w:sz w:val="24"/>
          <w:szCs w:val="24"/>
          <w:lang w:eastAsia="ru-RU"/>
        </w:rPr>
        <w:footnoteReference w:id="23"/>
      </w:r>
      <w:r>
        <w:rPr>
          <w:rFonts w:ascii="Times New Roman" w:eastAsia="Times New Roman" w:hAnsi="Times New Roman" w:cs="Times New Roman"/>
          <w:sz w:val="24"/>
          <w:szCs w:val="24"/>
          <w:lang w:eastAsia="ru-RU"/>
        </w:rPr>
        <w:t xml:space="preserve"> </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t>информационный ресурс для нерезидентов (туристов и других категорий нерезидентов).</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ресурсы соответствуют международной практике предоставления информационной поддержк</w:t>
      </w:r>
      <w:r w:rsidR="00090FA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специалистам, но имеют ряд </w:t>
      </w:r>
      <w:r w:rsidR="00090FAD">
        <w:rPr>
          <w:rFonts w:ascii="Times New Roman" w:eastAsia="Times New Roman" w:hAnsi="Times New Roman" w:cs="Times New Roman"/>
          <w:sz w:val="24"/>
          <w:szCs w:val="24"/>
          <w:lang w:eastAsia="ru-RU"/>
        </w:rPr>
        <w:t xml:space="preserve">следующих </w:t>
      </w:r>
      <w:r>
        <w:rPr>
          <w:rFonts w:ascii="Times New Roman" w:eastAsia="Times New Roman" w:hAnsi="Times New Roman" w:cs="Times New Roman"/>
          <w:sz w:val="24"/>
          <w:szCs w:val="24"/>
          <w:lang w:eastAsia="ru-RU"/>
        </w:rPr>
        <w:t>отличительных особенностей:</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специалистов из не </w:t>
      </w:r>
      <w:proofErr w:type="spellStart"/>
      <w:r>
        <w:rPr>
          <w:rFonts w:ascii="Times New Roman" w:eastAsia="Times New Roman" w:hAnsi="Times New Roman" w:cs="Times New Roman"/>
          <w:sz w:val="24"/>
          <w:szCs w:val="24"/>
          <w:lang w:eastAsia="ru-RU"/>
        </w:rPr>
        <w:t>англоговорящих</w:t>
      </w:r>
      <w:proofErr w:type="spellEnd"/>
      <w:r>
        <w:rPr>
          <w:rFonts w:ascii="Times New Roman" w:eastAsia="Times New Roman" w:hAnsi="Times New Roman" w:cs="Times New Roman"/>
          <w:sz w:val="24"/>
          <w:szCs w:val="24"/>
          <w:lang w:eastAsia="ru-RU"/>
        </w:rPr>
        <w:t xml:space="preserve"> стран внедрена служба синхронного перевода </w:t>
      </w:r>
      <w:r w:rsidRPr="00EB3795">
        <w:rPr>
          <w:rFonts w:ascii="Times New Roman" w:eastAsia="Times New Roman" w:hAnsi="Times New Roman" w:cs="Times New Roman"/>
          <w:sz w:val="24"/>
          <w:szCs w:val="24"/>
          <w:lang w:eastAsia="ru-RU"/>
        </w:rPr>
        <w:t>(</w:t>
      </w:r>
      <w:r w:rsidRPr="00EB3795">
        <w:rPr>
          <w:rFonts w:ascii="Times New Roman" w:eastAsia="Times New Roman" w:hAnsi="Times New Roman" w:cs="Times New Roman"/>
          <w:sz w:val="24"/>
          <w:szCs w:val="24"/>
          <w:lang w:val="en-US" w:eastAsia="ru-RU"/>
        </w:rPr>
        <w:t>Translating</w:t>
      </w:r>
      <w:r w:rsidRPr="00EB3795">
        <w:rPr>
          <w:rFonts w:ascii="Times New Roman" w:eastAsia="Times New Roman" w:hAnsi="Times New Roman" w:cs="Times New Roman"/>
          <w:sz w:val="24"/>
          <w:szCs w:val="24"/>
          <w:lang w:eastAsia="ru-RU"/>
        </w:rPr>
        <w:t xml:space="preserve"> </w:t>
      </w:r>
      <w:r w:rsidRPr="00EB3795">
        <w:rPr>
          <w:rFonts w:ascii="Times New Roman" w:eastAsia="Times New Roman" w:hAnsi="Times New Roman" w:cs="Times New Roman"/>
          <w:sz w:val="24"/>
          <w:szCs w:val="24"/>
          <w:lang w:val="en-US" w:eastAsia="ru-RU"/>
        </w:rPr>
        <w:t>and</w:t>
      </w:r>
      <w:r w:rsidRPr="00EB3795">
        <w:rPr>
          <w:rFonts w:ascii="Times New Roman" w:eastAsia="Times New Roman" w:hAnsi="Times New Roman" w:cs="Times New Roman"/>
          <w:sz w:val="24"/>
          <w:szCs w:val="24"/>
          <w:lang w:eastAsia="ru-RU"/>
        </w:rPr>
        <w:t xml:space="preserve"> </w:t>
      </w:r>
      <w:r w:rsidRPr="00EB3795">
        <w:rPr>
          <w:rFonts w:ascii="Times New Roman" w:eastAsia="Times New Roman" w:hAnsi="Times New Roman" w:cs="Times New Roman"/>
          <w:sz w:val="24"/>
          <w:szCs w:val="24"/>
          <w:lang w:val="en-US" w:eastAsia="ru-RU"/>
        </w:rPr>
        <w:t>Interpreting</w:t>
      </w:r>
      <w:r w:rsidRPr="00EB3795">
        <w:rPr>
          <w:rFonts w:ascii="Times New Roman" w:eastAsia="Times New Roman" w:hAnsi="Times New Roman" w:cs="Times New Roman"/>
          <w:sz w:val="24"/>
          <w:szCs w:val="24"/>
          <w:lang w:eastAsia="ru-RU"/>
        </w:rPr>
        <w:t xml:space="preserve"> </w:t>
      </w:r>
      <w:r w:rsidRPr="00EB3795">
        <w:rPr>
          <w:rFonts w:ascii="Times New Roman" w:eastAsia="Times New Roman" w:hAnsi="Times New Roman" w:cs="Times New Roman"/>
          <w:sz w:val="24"/>
          <w:szCs w:val="24"/>
          <w:lang w:val="en-US" w:eastAsia="ru-RU"/>
        </w:rPr>
        <w:t>Service</w:t>
      </w:r>
      <w:r>
        <w:rPr>
          <w:rStyle w:val="ae"/>
          <w:rFonts w:ascii="Times New Roman" w:eastAsia="Times New Roman" w:hAnsi="Times New Roman" w:cs="Times New Roman"/>
          <w:sz w:val="24"/>
          <w:szCs w:val="24"/>
          <w:lang w:eastAsia="ru-RU"/>
        </w:rPr>
        <w:footnoteReference w:id="24"/>
      </w:r>
      <w:r w:rsidRPr="00EB37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которая позволяет взаимодействовать со служащими и консультантами на родном языке;</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ресурсы имеют интерактивный интерфейс и предметную навигацию, которая позволяет осуществить отбор необходимой информации в зависимости от статуса и категории специалиста, целей пребывания и предмета запроса.</w:t>
      </w:r>
      <w:r w:rsidRPr="00943E2B">
        <w:rPr>
          <w:rFonts w:ascii="Times New Roman" w:eastAsia="Times New Roman" w:hAnsi="Times New Roman" w:cs="Times New Roman"/>
          <w:sz w:val="24"/>
          <w:szCs w:val="24"/>
          <w:lang w:eastAsia="ru-RU"/>
        </w:rPr>
        <w:t xml:space="preserve"> Это позв</w:t>
      </w:r>
      <w:r>
        <w:rPr>
          <w:rFonts w:ascii="Times New Roman" w:eastAsia="Times New Roman" w:hAnsi="Times New Roman" w:cs="Times New Roman"/>
          <w:sz w:val="24"/>
          <w:szCs w:val="24"/>
          <w:lang w:eastAsia="ru-RU"/>
        </w:rPr>
        <w:t>оляет избежать длительного поиска и получать только релевантную информацию;</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имеется</w:t>
      </w:r>
      <w:r>
        <w:rPr>
          <w:rFonts w:ascii="Times New Roman" w:eastAsia="Times New Roman" w:hAnsi="Times New Roman" w:cs="Times New Roman"/>
          <w:sz w:val="24"/>
          <w:szCs w:val="24"/>
          <w:lang w:eastAsia="ru-RU"/>
        </w:rPr>
        <w:t xml:space="preserve"> интерактивный г</w:t>
      </w:r>
      <w:r w:rsidR="00090FA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д, который определяет последовательность действий для конкретной предметной ситуации (например, получение визы, заполнение налоговой декларации, регистрация в системе обязательного медицинского страхования; действия в случае болезни, замена и получение водительских прав, поиск жилья, открытие банковского счета</w:t>
      </w:r>
      <w:r w:rsidRPr="00693ADB">
        <w:rPr>
          <w:rFonts w:ascii="Times New Roman" w:eastAsia="Times New Roman" w:hAnsi="Times New Roman" w:cs="Times New Roman"/>
          <w:sz w:val="24"/>
          <w:szCs w:val="24"/>
          <w:lang w:eastAsia="ru-RU"/>
        </w:rPr>
        <w:t xml:space="preserve"> и так далее</w:t>
      </w:r>
      <w:r>
        <w:rPr>
          <w:rFonts w:ascii="Times New Roman" w:eastAsia="Times New Roman" w:hAnsi="Times New Roman" w:cs="Times New Roman"/>
          <w:sz w:val="24"/>
          <w:szCs w:val="24"/>
          <w:lang w:eastAsia="ru-RU"/>
        </w:rPr>
        <w:t>).</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информация, которая размещается на информационных ресурсах штатов (территорий) для нерезидентов:</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основные исторические факты Австралии;</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особенности климата и географии;</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административно-территориальное деление;</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налоговая система;</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пенсионная система;</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система обязательного медицинского страхования;</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система здравоохранения;</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общественный транспорт;</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основы охраны правопорядка;</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правила и нормы поведения в общественных местах;</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миграционная политика и визовый контроль;</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ключевые государственные службы для нерезидентов;</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основные достопримечательности;</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национальные праздники и события;</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правила дорожного движения</w:t>
      </w:r>
      <w:r w:rsidR="00090FAD">
        <w:rPr>
          <w:rFonts w:ascii="Times New Roman" w:eastAsia="Times New Roman" w:hAnsi="Times New Roman" w:cs="Times New Roman"/>
          <w:sz w:val="24"/>
          <w:szCs w:val="24"/>
          <w:lang w:eastAsia="ru-RU"/>
        </w:rPr>
        <w:t>;</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справочник аварийных служб</w:t>
      </w:r>
      <w:r w:rsidR="00090FAD">
        <w:rPr>
          <w:rFonts w:ascii="Times New Roman" w:eastAsia="Times New Roman" w:hAnsi="Times New Roman" w:cs="Times New Roman"/>
          <w:sz w:val="24"/>
          <w:szCs w:val="24"/>
          <w:lang w:eastAsia="ru-RU"/>
        </w:rPr>
        <w:t>;</w:t>
      </w:r>
    </w:p>
    <w:p w:rsidR="001E7A72"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опасные виды флоры и фауны;</w:t>
      </w:r>
    </w:p>
    <w:p w:rsidR="001E7A72" w:rsidRPr="00930D1B" w:rsidRDefault="001E7A72" w:rsidP="00F91B4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noBreakHyphen/>
      </w:r>
      <w:r w:rsidR="00090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особенности национальной кухни.</w:t>
      </w:r>
    </w:p>
    <w:p w:rsidR="00747676" w:rsidRDefault="00747676" w:rsidP="00F91B46">
      <w:pPr>
        <w:spacing w:after="0" w:line="360" w:lineRule="auto"/>
        <w:ind w:firstLine="709"/>
        <w:contextualSpacing/>
        <w:jc w:val="both"/>
        <w:rPr>
          <w:rFonts w:ascii="Times New Roman" w:eastAsia="Calibri" w:hAnsi="Times New Roman" w:cs="Times New Roman"/>
          <w:sz w:val="24"/>
          <w:szCs w:val="28"/>
        </w:rPr>
      </w:pPr>
      <w:r w:rsidRPr="00747676">
        <w:rPr>
          <w:rFonts w:ascii="Times New Roman" w:eastAsia="Calibri" w:hAnsi="Times New Roman" w:cs="Times New Roman"/>
          <w:sz w:val="24"/>
          <w:szCs w:val="28"/>
        </w:rPr>
        <w:t>В НИУ ВШЭ разработаны рекомендации</w:t>
      </w:r>
      <w:r w:rsidR="00090FAD">
        <w:rPr>
          <w:rFonts w:ascii="Times New Roman" w:eastAsia="Calibri" w:hAnsi="Times New Roman" w:cs="Times New Roman"/>
          <w:sz w:val="24"/>
          <w:szCs w:val="28"/>
        </w:rPr>
        <w:t xml:space="preserve"> по нивелированию культурного шока</w:t>
      </w:r>
      <w:r w:rsidR="00CF0E51">
        <w:rPr>
          <w:rFonts w:ascii="Times New Roman" w:eastAsia="Calibri" w:hAnsi="Times New Roman" w:cs="Times New Roman"/>
          <w:sz w:val="24"/>
          <w:szCs w:val="28"/>
        </w:rPr>
        <w:t xml:space="preserve"> </w:t>
      </w:r>
      <w:r w:rsidR="00090FAD">
        <w:rPr>
          <w:rFonts w:ascii="Times New Roman" w:eastAsia="Calibri" w:hAnsi="Times New Roman" w:cs="Times New Roman"/>
          <w:sz w:val="24"/>
          <w:szCs w:val="28"/>
        </w:rPr>
        <w:t>(</w:t>
      </w:r>
      <w:r w:rsidR="00CF0E51">
        <w:rPr>
          <w:rFonts w:ascii="Times New Roman" w:eastAsia="Calibri" w:hAnsi="Times New Roman" w:cs="Times New Roman"/>
          <w:sz w:val="24"/>
          <w:szCs w:val="28"/>
        </w:rPr>
        <w:t>«</w:t>
      </w:r>
      <w:proofErr w:type="spellStart"/>
      <w:r w:rsidR="00CF0E51" w:rsidRPr="00CF0E51">
        <w:rPr>
          <w:rFonts w:ascii="Times New Roman" w:eastAsia="Calibri" w:hAnsi="Times New Roman" w:cs="Times New Roman"/>
          <w:sz w:val="24"/>
          <w:szCs w:val="28"/>
        </w:rPr>
        <w:t>Managing</w:t>
      </w:r>
      <w:proofErr w:type="spellEnd"/>
      <w:r w:rsidR="00CF0E51" w:rsidRPr="00CF0E51">
        <w:rPr>
          <w:rFonts w:ascii="Times New Roman" w:eastAsia="Calibri" w:hAnsi="Times New Roman" w:cs="Times New Roman"/>
          <w:sz w:val="24"/>
          <w:szCs w:val="28"/>
        </w:rPr>
        <w:t xml:space="preserve"> </w:t>
      </w:r>
      <w:proofErr w:type="spellStart"/>
      <w:r w:rsidR="00CF0E51" w:rsidRPr="00CF0E51">
        <w:rPr>
          <w:rFonts w:ascii="Times New Roman" w:eastAsia="Calibri" w:hAnsi="Times New Roman" w:cs="Times New Roman"/>
          <w:sz w:val="24"/>
          <w:szCs w:val="28"/>
        </w:rPr>
        <w:t>Culture</w:t>
      </w:r>
      <w:proofErr w:type="spellEnd"/>
      <w:r w:rsidR="00CF0E51" w:rsidRPr="00CF0E51">
        <w:rPr>
          <w:rFonts w:ascii="Times New Roman" w:eastAsia="Calibri" w:hAnsi="Times New Roman" w:cs="Times New Roman"/>
          <w:sz w:val="24"/>
          <w:szCs w:val="28"/>
        </w:rPr>
        <w:t xml:space="preserve"> </w:t>
      </w:r>
      <w:proofErr w:type="spellStart"/>
      <w:r w:rsidR="00CF0E51" w:rsidRPr="00CF0E51">
        <w:rPr>
          <w:rFonts w:ascii="Times New Roman" w:eastAsia="Calibri" w:hAnsi="Times New Roman" w:cs="Times New Roman"/>
          <w:sz w:val="24"/>
          <w:szCs w:val="28"/>
        </w:rPr>
        <w:t>Shock</w:t>
      </w:r>
      <w:proofErr w:type="spellEnd"/>
      <w:r w:rsidR="00090FAD">
        <w:rPr>
          <w:rFonts w:ascii="Times New Roman" w:eastAsia="Calibri" w:hAnsi="Times New Roman" w:cs="Times New Roman"/>
          <w:sz w:val="24"/>
          <w:szCs w:val="28"/>
        </w:rPr>
        <w:t>»</w:t>
      </w:r>
      <w:r w:rsidR="00CF0E51">
        <w:rPr>
          <w:rStyle w:val="ae"/>
          <w:rFonts w:ascii="Times New Roman" w:eastAsia="Calibri" w:hAnsi="Times New Roman" w:cs="Times New Roman"/>
          <w:sz w:val="24"/>
          <w:szCs w:val="28"/>
        </w:rPr>
        <w:footnoteReference w:id="25"/>
      </w:r>
      <w:r w:rsidR="00090FAD">
        <w:rPr>
          <w:rFonts w:ascii="Times New Roman" w:eastAsia="Calibri" w:hAnsi="Times New Roman" w:cs="Times New Roman"/>
          <w:sz w:val="24"/>
          <w:szCs w:val="28"/>
        </w:rPr>
        <w:t>)</w:t>
      </w:r>
      <w:r w:rsidRPr="00747676">
        <w:rPr>
          <w:rFonts w:ascii="Times New Roman" w:eastAsia="Calibri" w:hAnsi="Times New Roman" w:cs="Times New Roman"/>
          <w:sz w:val="24"/>
          <w:szCs w:val="28"/>
        </w:rPr>
        <w:t xml:space="preserve"> в процессе адаптации к новой</w:t>
      </w:r>
      <w:r>
        <w:rPr>
          <w:rFonts w:ascii="Times New Roman" w:eastAsia="Calibri" w:hAnsi="Times New Roman" w:cs="Times New Roman"/>
          <w:sz w:val="24"/>
          <w:szCs w:val="28"/>
        </w:rPr>
        <w:t xml:space="preserve"> среде.</w:t>
      </w:r>
      <w:r w:rsidR="00CF0E51">
        <w:rPr>
          <w:rFonts w:ascii="Times New Roman" w:eastAsia="Calibri" w:hAnsi="Times New Roman" w:cs="Times New Roman"/>
          <w:sz w:val="24"/>
          <w:szCs w:val="28"/>
        </w:rPr>
        <w:t xml:space="preserve"> </w:t>
      </w:r>
      <w:r w:rsidR="00090FAD">
        <w:rPr>
          <w:rFonts w:ascii="Times New Roman" w:eastAsia="Calibri" w:hAnsi="Times New Roman" w:cs="Times New Roman"/>
          <w:sz w:val="24"/>
          <w:szCs w:val="28"/>
        </w:rPr>
        <w:t>Там, н</w:t>
      </w:r>
      <w:r w:rsidR="00CF0E51">
        <w:rPr>
          <w:rFonts w:ascii="Times New Roman" w:eastAsia="Calibri" w:hAnsi="Times New Roman" w:cs="Times New Roman"/>
          <w:sz w:val="24"/>
          <w:szCs w:val="28"/>
        </w:rPr>
        <w:t xml:space="preserve">апример, </w:t>
      </w:r>
      <w:r w:rsidR="00090FAD">
        <w:rPr>
          <w:rFonts w:ascii="Times New Roman" w:eastAsia="Calibri" w:hAnsi="Times New Roman" w:cs="Times New Roman"/>
          <w:sz w:val="24"/>
          <w:szCs w:val="28"/>
        </w:rPr>
        <w:t>имеются такие предложения:</w:t>
      </w:r>
      <w:r w:rsidR="00CF0E51">
        <w:rPr>
          <w:rFonts w:ascii="Times New Roman" w:eastAsia="Calibri" w:hAnsi="Times New Roman" w:cs="Times New Roman"/>
          <w:sz w:val="24"/>
          <w:szCs w:val="28"/>
        </w:rPr>
        <w:t xml:space="preserve"> «…</w:t>
      </w:r>
      <w:r w:rsidR="003E1B75">
        <w:rPr>
          <w:rFonts w:ascii="Times New Roman" w:eastAsia="Calibri" w:hAnsi="Times New Roman" w:cs="Times New Roman"/>
          <w:sz w:val="24"/>
          <w:szCs w:val="28"/>
        </w:rPr>
        <w:t>к</w:t>
      </w:r>
      <w:r w:rsidR="00CF0E51" w:rsidRPr="00CF0E51">
        <w:rPr>
          <w:rFonts w:ascii="Times New Roman" w:eastAsia="Calibri" w:hAnsi="Times New Roman" w:cs="Times New Roman"/>
          <w:sz w:val="24"/>
          <w:szCs w:val="28"/>
        </w:rPr>
        <w:t>ультурный шок является нормальн</w:t>
      </w:r>
      <w:r w:rsidR="00CF0E51">
        <w:rPr>
          <w:rFonts w:ascii="Times New Roman" w:eastAsia="Calibri" w:hAnsi="Times New Roman" w:cs="Times New Roman"/>
          <w:sz w:val="24"/>
          <w:szCs w:val="28"/>
        </w:rPr>
        <w:t>ой</w:t>
      </w:r>
      <w:r w:rsidR="00CF0E51" w:rsidRPr="00CF0E51">
        <w:rPr>
          <w:rFonts w:ascii="Times New Roman" w:eastAsia="Calibri" w:hAnsi="Times New Roman" w:cs="Times New Roman"/>
          <w:sz w:val="24"/>
          <w:szCs w:val="28"/>
        </w:rPr>
        <w:t xml:space="preserve"> фаз</w:t>
      </w:r>
      <w:r w:rsidR="00CF0E51">
        <w:rPr>
          <w:rFonts w:ascii="Times New Roman" w:eastAsia="Calibri" w:hAnsi="Times New Roman" w:cs="Times New Roman"/>
          <w:sz w:val="24"/>
          <w:szCs w:val="28"/>
        </w:rPr>
        <w:t>ой</w:t>
      </w:r>
      <w:r w:rsidR="00CF0E51" w:rsidRPr="00CF0E51">
        <w:rPr>
          <w:rFonts w:ascii="Times New Roman" w:eastAsia="Calibri" w:hAnsi="Times New Roman" w:cs="Times New Roman"/>
          <w:sz w:val="24"/>
          <w:szCs w:val="28"/>
        </w:rPr>
        <w:t xml:space="preserve"> развития </w:t>
      </w:r>
      <w:r w:rsidR="00CF0E51">
        <w:rPr>
          <w:rFonts w:ascii="Times New Roman" w:eastAsia="Calibri" w:hAnsi="Times New Roman" w:cs="Times New Roman"/>
          <w:sz w:val="24"/>
          <w:szCs w:val="28"/>
        </w:rPr>
        <w:t xml:space="preserve">в новой культурной среде. </w:t>
      </w:r>
      <w:r w:rsidR="00CF0E51" w:rsidRPr="00CF0E51">
        <w:rPr>
          <w:rFonts w:ascii="Times New Roman" w:eastAsia="Calibri" w:hAnsi="Times New Roman" w:cs="Times New Roman"/>
          <w:sz w:val="24"/>
          <w:szCs w:val="28"/>
        </w:rPr>
        <w:t>Созда</w:t>
      </w:r>
      <w:r w:rsidR="00CF0E51">
        <w:rPr>
          <w:rFonts w:ascii="Times New Roman" w:eastAsia="Calibri" w:hAnsi="Times New Roman" w:cs="Times New Roman"/>
          <w:sz w:val="24"/>
          <w:szCs w:val="28"/>
        </w:rPr>
        <w:t>йте</w:t>
      </w:r>
      <w:r w:rsidR="00CF0E51" w:rsidRPr="00CF0E51">
        <w:rPr>
          <w:rFonts w:ascii="Times New Roman" w:eastAsia="Calibri" w:hAnsi="Times New Roman" w:cs="Times New Roman"/>
          <w:sz w:val="24"/>
          <w:szCs w:val="28"/>
        </w:rPr>
        <w:t xml:space="preserve"> новы</w:t>
      </w:r>
      <w:r w:rsidR="00CF0E51">
        <w:rPr>
          <w:rFonts w:ascii="Times New Roman" w:eastAsia="Calibri" w:hAnsi="Times New Roman" w:cs="Times New Roman"/>
          <w:sz w:val="24"/>
          <w:szCs w:val="28"/>
        </w:rPr>
        <w:t xml:space="preserve">е </w:t>
      </w:r>
      <w:r w:rsidR="00CF0E51" w:rsidRPr="00CF0E51">
        <w:rPr>
          <w:rFonts w:ascii="Times New Roman" w:eastAsia="Calibri" w:hAnsi="Times New Roman" w:cs="Times New Roman"/>
          <w:sz w:val="24"/>
          <w:szCs w:val="28"/>
        </w:rPr>
        <w:t>дружески</w:t>
      </w:r>
      <w:r w:rsidR="00CF0E51">
        <w:rPr>
          <w:rFonts w:ascii="Times New Roman" w:eastAsia="Calibri" w:hAnsi="Times New Roman" w:cs="Times New Roman"/>
          <w:sz w:val="24"/>
          <w:szCs w:val="28"/>
        </w:rPr>
        <w:t>е</w:t>
      </w:r>
      <w:r w:rsidR="00CF0E51" w:rsidRPr="00CF0E51">
        <w:rPr>
          <w:rFonts w:ascii="Times New Roman" w:eastAsia="Calibri" w:hAnsi="Times New Roman" w:cs="Times New Roman"/>
          <w:sz w:val="24"/>
          <w:szCs w:val="28"/>
        </w:rPr>
        <w:t xml:space="preserve"> отношени</w:t>
      </w:r>
      <w:r w:rsidR="00CF0E51">
        <w:rPr>
          <w:rFonts w:ascii="Times New Roman" w:eastAsia="Calibri" w:hAnsi="Times New Roman" w:cs="Times New Roman"/>
          <w:sz w:val="24"/>
          <w:szCs w:val="28"/>
        </w:rPr>
        <w:t>я</w:t>
      </w:r>
      <w:r w:rsidR="00CF0E51" w:rsidRPr="00CF0E51">
        <w:rPr>
          <w:rFonts w:ascii="Times New Roman" w:eastAsia="Calibri" w:hAnsi="Times New Roman" w:cs="Times New Roman"/>
          <w:sz w:val="24"/>
          <w:szCs w:val="28"/>
        </w:rPr>
        <w:t xml:space="preserve"> с русскими, которые могут помочь объяснить причину некоторых обыча</w:t>
      </w:r>
      <w:r w:rsidR="00CF0E51">
        <w:rPr>
          <w:rFonts w:ascii="Times New Roman" w:eastAsia="Calibri" w:hAnsi="Times New Roman" w:cs="Times New Roman"/>
          <w:sz w:val="24"/>
          <w:szCs w:val="28"/>
        </w:rPr>
        <w:t xml:space="preserve">ев и поведения. </w:t>
      </w:r>
      <w:r w:rsidR="00CF0E51" w:rsidRPr="00CF0E51">
        <w:rPr>
          <w:rFonts w:ascii="Times New Roman" w:eastAsia="Calibri" w:hAnsi="Times New Roman" w:cs="Times New Roman"/>
          <w:sz w:val="24"/>
          <w:szCs w:val="28"/>
        </w:rPr>
        <w:t>Работа через</w:t>
      </w:r>
      <w:r w:rsidR="00CF0E51">
        <w:rPr>
          <w:rFonts w:ascii="Times New Roman" w:eastAsia="Calibri" w:hAnsi="Times New Roman" w:cs="Times New Roman"/>
          <w:sz w:val="24"/>
          <w:szCs w:val="28"/>
        </w:rPr>
        <w:t xml:space="preserve"> преодоление</w:t>
      </w:r>
      <w:r w:rsidR="00CF0E51" w:rsidRPr="00CF0E51">
        <w:rPr>
          <w:rFonts w:ascii="Times New Roman" w:eastAsia="Calibri" w:hAnsi="Times New Roman" w:cs="Times New Roman"/>
          <w:sz w:val="24"/>
          <w:szCs w:val="28"/>
        </w:rPr>
        <w:t xml:space="preserve"> культурн</w:t>
      </w:r>
      <w:r w:rsidR="00CF0E51">
        <w:rPr>
          <w:rFonts w:ascii="Times New Roman" w:eastAsia="Calibri" w:hAnsi="Times New Roman" w:cs="Times New Roman"/>
          <w:sz w:val="24"/>
          <w:szCs w:val="28"/>
        </w:rPr>
        <w:t>ого</w:t>
      </w:r>
      <w:r w:rsidR="00CF0E51" w:rsidRPr="00CF0E51">
        <w:rPr>
          <w:rFonts w:ascii="Times New Roman" w:eastAsia="Calibri" w:hAnsi="Times New Roman" w:cs="Times New Roman"/>
          <w:sz w:val="24"/>
          <w:szCs w:val="28"/>
        </w:rPr>
        <w:t xml:space="preserve"> шок</w:t>
      </w:r>
      <w:r w:rsidR="00CF0E51">
        <w:rPr>
          <w:rFonts w:ascii="Times New Roman" w:eastAsia="Calibri" w:hAnsi="Times New Roman" w:cs="Times New Roman"/>
          <w:sz w:val="24"/>
          <w:szCs w:val="28"/>
        </w:rPr>
        <w:t>а</w:t>
      </w:r>
      <w:r w:rsidR="00CF0E51" w:rsidRPr="00CF0E51">
        <w:rPr>
          <w:rFonts w:ascii="Times New Roman" w:eastAsia="Calibri" w:hAnsi="Times New Roman" w:cs="Times New Roman"/>
          <w:sz w:val="24"/>
          <w:szCs w:val="28"/>
        </w:rPr>
        <w:t xml:space="preserve"> может </w:t>
      </w:r>
      <w:r w:rsidR="00CF0E51">
        <w:rPr>
          <w:rFonts w:ascii="Times New Roman" w:eastAsia="Calibri" w:hAnsi="Times New Roman" w:cs="Times New Roman"/>
          <w:sz w:val="24"/>
          <w:szCs w:val="28"/>
        </w:rPr>
        <w:t>принести бес</w:t>
      </w:r>
      <w:r w:rsidR="00CF0E51" w:rsidRPr="00CF0E51">
        <w:rPr>
          <w:rFonts w:ascii="Times New Roman" w:eastAsia="Calibri" w:hAnsi="Times New Roman" w:cs="Times New Roman"/>
          <w:sz w:val="24"/>
          <w:szCs w:val="28"/>
        </w:rPr>
        <w:t>ценный опыт</w:t>
      </w:r>
      <w:r w:rsidR="00CF0E51">
        <w:rPr>
          <w:rFonts w:ascii="Times New Roman" w:eastAsia="Calibri" w:hAnsi="Times New Roman" w:cs="Times New Roman"/>
          <w:sz w:val="24"/>
          <w:szCs w:val="28"/>
        </w:rPr>
        <w:t xml:space="preserve">, </w:t>
      </w:r>
      <w:r w:rsidR="00CF0E51" w:rsidRPr="00CF0E51">
        <w:rPr>
          <w:rFonts w:ascii="Times New Roman" w:eastAsia="Calibri" w:hAnsi="Times New Roman" w:cs="Times New Roman"/>
          <w:sz w:val="24"/>
          <w:szCs w:val="28"/>
        </w:rPr>
        <w:t>тот, который укрепляет личность и межкультурн</w:t>
      </w:r>
      <w:r w:rsidR="00CF0E51">
        <w:rPr>
          <w:rFonts w:ascii="Times New Roman" w:eastAsia="Calibri" w:hAnsi="Times New Roman" w:cs="Times New Roman"/>
          <w:sz w:val="24"/>
          <w:szCs w:val="28"/>
        </w:rPr>
        <w:t>ую</w:t>
      </w:r>
      <w:r w:rsidR="00CF0E51" w:rsidRPr="00CF0E51">
        <w:rPr>
          <w:rFonts w:ascii="Times New Roman" w:eastAsia="Calibri" w:hAnsi="Times New Roman" w:cs="Times New Roman"/>
          <w:sz w:val="24"/>
          <w:szCs w:val="28"/>
        </w:rPr>
        <w:t xml:space="preserve"> компетентност</w:t>
      </w:r>
      <w:r w:rsidR="00CF0E51">
        <w:rPr>
          <w:rFonts w:ascii="Times New Roman" w:eastAsia="Calibri" w:hAnsi="Times New Roman" w:cs="Times New Roman"/>
          <w:sz w:val="24"/>
          <w:szCs w:val="28"/>
        </w:rPr>
        <w:t>ь…»</w:t>
      </w:r>
      <w:r w:rsidR="007D2256">
        <w:rPr>
          <w:rFonts w:ascii="Times New Roman" w:eastAsia="Calibri" w:hAnsi="Times New Roman" w:cs="Times New Roman"/>
          <w:sz w:val="24"/>
          <w:szCs w:val="28"/>
        </w:rPr>
        <w:t>.</w:t>
      </w:r>
    </w:p>
    <w:p w:rsidR="003E1B75" w:rsidRDefault="007D2256"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 современных условиях интернационализации и международной интеграции российского образования важным является развитие англоязычной среды </w:t>
      </w:r>
      <w:r w:rsidR="00654B63">
        <w:rPr>
          <w:rFonts w:ascii="Times New Roman" w:eastAsia="Calibri" w:hAnsi="Times New Roman" w:cs="Times New Roman"/>
          <w:sz w:val="24"/>
          <w:szCs w:val="28"/>
        </w:rPr>
        <w:t>в российских университетах</w:t>
      </w:r>
      <w:r>
        <w:rPr>
          <w:rFonts w:ascii="Times New Roman" w:eastAsia="Calibri" w:hAnsi="Times New Roman" w:cs="Times New Roman"/>
          <w:sz w:val="24"/>
          <w:szCs w:val="28"/>
        </w:rPr>
        <w:t xml:space="preserve">. </w:t>
      </w:r>
      <w:r w:rsidR="009D60A2">
        <w:rPr>
          <w:rFonts w:ascii="Times New Roman" w:eastAsia="Calibri" w:hAnsi="Times New Roman" w:cs="Times New Roman"/>
          <w:sz w:val="24"/>
          <w:szCs w:val="28"/>
        </w:rPr>
        <w:t>П</w:t>
      </w:r>
      <w:r>
        <w:rPr>
          <w:rFonts w:ascii="Times New Roman" w:eastAsia="Calibri" w:hAnsi="Times New Roman" w:cs="Times New Roman"/>
          <w:sz w:val="24"/>
          <w:szCs w:val="28"/>
        </w:rPr>
        <w:t xml:space="preserve">рограммы развития англоязычной среды в российских университетах направлены в первую очередь на сотрудников, </w:t>
      </w:r>
      <w:r w:rsidR="00654B63">
        <w:rPr>
          <w:rFonts w:ascii="Times New Roman" w:eastAsia="Calibri" w:hAnsi="Times New Roman" w:cs="Times New Roman"/>
          <w:sz w:val="24"/>
          <w:szCs w:val="28"/>
        </w:rPr>
        <w:t>которые</w:t>
      </w:r>
      <w:r>
        <w:rPr>
          <w:rFonts w:ascii="Times New Roman" w:eastAsia="Calibri" w:hAnsi="Times New Roman" w:cs="Times New Roman"/>
          <w:sz w:val="24"/>
          <w:szCs w:val="28"/>
        </w:rPr>
        <w:t xml:space="preserve"> </w:t>
      </w:r>
      <w:r w:rsidR="009D60A2">
        <w:rPr>
          <w:rFonts w:ascii="Times New Roman" w:eastAsia="Calibri" w:hAnsi="Times New Roman" w:cs="Times New Roman"/>
          <w:sz w:val="24"/>
          <w:szCs w:val="28"/>
        </w:rPr>
        <w:t>отвечают</w:t>
      </w:r>
      <w:r>
        <w:rPr>
          <w:rFonts w:ascii="Times New Roman" w:eastAsia="Calibri" w:hAnsi="Times New Roman" w:cs="Times New Roman"/>
          <w:sz w:val="24"/>
          <w:szCs w:val="28"/>
        </w:rPr>
        <w:t xml:space="preserve"> за </w:t>
      </w:r>
      <w:proofErr w:type="spellStart"/>
      <w:r w:rsidR="009D60A2">
        <w:rPr>
          <w:rFonts w:ascii="Times New Roman" w:eastAsia="Calibri" w:hAnsi="Times New Roman" w:cs="Times New Roman"/>
          <w:sz w:val="24"/>
          <w:szCs w:val="28"/>
        </w:rPr>
        <w:t>рекрутмент</w:t>
      </w:r>
      <w:proofErr w:type="spellEnd"/>
      <w:r w:rsidR="009D60A2">
        <w:rPr>
          <w:rFonts w:ascii="Times New Roman" w:eastAsia="Calibri" w:hAnsi="Times New Roman" w:cs="Times New Roman"/>
          <w:sz w:val="24"/>
          <w:szCs w:val="28"/>
        </w:rPr>
        <w:t>, отбор, приём, поддержку</w:t>
      </w:r>
      <w:r>
        <w:rPr>
          <w:rFonts w:ascii="Times New Roman" w:eastAsia="Calibri" w:hAnsi="Times New Roman" w:cs="Times New Roman"/>
          <w:sz w:val="24"/>
          <w:szCs w:val="28"/>
        </w:rPr>
        <w:t xml:space="preserve"> </w:t>
      </w:r>
      <w:r w:rsidR="009D60A2">
        <w:rPr>
          <w:rFonts w:ascii="Times New Roman" w:eastAsia="Calibri" w:hAnsi="Times New Roman" w:cs="Times New Roman"/>
          <w:sz w:val="24"/>
          <w:szCs w:val="28"/>
        </w:rPr>
        <w:t xml:space="preserve">и адаптацию </w:t>
      </w:r>
      <w:r>
        <w:rPr>
          <w:rFonts w:ascii="Times New Roman" w:eastAsia="Calibri" w:hAnsi="Times New Roman" w:cs="Times New Roman"/>
          <w:sz w:val="24"/>
          <w:szCs w:val="28"/>
        </w:rPr>
        <w:t>международны</w:t>
      </w:r>
      <w:r w:rsidR="009D60A2">
        <w:rPr>
          <w:rFonts w:ascii="Times New Roman" w:eastAsia="Calibri" w:hAnsi="Times New Roman" w:cs="Times New Roman"/>
          <w:sz w:val="24"/>
          <w:szCs w:val="28"/>
        </w:rPr>
        <w:t>х</w:t>
      </w:r>
      <w:r>
        <w:rPr>
          <w:rFonts w:ascii="Times New Roman" w:eastAsia="Calibri" w:hAnsi="Times New Roman" w:cs="Times New Roman"/>
          <w:sz w:val="24"/>
          <w:szCs w:val="28"/>
        </w:rPr>
        <w:t xml:space="preserve"> специалист</w:t>
      </w:r>
      <w:r w:rsidR="009D60A2">
        <w:rPr>
          <w:rFonts w:ascii="Times New Roman" w:eastAsia="Calibri" w:hAnsi="Times New Roman" w:cs="Times New Roman"/>
          <w:sz w:val="24"/>
          <w:szCs w:val="28"/>
        </w:rPr>
        <w:t xml:space="preserve">ов. Англоязычная среда, </w:t>
      </w:r>
      <w:r w:rsidR="00654B63">
        <w:rPr>
          <w:rFonts w:ascii="Times New Roman" w:eastAsia="Calibri" w:hAnsi="Times New Roman" w:cs="Times New Roman"/>
          <w:sz w:val="24"/>
          <w:szCs w:val="28"/>
        </w:rPr>
        <w:t>наличие двуязычной инфраструктуры</w:t>
      </w:r>
      <w:r w:rsidR="009D60A2">
        <w:rPr>
          <w:rFonts w:ascii="Times New Roman" w:eastAsia="Calibri" w:hAnsi="Times New Roman" w:cs="Times New Roman"/>
          <w:sz w:val="24"/>
          <w:szCs w:val="28"/>
        </w:rPr>
        <w:t xml:space="preserve"> </w:t>
      </w:r>
      <w:r w:rsidR="00654B63">
        <w:rPr>
          <w:rFonts w:ascii="Times New Roman" w:eastAsia="Calibri" w:hAnsi="Times New Roman" w:cs="Times New Roman"/>
          <w:sz w:val="24"/>
          <w:szCs w:val="28"/>
        </w:rPr>
        <w:t xml:space="preserve">являются ключевыми факторами социально-бытовой поддержки международных специалистов. </w:t>
      </w:r>
    </w:p>
    <w:p w:rsidR="00D16D8B" w:rsidRDefault="009D60A2"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В</w:t>
      </w:r>
      <w:r w:rsidR="00654B63">
        <w:rPr>
          <w:rFonts w:ascii="Times New Roman" w:eastAsia="Calibri" w:hAnsi="Times New Roman" w:cs="Times New Roman"/>
          <w:sz w:val="24"/>
          <w:szCs w:val="28"/>
        </w:rPr>
        <w:t xml:space="preserve"> НИУ ВШЭ в разделе информационного ресурса, посвященного поддержк</w:t>
      </w:r>
      <w:r>
        <w:rPr>
          <w:rFonts w:ascii="Times New Roman" w:eastAsia="Calibri" w:hAnsi="Times New Roman" w:cs="Times New Roman"/>
          <w:sz w:val="24"/>
          <w:szCs w:val="28"/>
        </w:rPr>
        <w:t>е</w:t>
      </w:r>
      <w:r w:rsidR="00654B63">
        <w:rPr>
          <w:rFonts w:ascii="Times New Roman" w:eastAsia="Calibri" w:hAnsi="Times New Roman" w:cs="Times New Roman"/>
          <w:sz w:val="24"/>
          <w:szCs w:val="28"/>
        </w:rPr>
        <w:t xml:space="preserve"> международных специалистов, </w:t>
      </w:r>
      <w:r>
        <w:rPr>
          <w:rFonts w:ascii="Times New Roman" w:eastAsia="Calibri" w:hAnsi="Times New Roman" w:cs="Times New Roman"/>
          <w:sz w:val="24"/>
          <w:szCs w:val="28"/>
        </w:rPr>
        <w:t xml:space="preserve">их информируют об </w:t>
      </w:r>
      <w:r w:rsidR="00654B63">
        <w:rPr>
          <w:rFonts w:ascii="Times New Roman" w:eastAsia="Calibri" w:hAnsi="Times New Roman" w:cs="Times New Roman"/>
          <w:sz w:val="24"/>
          <w:szCs w:val="28"/>
        </w:rPr>
        <w:t>объект</w:t>
      </w:r>
      <w:r>
        <w:rPr>
          <w:rFonts w:ascii="Times New Roman" w:eastAsia="Calibri" w:hAnsi="Times New Roman" w:cs="Times New Roman"/>
          <w:sz w:val="24"/>
          <w:szCs w:val="28"/>
        </w:rPr>
        <w:t>ах</w:t>
      </w:r>
      <w:r w:rsidR="00654B63">
        <w:rPr>
          <w:rFonts w:ascii="Times New Roman" w:eastAsia="Calibri" w:hAnsi="Times New Roman" w:cs="Times New Roman"/>
          <w:sz w:val="24"/>
          <w:szCs w:val="28"/>
        </w:rPr>
        <w:t xml:space="preserve"> инфраструктуры (спортзалы, поликлиники, гостевые дома), где </w:t>
      </w:r>
      <w:r>
        <w:rPr>
          <w:rFonts w:ascii="Times New Roman" w:eastAsia="Calibri" w:hAnsi="Times New Roman" w:cs="Times New Roman"/>
          <w:sz w:val="24"/>
          <w:szCs w:val="28"/>
        </w:rPr>
        <w:t xml:space="preserve">международный </w:t>
      </w:r>
      <w:r w:rsidR="00654B63">
        <w:rPr>
          <w:rFonts w:ascii="Times New Roman" w:eastAsia="Calibri" w:hAnsi="Times New Roman" w:cs="Times New Roman"/>
          <w:sz w:val="24"/>
          <w:szCs w:val="28"/>
        </w:rPr>
        <w:t xml:space="preserve">специалист может </w:t>
      </w:r>
      <w:r>
        <w:rPr>
          <w:rFonts w:ascii="Times New Roman" w:eastAsia="Calibri" w:hAnsi="Times New Roman" w:cs="Times New Roman"/>
          <w:sz w:val="24"/>
          <w:szCs w:val="28"/>
        </w:rPr>
        <w:t xml:space="preserve">столкнуться с </w:t>
      </w:r>
      <w:r w:rsidR="00654B63">
        <w:rPr>
          <w:rFonts w:ascii="Times New Roman" w:eastAsia="Calibri" w:hAnsi="Times New Roman" w:cs="Times New Roman"/>
          <w:sz w:val="24"/>
          <w:szCs w:val="28"/>
        </w:rPr>
        <w:t>низк</w:t>
      </w:r>
      <w:r>
        <w:rPr>
          <w:rFonts w:ascii="Times New Roman" w:eastAsia="Calibri" w:hAnsi="Times New Roman" w:cs="Times New Roman"/>
          <w:sz w:val="24"/>
          <w:szCs w:val="28"/>
        </w:rPr>
        <w:t>ой</w:t>
      </w:r>
      <w:r w:rsidR="00654B63">
        <w:rPr>
          <w:rFonts w:ascii="Times New Roman" w:eastAsia="Calibri" w:hAnsi="Times New Roman" w:cs="Times New Roman"/>
          <w:sz w:val="24"/>
          <w:szCs w:val="28"/>
        </w:rPr>
        <w:t xml:space="preserve"> языков</w:t>
      </w:r>
      <w:r>
        <w:rPr>
          <w:rFonts w:ascii="Times New Roman" w:eastAsia="Calibri" w:hAnsi="Times New Roman" w:cs="Times New Roman"/>
          <w:sz w:val="24"/>
          <w:szCs w:val="28"/>
        </w:rPr>
        <w:t>ой</w:t>
      </w:r>
      <w:r w:rsidR="00654B63">
        <w:rPr>
          <w:rFonts w:ascii="Times New Roman" w:eastAsia="Calibri" w:hAnsi="Times New Roman" w:cs="Times New Roman"/>
          <w:sz w:val="24"/>
          <w:szCs w:val="28"/>
        </w:rPr>
        <w:t xml:space="preserve"> подготовк</w:t>
      </w:r>
      <w:r>
        <w:rPr>
          <w:rFonts w:ascii="Times New Roman" w:eastAsia="Calibri" w:hAnsi="Times New Roman" w:cs="Times New Roman"/>
          <w:sz w:val="24"/>
          <w:szCs w:val="28"/>
        </w:rPr>
        <w:t>ой российских</w:t>
      </w:r>
      <w:r w:rsidR="00654B63">
        <w:rPr>
          <w:rFonts w:ascii="Times New Roman" w:eastAsia="Calibri" w:hAnsi="Times New Roman" w:cs="Times New Roman"/>
          <w:sz w:val="24"/>
          <w:szCs w:val="28"/>
        </w:rPr>
        <w:t xml:space="preserve"> сотрудников университета</w:t>
      </w:r>
      <w:r>
        <w:rPr>
          <w:rFonts w:ascii="Times New Roman" w:eastAsia="Calibri" w:hAnsi="Times New Roman" w:cs="Times New Roman"/>
          <w:sz w:val="24"/>
          <w:szCs w:val="28"/>
        </w:rPr>
        <w:t>.</w:t>
      </w:r>
      <w:r w:rsidR="00237624">
        <w:rPr>
          <w:rFonts w:ascii="Times New Roman" w:eastAsia="Calibri" w:hAnsi="Times New Roman" w:cs="Times New Roman"/>
          <w:sz w:val="24"/>
          <w:szCs w:val="28"/>
        </w:rPr>
        <w:t xml:space="preserve"> </w:t>
      </w:r>
      <w:r w:rsidR="001E7A72" w:rsidRPr="001E7A72">
        <w:rPr>
          <w:rFonts w:ascii="Times New Roman" w:eastAsia="Calibri" w:hAnsi="Times New Roman" w:cs="Times New Roman"/>
          <w:sz w:val="24"/>
          <w:szCs w:val="28"/>
        </w:rPr>
        <w:t>Для всех категори</w:t>
      </w:r>
      <w:r>
        <w:rPr>
          <w:rFonts w:ascii="Times New Roman" w:eastAsia="Calibri" w:hAnsi="Times New Roman" w:cs="Times New Roman"/>
          <w:sz w:val="24"/>
          <w:szCs w:val="28"/>
        </w:rPr>
        <w:t xml:space="preserve">й </w:t>
      </w:r>
      <w:r w:rsidR="001E7A72" w:rsidRPr="001E7A72">
        <w:rPr>
          <w:rFonts w:ascii="Times New Roman" w:eastAsia="Calibri" w:hAnsi="Times New Roman" w:cs="Times New Roman"/>
          <w:sz w:val="24"/>
          <w:szCs w:val="28"/>
        </w:rPr>
        <w:t xml:space="preserve">сотрудников НИУ ВШЭ, которые взаимодействуют с международными специалистами, разработаны отдельные программы по английскому языку с учетом </w:t>
      </w:r>
      <w:r>
        <w:rPr>
          <w:rFonts w:ascii="Times New Roman" w:eastAsia="Calibri" w:hAnsi="Times New Roman" w:cs="Times New Roman"/>
          <w:sz w:val="24"/>
          <w:szCs w:val="28"/>
        </w:rPr>
        <w:t>содержания их</w:t>
      </w:r>
      <w:r w:rsidR="001E7A72" w:rsidRPr="001E7A72">
        <w:rPr>
          <w:rFonts w:ascii="Times New Roman" w:eastAsia="Calibri" w:hAnsi="Times New Roman" w:cs="Times New Roman"/>
          <w:sz w:val="24"/>
          <w:szCs w:val="28"/>
        </w:rPr>
        <w:t xml:space="preserve"> деятельности</w:t>
      </w:r>
      <w:r>
        <w:rPr>
          <w:rFonts w:ascii="Times New Roman" w:eastAsia="Calibri" w:hAnsi="Times New Roman" w:cs="Times New Roman"/>
          <w:sz w:val="24"/>
          <w:szCs w:val="28"/>
        </w:rPr>
        <w:t>,</w:t>
      </w:r>
      <w:r w:rsidR="001E7A72" w:rsidRPr="001E7A72">
        <w:rPr>
          <w:rFonts w:ascii="Times New Roman" w:eastAsia="Calibri" w:hAnsi="Times New Roman" w:cs="Times New Roman"/>
          <w:sz w:val="24"/>
          <w:szCs w:val="28"/>
        </w:rPr>
        <w:t xml:space="preserve"> проводится внутренняя аттестация по английскому языку. </w:t>
      </w:r>
      <w:r>
        <w:rPr>
          <w:rFonts w:ascii="Times New Roman" w:eastAsia="Calibri" w:hAnsi="Times New Roman" w:cs="Times New Roman"/>
          <w:sz w:val="24"/>
          <w:szCs w:val="28"/>
        </w:rPr>
        <w:t>Для повышения м</w:t>
      </w:r>
      <w:r w:rsidR="001E7A72" w:rsidRPr="001E7A72">
        <w:rPr>
          <w:rFonts w:ascii="Times New Roman" w:eastAsia="Calibri" w:hAnsi="Times New Roman" w:cs="Times New Roman"/>
          <w:sz w:val="24"/>
          <w:szCs w:val="28"/>
        </w:rPr>
        <w:t>отиваци</w:t>
      </w:r>
      <w:r>
        <w:rPr>
          <w:rFonts w:ascii="Times New Roman" w:eastAsia="Calibri" w:hAnsi="Times New Roman" w:cs="Times New Roman"/>
          <w:sz w:val="24"/>
          <w:szCs w:val="28"/>
        </w:rPr>
        <w:t>и</w:t>
      </w:r>
      <w:r w:rsidR="001E7A72" w:rsidRPr="001E7A72">
        <w:rPr>
          <w:rFonts w:ascii="Times New Roman" w:eastAsia="Calibri" w:hAnsi="Times New Roman" w:cs="Times New Roman"/>
          <w:sz w:val="24"/>
          <w:szCs w:val="28"/>
        </w:rPr>
        <w:t xml:space="preserve"> к овладению необходимым уровнем английского языка зарплата сотрудников, </w:t>
      </w:r>
      <w:r>
        <w:rPr>
          <w:rFonts w:ascii="Times New Roman" w:eastAsia="Calibri" w:hAnsi="Times New Roman" w:cs="Times New Roman"/>
          <w:sz w:val="24"/>
          <w:szCs w:val="28"/>
        </w:rPr>
        <w:t xml:space="preserve">официально </w:t>
      </w:r>
      <w:r w:rsidR="001E7A72" w:rsidRPr="001E7A72">
        <w:rPr>
          <w:rFonts w:ascii="Times New Roman" w:eastAsia="Calibri" w:hAnsi="Times New Roman" w:cs="Times New Roman"/>
          <w:sz w:val="24"/>
          <w:szCs w:val="28"/>
        </w:rPr>
        <w:t>подтвердивших владение английским языко</w:t>
      </w:r>
      <w:r>
        <w:rPr>
          <w:rFonts w:ascii="Times New Roman" w:eastAsia="Calibri" w:hAnsi="Times New Roman" w:cs="Times New Roman"/>
          <w:sz w:val="24"/>
          <w:szCs w:val="28"/>
        </w:rPr>
        <w:t>м</w:t>
      </w:r>
      <w:r w:rsidR="001E7A72" w:rsidRPr="001E7A72">
        <w:rPr>
          <w:rFonts w:ascii="Times New Roman" w:eastAsia="Calibri" w:hAnsi="Times New Roman" w:cs="Times New Roman"/>
          <w:sz w:val="24"/>
          <w:szCs w:val="28"/>
        </w:rPr>
        <w:t xml:space="preserve"> на требуемом уровне</w:t>
      </w:r>
      <w:r>
        <w:rPr>
          <w:rFonts w:ascii="Times New Roman" w:eastAsia="Calibri" w:hAnsi="Times New Roman" w:cs="Times New Roman"/>
          <w:sz w:val="24"/>
          <w:szCs w:val="28"/>
        </w:rPr>
        <w:t>,</w:t>
      </w:r>
      <w:r w:rsidR="001E7A72" w:rsidRPr="001E7A72">
        <w:rPr>
          <w:rFonts w:ascii="Times New Roman" w:eastAsia="Calibri" w:hAnsi="Times New Roman" w:cs="Times New Roman"/>
          <w:sz w:val="24"/>
          <w:szCs w:val="28"/>
        </w:rPr>
        <w:t xml:space="preserve"> выше </w:t>
      </w:r>
      <w:r>
        <w:rPr>
          <w:rFonts w:ascii="Times New Roman" w:eastAsia="Calibri" w:hAnsi="Times New Roman" w:cs="Times New Roman"/>
          <w:sz w:val="24"/>
          <w:szCs w:val="28"/>
        </w:rPr>
        <w:t xml:space="preserve">зарплаты сотрудников, не владеющих английским языком </w:t>
      </w:r>
      <w:r w:rsidR="001E7A72" w:rsidRPr="001E7A72">
        <w:rPr>
          <w:rFonts w:ascii="Times New Roman" w:eastAsia="Calibri" w:hAnsi="Times New Roman" w:cs="Times New Roman"/>
          <w:sz w:val="24"/>
          <w:szCs w:val="28"/>
        </w:rPr>
        <w:t xml:space="preserve">на 25-30%. </w:t>
      </w:r>
    </w:p>
    <w:p w:rsidR="001E7A72" w:rsidRPr="001E7A72" w:rsidRDefault="00D16D8B"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 xml:space="preserve">В 2013 году в </w:t>
      </w:r>
      <w:r w:rsidR="000943B0">
        <w:rPr>
          <w:rFonts w:ascii="Times New Roman" w:eastAsia="Calibri" w:hAnsi="Times New Roman" w:cs="Times New Roman"/>
          <w:sz w:val="24"/>
          <w:szCs w:val="28"/>
        </w:rPr>
        <w:t>этом университете</w:t>
      </w:r>
      <w:r>
        <w:rPr>
          <w:rFonts w:ascii="Times New Roman" w:eastAsia="Calibri" w:hAnsi="Times New Roman" w:cs="Times New Roman"/>
          <w:sz w:val="24"/>
          <w:szCs w:val="28"/>
        </w:rPr>
        <w:t xml:space="preserve"> </w:t>
      </w:r>
      <w:r w:rsidR="003555D1">
        <w:rPr>
          <w:rFonts w:ascii="Times New Roman" w:eastAsia="Calibri" w:hAnsi="Times New Roman" w:cs="Times New Roman"/>
          <w:sz w:val="24"/>
          <w:szCs w:val="28"/>
        </w:rPr>
        <w:t xml:space="preserve">была реализована </w:t>
      </w:r>
      <w:r>
        <w:rPr>
          <w:rFonts w:ascii="Times New Roman" w:eastAsia="Calibri" w:hAnsi="Times New Roman" w:cs="Times New Roman"/>
          <w:sz w:val="24"/>
          <w:szCs w:val="28"/>
        </w:rPr>
        <w:t>программ</w:t>
      </w:r>
      <w:r w:rsidR="003555D1">
        <w:rPr>
          <w:rFonts w:ascii="Times New Roman" w:eastAsia="Calibri" w:hAnsi="Times New Roman" w:cs="Times New Roman"/>
          <w:sz w:val="24"/>
          <w:szCs w:val="28"/>
        </w:rPr>
        <w:t xml:space="preserve">а </w:t>
      </w:r>
      <w:r w:rsidRPr="00D16D8B">
        <w:rPr>
          <w:rFonts w:ascii="Times New Roman" w:eastAsia="Calibri" w:hAnsi="Times New Roman" w:cs="Times New Roman"/>
          <w:sz w:val="24"/>
          <w:szCs w:val="28"/>
        </w:rPr>
        <w:t>«Новые админис</w:t>
      </w:r>
      <w:r>
        <w:rPr>
          <w:rFonts w:ascii="Times New Roman" w:eastAsia="Calibri" w:hAnsi="Times New Roman" w:cs="Times New Roman"/>
          <w:sz w:val="24"/>
          <w:szCs w:val="28"/>
        </w:rPr>
        <w:t xml:space="preserve">траторы», целью которой </w:t>
      </w:r>
      <w:r w:rsidR="003555D1">
        <w:rPr>
          <w:rFonts w:ascii="Times New Roman" w:eastAsia="Calibri" w:hAnsi="Times New Roman" w:cs="Times New Roman"/>
          <w:sz w:val="24"/>
          <w:szCs w:val="28"/>
        </w:rPr>
        <w:t>был</w:t>
      </w:r>
      <w:r>
        <w:rPr>
          <w:rFonts w:ascii="Times New Roman" w:eastAsia="Calibri" w:hAnsi="Times New Roman" w:cs="Times New Roman"/>
          <w:sz w:val="24"/>
          <w:szCs w:val="28"/>
        </w:rPr>
        <w:t xml:space="preserve"> наём на факультеты и в</w:t>
      </w:r>
      <w:r w:rsidRPr="00D16D8B">
        <w:rPr>
          <w:rFonts w:ascii="Times New Roman" w:eastAsia="Calibri" w:hAnsi="Times New Roman" w:cs="Times New Roman"/>
          <w:sz w:val="24"/>
          <w:szCs w:val="28"/>
        </w:rPr>
        <w:t xml:space="preserve"> а</w:t>
      </w:r>
      <w:r>
        <w:rPr>
          <w:rFonts w:ascii="Times New Roman" w:eastAsia="Calibri" w:hAnsi="Times New Roman" w:cs="Times New Roman"/>
          <w:sz w:val="24"/>
          <w:szCs w:val="28"/>
        </w:rPr>
        <w:t>дминистративные подразделения высококвалифицированных менеджеров, свободно</w:t>
      </w:r>
      <w:r w:rsidRPr="00D16D8B">
        <w:rPr>
          <w:rFonts w:ascii="Times New Roman" w:eastAsia="Calibri" w:hAnsi="Times New Roman" w:cs="Times New Roman"/>
          <w:sz w:val="24"/>
          <w:szCs w:val="28"/>
        </w:rPr>
        <w:t xml:space="preserve"> владе</w:t>
      </w:r>
      <w:r>
        <w:rPr>
          <w:rFonts w:ascii="Times New Roman" w:eastAsia="Calibri" w:hAnsi="Times New Roman" w:cs="Times New Roman"/>
          <w:sz w:val="24"/>
          <w:szCs w:val="28"/>
        </w:rPr>
        <w:t xml:space="preserve">ющих английским языком, для создания единого </w:t>
      </w:r>
      <w:r w:rsidR="003555D1">
        <w:rPr>
          <w:rFonts w:ascii="Times New Roman" w:eastAsia="Calibri" w:hAnsi="Times New Roman" w:cs="Times New Roman"/>
          <w:sz w:val="24"/>
          <w:szCs w:val="28"/>
        </w:rPr>
        <w:t xml:space="preserve">англоязычного </w:t>
      </w:r>
      <w:r>
        <w:rPr>
          <w:rFonts w:ascii="Times New Roman" w:eastAsia="Calibri" w:hAnsi="Times New Roman" w:cs="Times New Roman"/>
          <w:sz w:val="24"/>
          <w:szCs w:val="28"/>
        </w:rPr>
        <w:t>академического и научного</w:t>
      </w:r>
      <w:r w:rsidR="003555D1">
        <w:rPr>
          <w:rFonts w:ascii="Times New Roman" w:eastAsia="Calibri" w:hAnsi="Times New Roman" w:cs="Times New Roman"/>
          <w:sz w:val="24"/>
          <w:szCs w:val="28"/>
        </w:rPr>
        <w:t xml:space="preserve"> пространства</w:t>
      </w:r>
      <w:r w:rsidRPr="00D16D8B">
        <w:rPr>
          <w:rFonts w:ascii="Times New Roman" w:eastAsia="Calibri" w:hAnsi="Times New Roman" w:cs="Times New Roman"/>
          <w:sz w:val="24"/>
          <w:szCs w:val="28"/>
        </w:rPr>
        <w:t>.</w:t>
      </w:r>
    </w:p>
    <w:p w:rsidR="001E7A72" w:rsidRPr="001E7A72" w:rsidRDefault="001E7A72" w:rsidP="00F91B46">
      <w:pPr>
        <w:spacing w:after="0" w:line="360" w:lineRule="auto"/>
        <w:ind w:firstLine="709"/>
        <w:contextualSpacing/>
        <w:jc w:val="both"/>
        <w:rPr>
          <w:rFonts w:ascii="Times New Roman" w:eastAsia="Calibri" w:hAnsi="Times New Roman" w:cs="Times New Roman"/>
          <w:sz w:val="24"/>
          <w:szCs w:val="28"/>
        </w:rPr>
      </w:pPr>
      <w:r w:rsidRPr="001E7A72">
        <w:rPr>
          <w:rFonts w:ascii="Times New Roman" w:eastAsia="Calibri" w:hAnsi="Times New Roman" w:cs="Times New Roman"/>
          <w:sz w:val="24"/>
          <w:szCs w:val="28"/>
        </w:rPr>
        <w:t>В ДВФУ действует система развития англоязычной среды как сервиса социально-бытовой поддержки</w:t>
      </w:r>
      <w:r w:rsidRPr="001E7A72">
        <w:rPr>
          <w:rFonts w:ascii="Times New Roman" w:eastAsia="Calibri" w:hAnsi="Times New Roman" w:cs="Times New Roman"/>
          <w:sz w:val="24"/>
          <w:szCs w:val="28"/>
          <w:vertAlign w:val="superscript"/>
        </w:rPr>
        <w:footnoteReference w:id="26"/>
      </w:r>
      <w:r w:rsidRPr="001E7A72">
        <w:rPr>
          <w:rFonts w:ascii="Times New Roman" w:eastAsia="Calibri" w:hAnsi="Times New Roman" w:cs="Times New Roman"/>
          <w:sz w:val="24"/>
          <w:szCs w:val="28"/>
        </w:rPr>
        <w:t xml:space="preserve"> </w:t>
      </w:r>
      <w:r w:rsidR="003555D1">
        <w:rPr>
          <w:rFonts w:ascii="Times New Roman" w:eastAsia="Calibri" w:hAnsi="Times New Roman" w:cs="Times New Roman"/>
          <w:sz w:val="24"/>
          <w:szCs w:val="28"/>
        </w:rPr>
        <w:t>международных специалистов</w:t>
      </w:r>
      <w:r w:rsidRPr="001E7A72">
        <w:rPr>
          <w:rFonts w:ascii="Times New Roman" w:eastAsia="Calibri" w:hAnsi="Times New Roman" w:cs="Times New Roman"/>
          <w:sz w:val="24"/>
          <w:szCs w:val="28"/>
        </w:rPr>
        <w:t xml:space="preserve">. </w:t>
      </w:r>
      <w:r w:rsidR="003555D1">
        <w:rPr>
          <w:rFonts w:ascii="Times New Roman" w:eastAsia="Calibri" w:hAnsi="Times New Roman" w:cs="Times New Roman"/>
          <w:sz w:val="24"/>
          <w:szCs w:val="28"/>
        </w:rPr>
        <w:t>В университете р</w:t>
      </w:r>
      <w:r w:rsidRPr="001E7A72">
        <w:rPr>
          <w:rFonts w:ascii="Times New Roman" w:eastAsia="Calibri" w:hAnsi="Times New Roman" w:cs="Times New Roman"/>
          <w:sz w:val="24"/>
          <w:szCs w:val="28"/>
        </w:rPr>
        <w:t xml:space="preserve">азработана программа «Интенсивный английский язык для сотрудников и преподавателей». </w:t>
      </w:r>
      <w:r w:rsidR="003555D1">
        <w:rPr>
          <w:rFonts w:ascii="Times New Roman" w:eastAsia="Calibri" w:hAnsi="Times New Roman" w:cs="Times New Roman"/>
          <w:sz w:val="24"/>
          <w:szCs w:val="28"/>
        </w:rPr>
        <w:t xml:space="preserve">Участниками программы являются </w:t>
      </w:r>
      <w:r w:rsidRPr="001E7A72">
        <w:rPr>
          <w:rFonts w:ascii="Times New Roman" w:eastAsia="Calibri" w:hAnsi="Times New Roman" w:cs="Times New Roman"/>
          <w:sz w:val="24"/>
          <w:szCs w:val="28"/>
        </w:rPr>
        <w:t xml:space="preserve">научно-педагогические работники и административно-управленческий персонал, </w:t>
      </w:r>
      <w:r w:rsidR="003555D1">
        <w:rPr>
          <w:rFonts w:ascii="Times New Roman" w:eastAsia="Calibri" w:hAnsi="Times New Roman" w:cs="Times New Roman"/>
          <w:sz w:val="24"/>
          <w:szCs w:val="28"/>
        </w:rPr>
        <w:t>которым необходимо знание английского языка для выполнения своих обязанностей</w:t>
      </w:r>
      <w:r w:rsidRPr="001E7A72">
        <w:rPr>
          <w:rFonts w:ascii="Times New Roman" w:eastAsia="Calibri" w:hAnsi="Times New Roman" w:cs="Times New Roman"/>
          <w:sz w:val="24"/>
          <w:szCs w:val="28"/>
        </w:rPr>
        <w:t xml:space="preserve"> (преподаватели, использующие английский язык в учебном процессе и научной работе, </w:t>
      </w:r>
      <w:r w:rsidR="003555D1">
        <w:rPr>
          <w:rFonts w:ascii="Times New Roman" w:eastAsia="Calibri" w:hAnsi="Times New Roman" w:cs="Times New Roman"/>
          <w:sz w:val="24"/>
          <w:szCs w:val="28"/>
        </w:rPr>
        <w:t xml:space="preserve">включая </w:t>
      </w:r>
      <w:r w:rsidRPr="001E7A72">
        <w:rPr>
          <w:rFonts w:ascii="Times New Roman" w:eastAsia="Calibri" w:hAnsi="Times New Roman" w:cs="Times New Roman"/>
          <w:sz w:val="24"/>
          <w:szCs w:val="28"/>
        </w:rPr>
        <w:t>преподавател</w:t>
      </w:r>
      <w:r w:rsidR="003555D1">
        <w:rPr>
          <w:rFonts w:ascii="Times New Roman" w:eastAsia="Calibri" w:hAnsi="Times New Roman" w:cs="Times New Roman"/>
          <w:sz w:val="24"/>
          <w:szCs w:val="28"/>
        </w:rPr>
        <w:t>ей</w:t>
      </w:r>
      <w:r w:rsidRPr="001E7A72">
        <w:rPr>
          <w:rFonts w:ascii="Times New Roman" w:eastAsia="Calibri" w:hAnsi="Times New Roman" w:cs="Times New Roman"/>
          <w:sz w:val="24"/>
          <w:szCs w:val="28"/>
        </w:rPr>
        <w:t xml:space="preserve"> международных образовательных программ, руководство университета, сотрудники </w:t>
      </w:r>
      <w:r w:rsidR="003555D1">
        <w:rPr>
          <w:rFonts w:ascii="Times New Roman" w:eastAsia="Calibri" w:hAnsi="Times New Roman" w:cs="Times New Roman"/>
          <w:sz w:val="24"/>
          <w:szCs w:val="28"/>
        </w:rPr>
        <w:t xml:space="preserve">различных </w:t>
      </w:r>
      <w:r w:rsidRPr="001E7A72">
        <w:rPr>
          <w:rFonts w:ascii="Times New Roman" w:eastAsia="Calibri" w:hAnsi="Times New Roman" w:cs="Times New Roman"/>
          <w:sz w:val="24"/>
          <w:szCs w:val="28"/>
        </w:rPr>
        <w:t>служб университета</w:t>
      </w:r>
      <w:r w:rsidR="003555D1">
        <w:rPr>
          <w:rFonts w:ascii="Times New Roman" w:eastAsia="Calibri" w:hAnsi="Times New Roman" w:cs="Times New Roman"/>
          <w:sz w:val="24"/>
          <w:szCs w:val="28"/>
        </w:rPr>
        <w:t>, общающиеся с иностранцами</w:t>
      </w:r>
      <w:r w:rsidRPr="001E7A72">
        <w:rPr>
          <w:rFonts w:ascii="Times New Roman" w:eastAsia="Calibri" w:hAnsi="Times New Roman" w:cs="Times New Roman"/>
          <w:sz w:val="24"/>
          <w:szCs w:val="28"/>
        </w:rPr>
        <w:t xml:space="preserve">). На программу зачисляются слушатели, прошедшие тестирование с результатом не ниже уровня </w:t>
      </w:r>
      <w:proofErr w:type="spellStart"/>
      <w:r w:rsidRPr="001E7A72">
        <w:rPr>
          <w:rFonts w:ascii="Times New Roman" w:eastAsia="Calibri" w:hAnsi="Times New Roman" w:cs="Times New Roman"/>
          <w:sz w:val="24"/>
          <w:szCs w:val="28"/>
        </w:rPr>
        <w:t>Pre-Intermediate</w:t>
      </w:r>
      <w:proofErr w:type="spellEnd"/>
      <w:r w:rsidRPr="001E7A72">
        <w:rPr>
          <w:rFonts w:ascii="Times New Roman" w:eastAsia="Calibri" w:hAnsi="Times New Roman" w:cs="Times New Roman"/>
          <w:sz w:val="24"/>
          <w:szCs w:val="28"/>
        </w:rPr>
        <w:t xml:space="preserve">. Кандидатам с начальными уровнями </w:t>
      </w:r>
      <w:proofErr w:type="spellStart"/>
      <w:r w:rsidRPr="001E7A72">
        <w:rPr>
          <w:rFonts w:ascii="Times New Roman" w:eastAsia="Calibri" w:hAnsi="Times New Roman" w:cs="Times New Roman"/>
          <w:sz w:val="24"/>
          <w:szCs w:val="28"/>
        </w:rPr>
        <w:t>Beginner</w:t>
      </w:r>
      <w:proofErr w:type="spellEnd"/>
      <w:r w:rsidRPr="001E7A72">
        <w:rPr>
          <w:rFonts w:ascii="Times New Roman" w:eastAsia="Calibri" w:hAnsi="Times New Roman" w:cs="Times New Roman"/>
          <w:sz w:val="24"/>
          <w:szCs w:val="28"/>
        </w:rPr>
        <w:t xml:space="preserve"> и </w:t>
      </w:r>
      <w:proofErr w:type="spellStart"/>
      <w:r w:rsidRPr="001E7A72">
        <w:rPr>
          <w:rFonts w:ascii="Times New Roman" w:eastAsia="Calibri" w:hAnsi="Times New Roman" w:cs="Times New Roman"/>
          <w:sz w:val="24"/>
          <w:szCs w:val="28"/>
        </w:rPr>
        <w:t>Elementary</w:t>
      </w:r>
      <w:proofErr w:type="spellEnd"/>
      <w:r w:rsidRPr="001E7A72">
        <w:rPr>
          <w:rFonts w:ascii="Times New Roman" w:eastAsia="Calibri" w:hAnsi="Times New Roman" w:cs="Times New Roman"/>
          <w:sz w:val="24"/>
          <w:szCs w:val="28"/>
        </w:rPr>
        <w:t xml:space="preserve"> предлагаются материалы для самостоятельного изучения. Многоуровневое обучение предполагает специализацию по научным интересам и профессиональным компетенциям, что способствует целенаправленной языковой подготовке слушателя </w:t>
      </w:r>
      <w:r w:rsidR="003555D1">
        <w:rPr>
          <w:rFonts w:ascii="Times New Roman" w:eastAsia="Calibri" w:hAnsi="Times New Roman" w:cs="Times New Roman"/>
          <w:sz w:val="24"/>
          <w:szCs w:val="28"/>
        </w:rPr>
        <w:t>и</w:t>
      </w:r>
      <w:r w:rsidRPr="001E7A72">
        <w:rPr>
          <w:rFonts w:ascii="Times New Roman" w:eastAsia="Calibri" w:hAnsi="Times New Roman" w:cs="Times New Roman"/>
          <w:sz w:val="24"/>
          <w:szCs w:val="28"/>
        </w:rPr>
        <w:t xml:space="preserve"> успешному использованию языка в </w:t>
      </w:r>
      <w:r w:rsidR="003555D1">
        <w:rPr>
          <w:rFonts w:ascii="Times New Roman" w:eastAsia="Calibri" w:hAnsi="Times New Roman" w:cs="Times New Roman"/>
          <w:sz w:val="24"/>
          <w:szCs w:val="28"/>
        </w:rPr>
        <w:t xml:space="preserve">своей </w:t>
      </w:r>
      <w:r w:rsidRPr="001E7A72">
        <w:rPr>
          <w:rFonts w:ascii="Times New Roman" w:eastAsia="Calibri" w:hAnsi="Times New Roman" w:cs="Times New Roman"/>
          <w:sz w:val="24"/>
          <w:szCs w:val="28"/>
        </w:rPr>
        <w:t xml:space="preserve">области. Для преподавателей с высоким </w:t>
      </w:r>
      <w:r w:rsidR="003555D1">
        <w:rPr>
          <w:rFonts w:ascii="Times New Roman" w:eastAsia="Calibri" w:hAnsi="Times New Roman" w:cs="Times New Roman"/>
          <w:sz w:val="24"/>
          <w:szCs w:val="28"/>
        </w:rPr>
        <w:t xml:space="preserve">уровнем </w:t>
      </w:r>
      <w:r w:rsidRPr="001E7A72">
        <w:rPr>
          <w:rFonts w:ascii="Times New Roman" w:eastAsia="Calibri" w:hAnsi="Times New Roman" w:cs="Times New Roman"/>
          <w:sz w:val="24"/>
          <w:szCs w:val="28"/>
        </w:rPr>
        <w:t>владени</w:t>
      </w:r>
      <w:r w:rsidR="003555D1">
        <w:rPr>
          <w:rFonts w:ascii="Times New Roman" w:eastAsia="Calibri" w:hAnsi="Times New Roman" w:cs="Times New Roman"/>
          <w:sz w:val="24"/>
          <w:szCs w:val="28"/>
        </w:rPr>
        <w:t>я</w:t>
      </w:r>
      <w:r w:rsidRPr="001E7A72">
        <w:rPr>
          <w:rFonts w:ascii="Times New Roman" w:eastAsia="Calibri" w:hAnsi="Times New Roman" w:cs="Times New Roman"/>
          <w:sz w:val="24"/>
          <w:szCs w:val="28"/>
        </w:rPr>
        <w:t xml:space="preserve"> английск</w:t>
      </w:r>
      <w:r w:rsidR="003555D1">
        <w:rPr>
          <w:rFonts w:ascii="Times New Roman" w:eastAsia="Calibri" w:hAnsi="Times New Roman" w:cs="Times New Roman"/>
          <w:sz w:val="24"/>
          <w:szCs w:val="28"/>
        </w:rPr>
        <w:t>им</w:t>
      </w:r>
      <w:r w:rsidRPr="001E7A72">
        <w:rPr>
          <w:rFonts w:ascii="Times New Roman" w:eastAsia="Calibri" w:hAnsi="Times New Roman" w:cs="Times New Roman"/>
          <w:sz w:val="24"/>
          <w:szCs w:val="28"/>
        </w:rPr>
        <w:t xml:space="preserve"> язык</w:t>
      </w:r>
      <w:r w:rsidR="003555D1">
        <w:rPr>
          <w:rFonts w:ascii="Times New Roman" w:eastAsia="Calibri" w:hAnsi="Times New Roman" w:cs="Times New Roman"/>
          <w:sz w:val="24"/>
          <w:szCs w:val="28"/>
        </w:rPr>
        <w:t>ом</w:t>
      </w:r>
      <w:r w:rsidRPr="001E7A72">
        <w:rPr>
          <w:rFonts w:ascii="Times New Roman" w:eastAsia="Calibri" w:hAnsi="Times New Roman" w:cs="Times New Roman"/>
          <w:sz w:val="24"/>
          <w:szCs w:val="28"/>
        </w:rPr>
        <w:t xml:space="preserve"> </w:t>
      </w:r>
      <w:r w:rsidR="003555D1">
        <w:rPr>
          <w:rFonts w:ascii="Times New Roman" w:eastAsia="Calibri" w:hAnsi="Times New Roman" w:cs="Times New Roman"/>
          <w:sz w:val="24"/>
          <w:szCs w:val="28"/>
        </w:rPr>
        <w:t>предлагается</w:t>
      </w:r>
      <w:r w:rsidRPr="001E7A72">
        <w:rPr>
          <w:rFonts w:ascii="Times New Roman" w:eastAsia="Calibri" w:hAnsi="Times New Roman" w:cs="Times New Roman"/>
          <w:sz w:val="24"/>
          <w:szCs w:val="28"/>
        </w:rPr>
        <w:t xml:space="preserve"> специальный курс «</w:t>
      </w:r>
      <w:proofErr w:type="spellStart"/>
      <w:r w:rsidRPr="001E7A72">
        <w:rPr>
          <w:rFonts w:ascii="Times New Roman" w:eastAsia="Calibri" w:hAnsi="Times New Roman" w:cs="Times New Roman"/>
          <w:sz w:val="24"/>
          <w:szCs w:val="28"/>
        </w:rPr>
        <w:t>Academic</w:t>
      </w:r>
      <w:proofErr w:type="spellEnd"/>
      <w:r w:rsidRPr="001E7A72">
        <w:rPr>
          <w:rFonts w:ascii="Times New Roman" w:eastAsia="Calibri" w:hAnsi="Times New Roman" w:cs="Times New Roman"/>
          <w:sz w:val="24"/>
          <w:szCs w:val="28"/>
        </w:rPr>
        <w:t xml:space="preserve"> </w:t>
      </w:r>
      <w:proofErr w:type="spellStart"/>
      <w:r w:rsidRPr="001E7A72">
        <w:rPr>
          <w:rFonts w:ascii="Times New Roman" w:eastAsia="Calibri" w:hAnsi="Times New Roman" w:cs="Times New Roman"/>
          <w:sz w:val="24"/>
          <w:szCs w:val="28"/>
        </w:rPr>
        <w:t>English</w:t>
      </w:r>
      <w:proofErr w:type="spellEnd"/>
      <w:r w:rsidRPr="001E7A72">
        <w:rPr>
          <w:rFonts w:ascii="Times New Roman" w:eastAsia="Calibri" w:hAnsi="Times New Roman" w:cs="Times New Roman"/>
          <w:sz w:val="24"/>
          <w:szCs w:val="28"/>
        </w:rPr>
        <w:t>» and «</w:t>
      </w:r>
      <w:proofErr w:type="spellStart"/>
      <w:r w:rsidRPr="001E7A72">
        <w:rPr>
          <w:rFonts w:ascii="Times New Roman" w:eastAsia="Calibri" w:hAnsi="Times New Roman" w:cs="Times New Roman"/>
          <w:sz w:val="24"/>
          <w:szCs w:val="28"/>
        </w:rPr>
        <w:t>Professional</w:t>
      </w:r>
      <w:proofErr w:type="spellEnd"/>
      <w:r w:rsidRPr="001E7A72">
        <w:rPr>
          <w:rFonts w:ascii="Times New Roman" w:eastAsia="Calibri" w:hAnsi="Times New Roman" w:cs="Times New Roman"/>
          <w:sz w:val="24"/>
          <w:szCs w:val="28"/>
        </w:rPr>
        <w:t xml:space="preserve"> </w:t>
      </w:r>
      <w:proofErr w:type="spellStart"/>
      <w:r w:rsidRPr="001E7A72">
        <w:rPr>
          <w:rFonts w:ascii="Times New Roman" w:eastAsia="Calibri" w:hAnsi="Times New Roman" w:cs="Times New Roman"/>
          <w:sz w:val="24"/>
          <w:szCs w:val="28"/>
        </w:rPr>
        <w:t>English</w:t>
      </w:r>
      <w:proofErr w:type="spellEnd"/>
      <w:r w:rsidRPr="001E7A72">
        <w:rPr>
          <w:rFonts w:ascii="Times New Roman" w:eastAsia="Calibri" w:hAnsi="Times New Roman" w:cs="Times New Roman"/>
          <w:sz w:val="24"/>
          <w:szCs w:val="28"/>
        </w:rPr>
        <w:t xml:space="preserve">». По результатам итогового тестирования выдаются сертификаты, подтверждающие владение английским языком на </w:t>
      </w:r>
      <w:proofErr w:type="spellStart"/>
      <w:r w:rsidR="00545A7D">
        <w:rPr>
          <w:rFonts w:ascii="Times New Roman" w:eastAsia="Calibri" w:hAnsi="Times New Roman" w:cs="Times New Roman"/>
          <w:sz w:val="24"/>
          <w:szCs w:val="28"/>
        </w:rPr>
        <w:t>соответсвующем</w:t>
      </w:r>
      <w:proofErr w:type="spellEnd"/>
      <w:r w:rsidRPr="001E7A72">
        <w:rPr>
          <w:rFonts w:ascii="Times New Roman" w:eastAsia="Calibri" w:hAnsi="Times New Roman" w:cs="Times New Roman"/>
          <w:sz w:val="24"/>
          <w:szCs w:val="28"/>
        </w:rPr>
        <w:t xml:space="preserve"> уровне. Условия участия в проекте для сотрудников ДВФУ: обязательно заключение дополнительного соглашения к основному трудовому договору с университетом, </w:t>
      </w:r>
      <w:r w:rsidR="00545A7D">
        <w:rPr>
          <w:rFonts w:ascii="Times New Roman" w:eastAsia="Calibri" w:hAnsi="Times New Roman" w:cs="Times New Roman"/>
          <w:sz w:val="24"/>
          <w:szCs w:val="28"/>
        </w:rPr>
        <w:t>в</w:t>
      </w:r>
      <w:r w:rsidRPr="001E7A72">
        <w:rPr>
          <w:rFonts w:ascii="Times New Roman" w:eastAsia="Calibri" w:hAnsi="Times New Roman" w:cs="Times New Roman"/>
          <w:sz w:val="24"/>
          <w:szCs w:val="28"/>
        </w:rPr>
        <w:t xml:space="preserve"> котором сотрудник обязуется повысить свою квалификацию по английскому языку в течение прохождения одного уровня обучения. В случае невыполнения данного обязательства сотрудник не имеет права подавать заявки на участие в проектах университета (зарубежные стажировки, гранты, международные конференции</w:t>
      </w:r>
      <w:r w:rsidR="00545A7D">
        <w:rPr>
          <w:rFonts w:ascii="Times New Roman" w:eastAsia="Calibri" w:hAnsi="Times New Roman" w:cs="Times New Roman"/>
          <w:sz w:val="24"/>
          <w:szCs w:val="28"/>
        </w:rPr>
        <w:t xml:space="preserve"> и т.п.</w:t>
      </w:r>
      <w:r w:rsidRPr="001E7A72">
        <w:rPr>
          <w:rFonts w:ascii="Times New Roman" w:eastAsia="Calibri" w:hAnsi="Times New Roman" w:cs="Times New Roman"/>
          <w:sz w:val="24"/>
          <w:szCs w:val="28"/>
        </w:rPr>
        <w:t xml:space="preserve">). </w:t>
      </w:r>
    </w:p>
    <w:p w:rsidR="001E7A72" w:rsidRPr="001E7A72" w:rsidRDefault="001E7A72" w:rsidP="00F91B46">
      <w:pPr>
        <w:spacing w:after="0" w:line="360" w:lineRule="auto"/>
        <w:ind w:firstLine="709"/>
        <w:contextualSpacing/>
        <w:jc w:val="both"/>
        <w:rPr>
          <w:rFonts w:ascii="Times New Roman" w:eastAsia="Calibri" w:hAnsi="Times New Roman" w:cs="Times New Roman"/>
          <w:sz w:val="24"/>
          <w:szCs w:val="28"/>
        </w:rPr>
      </w:pPr>
      <w:proofErr w:type="gramStart"/>
      <w:r w:rsidRPr="001E7A72">
        <w:rPr>
          <w:rFonts w:ascii="Times New Roman" w:eastAsia="Calibri" w:hAnsi="Times New Roman" w:cs="Times New Roman"/>
          <w:sz w:val="24"/>
          <w:szCs w:val="28"/>
        </w:rPr>
        <w:t xml:space="preserve">В МИФИ </w:t>
      </w:r>
      <w:r w:rsidR="00545A7D">
        <w:rPr>
          <w:rFonts w:ascii="Times New Roman" w:eastAsia="Calibri" w:hAnsi="Times New Roman" w:cs="Times New Roman"/>
          <w:sz w:val="24"/>
          <w:szCs w:val="28"/>
        </w:rPr>
        <w:t xml:space="preserve">достигнуты </w:t>
      </w:r>
      <w:r w:rsidRPr="001E7A72">
        <w:rPr>
          <w:rFonts w:ascii="Times New Roman" w:eastAsia="Calibri" w:hAnsi="Times New Roman" w:cs="Times New Roman"/>
          <w:sz w:val="24"/>
          <w:szCs w:val="28"/>
        </w:rPr>
        <w:t xml:space="preserve">следующие </w:t>
      </w:r>
      <w:r w:rsidR="00545A7D">
        <w:rPr>
          <w:rFonts w:ascii="Times New Roman" w:eastAsia="Calibri" w:hAnsi="Times New Roman" w:cs="Times New Roman"/>
          <w:sz w:val="24"/>
          <w:szCs w:val="28"/>
        </w:rPr>
        <w:t>результаты реализации программы по развитию</w:t>
      </w:r>
      <w:r w:rsidRPr="001E7A72">
        <w:rPr>
          <w:rFonts w:ascii="Times New Roman" w:eastAsia="Calibri" w:hAnsi="Times New Roman" w:cs="Times New Roman"/>
          <w:sz w:val="24"/>
          <w:szCs w:val="28"/>
        </w:rPr>
        <w:t xml:space="preserve"> англоязычной среды: </w:t>
      </w:r>
      <w:r w:rsidR="00545A7D">
        <w:rPr>
          <w:rFonts w:ascii="Times New Roman" w:eastAsia="Calibri" w:hAnsi="Times New Roman" w:cs="Times New Roman"/>
          <w:sz w:val="24"/>
          <w:szCs w:val="28"/>
        </w:rPr>
        <w:t>создана</w:t>
      </w:r>
      <w:r w:rsidRPr="001E7A72">
        <w:rPr>
          <w:rFonts w:ascii="Times New Roman" w:eastAsia="Calibri" w:hAnsi="Times New Roman" w:cs="Times New Roman"/>
          <w:sz w:val="24"/>
          <w:szCs w:val="28"/>
        </w:rPr>
        <w:t xml:space="preserve"> автоматизированная система набора </w:t>
      </w:r>
      <w:r w:rsidR="00545A7D">
        <w:rPr>
          <w:rFonts w:ascii="Times New Roman" w:eastAsia="Calibri" w:hAnsi="Times New Roman" w:cs="Times New Roman"/>
          <w:sz w:val="24"/>
          <w:szCs w:val="28"/>
        </w:rPr>
        <w:t xml:space="preserve">и регистрации </w:t>
      </w:r>
      <w:r w:rsidRPr="001E7A72">
        <w:rPr>
          <w:rFonts w:ascii="Times New Roman" w:eastAsia="Calibri" w:hAnsi="Times New Roman" w:cs="Times New Roman"/>
          <w:sz w:val="24"/>
          <w:szCs w:val="28"/>
        </w:rPr>
        <w:t xml:space="preserve">слушателей из числа </w:t>
      </w:r>
      <w:r w:rsidR="00545A7D">
        <w:rPr>
          <w:rFonts w:ascii="Times New Roman" w:eastAsia="Calibri" w:hAnsi="Times New Roman" w:cs="Times New Roman"/>
          <w:sz w:val="24"/>
          <w:szCs w:val="28"/>
        </w:rPr>
        <w:t>НПР</w:t>
      </w:r>
      <w:r w:rsidRPr="001E7A72">
        <w:rPr>
          <w:rFonts w:ascii="Times New Roman" w:eastAsia="Calibri" w:hAnsi="Times New Roman" w:cs="Times New Roman"/>
          <w:sz w:val="24"/>
          <w:szCs w:val="28"/>
        </w:rPr>
        <w:t xml:space="preserve">, администрации и сотрудников МИФИ на курсы повышения квалификации </w:t>
      </w:r>
      <w:r w:rsidR="00545A7D">
        <w:rPr>
          <w:rFonts w:ascii="Times New Roman" w:eastAsia="Calibri" w:hAnsi="Times New Roman" w:cs="Times New Roman"/>
          <w:sz w:val="24"/>
          <w:szCs w:val="28"/>
        </w:rPr>
        <w:t>по английскому языку</w:t>
      </w:r>
      <w:r w:rsidRPr="001E7A72">
        <w:rPr>
          <w:rFonts w:ascii="Times New Roman" w:eastAsia="Calibri" w:hAnsi="Times New Roman" w:cs="Times New Roman"/>
          <w:sz w:val="24"/>
          <w:szCs w:val="28"/>
        </w:rPr>
        <w:t>; проведено входное тестирование</w:t>
      </w:r>
      <w:r w:rsidR="00EA0E62">
        <w:rPr>
          <w:rFonts w:ascii="Times New Roman" w:eastAsia="Calibri" w:hAnsi="Times New Roman" w:cs="Times New Roman"/>
          <w:sz w:val="24"/>
          <w:szCs w:val="28"/>
        </w:rPr>
        <w:t xml:space="preserve"> сотрудников</w:t>
      </w:r>
      <w:r w:rsidRPr="001E7A72">
        <w:rPr>
          <w:rFonts w:ascii="Times New Roman" w:eastAsia="Calibri" w:hAnsi="Times New Roman" w:cs="Times New Roman"/>
          <w:sz w:val="24"/>
          <w:szCs w:val="28"/>
        </w:rPr>
        <w:t xml:space="preserve"> на определение уровня </w:t>
      </w:r>
      <w:r w:rsidR="00545A7D">
        <w:rPr>
          <w:rFonts w:ascii="Times New Roman" w:eastAsia="Calibri" w:hAnsi="Times New Roman" w:cs="Times New Roman"/>
          <w:sz w:val="24"/>
          <w:szCs w:val="28"/>
        </w:rPr>
        <w:t xml:space="preserve">знания английского языка </w:t>
      </w:r>
      <w:r w:rsidRPr="001E7A72">
        <w:rPr>
          <w:rFonts w:ascii="Times New Roman" w:eastAsia="Calibri" w:hAnsi="Times New Roman" w:cs="Times New Roman"/>
          <w:sz w:val="24"/>
          <w:szCs w:val="28"/>
        </w:rPr>
        <w:t>по четырем направлениям в соответствии с результатами анализа потребностей:</w:t>
      </w:r>
      <w:proofErr w:type="gramEnd"/>
      <w:r w:rsidRPr="001E7A72">
        <w:rPr>
          <w:rFonts w:ascii="Times New Roman" w:eastAsia="Calibri" w:hAnsi="Times New Roman" w:cs="Times New Roman"/>
          <w:sz w:val="24"/>
          <w:szCs w:val="28"/>
        </w:rPr>
        <w:t xml:space="preserve"> «Английский для академических целей», «Английский для делового общения </w:t>
      </w:r>
      <w:r w:rsidRPr="001E7A72">
        <w:rPr>
          <w:rFonts w:ascii="Times New Roman" w:eastAsia="Calibri" w:hAnsi="Times New Roman" w:cs="Times New Roman"/>
          <w:sz w:val="24"/>
          <w:szCs w:val="28"/>
        </w:rPr>
        <w:lastRenderedPageBreak/>
        <w:t>в академической сфере», «Общий курс английского языка», «Современные методики преподавания английского языка (для сотрудников кафедры иностранных языков)»</w:t>
      </w:r>
      <w:r w:rsidR="00545A7D">
        <w:rPr>
          <w:rFonts w:ascii="Times New Roman" w:eastAsia="Calibri" w:hAnsi="Times New Roman" w:cs="Times New Roman"/>
          <w:sz w:val="24"/>
          <w:szCs w:val="28"/>
        </w:rPr>
        <w:t>.</w:t>
      </w:r>
    </w:p>
    <w:p w:rsidR="001E7A72" w:rsidRPr="001E7A72" w:rsidRDefault="001E7A72" w:rsidP="00F91B46">
      <w:pPr>
        <w:spacing w:after="0" w:line="360" w:lineRule="auto"/>
        <w:ind w:firstLine="709"/>
        <w:contextualSpacing/>
        <w:jc w:val="both"/>
        <w:rPr>
          <w:rFonts w:ascii="Times New Roman" w:eastAsia="Calibri" w:hAnsi="Times New Roman" w:cs="Times New Roman"/>
          <w:sz w:val="24"/>
          <w:szCs w:val="28"/>
        </w:rPr>
      </w:pPr>
      <w:r w:rsidRPr="001E7A72">
        <w:rPr>
          <w:rFonts w:ascii="Times New Roman" w:eastAsia="Calibri" w:hAnsi="Times New Roman" w:cs="Times New Roman"/>
          <w:sz w:val="24"/>
          <w:szCs w:val="28"/>
        </w:rPr>
        <w:t>В соответствии с программой развития в СГАУ открыт языковой центр для подготовки НПР по английскому языку. В мае 2014 г. было проведено тестирование НПР с использованием Кембриджских тестов, составлены квалификационные требования разных категорий НПР</w:t>
      </w:r>
      <w:r w:rsidR="00545A7D">
        <w:rPr>
          <w:rFonts w:ascii="Times New Roman" w:eastAsia="Calibri" w:hAnsi="Times New Roman" w:cs="Times New Roman"/>
          <w:sz w:val="24"/>
          <w:szCs w:val="28"/>
        </w:rPr>
        <w:t xml:space="preserve"> и</w:t>
      </w:r>
      <w:r w:rsidR="00545A7D" w:rsidRPr="00545A7D">
        <w:rPr>
          <w:rFonts w:ascii="Times New Roman" w:eastAsia="Calibri" w:hAnsi="Times New Roman" w:cs="Times New Roman"/>
          <w:sz w:val="24"/>
          <w:szCs w:val="28"/>
        </w:rPr>
        <w:t xml:space="preserve"> </w:t>
      </w:r>
      <w:r w:rsidR="00545A7D" w:rsidRPr="001E7A72">
        <w:rPr>
          <w:rFonts w:ascii="Times New Roman" w:eastAsia="Calibri" w:hAnsi="Times New Roman" w:cs="Times New Roman"/>
          <w:sz w:val="24"/>
          <w:szCs w:val="28"/>
        </w:rPr>
        <w:t>административно-управленческого персонала, которые взаимодействует с международными специалистами</w:t>
      </w:r>
      <w:r w:rsidR="00545A7D">
        <w:rPr>
          <w:rFonts w:ascii="Times New Roman" w:eastAsia="Calibri" w:hAnsi="Times New Roman" w:cs="Times New Roman"/>
          <w:sz w:val="24"/>
          <w:szCs w:val="28"/>
        </w:rPr>
        <w:t>,</w:t>
      </w:r>
      <w:r w:rsidRPr="001E7A72">
        <w:rPr>
          <w:rFonts w:ascii="Times New Roman" w:eastAsia="Calibri" w:hAnsi="Times New Roman" w:cs="Times New Roman"/>
          <w:sz w:val="24"/>
          <w:szCs w:val="28"/>
        </w:rPr>
        <w:t xml:space="preserve"> </w:t>
      </w:r>
      <w:r w:rsidR="00545A7D">
        <w:rPr>
          <w:rFonts w:ascii="Times New Roman" w:eastAsia="Calibri" w:hAnsi="Times New Roman" w:cs="Times New Roman"/>
          <w:sz w:val="24"/>
          <w:szCs w:val="28"/>
        </w:rPr>
        <w:t>по</w:t>
      </w:r>
      <w:r w:rsidRPr="001E7A72">
        <w:rPr>
          <w:rFonts w:ascii="Times New Roman" w:eastAsia="Calibri" w:hAnsi="Times New Roman" w:cs="Times New Roman"/>
          <w:sz w:val="24"/>
          <w:szCs w:val="28"/>
        </w:rPr>
        <w:t xml:space="preserve"> уровн</w:t>
      </w:r>
      <w:r w:rsidR="00545A7D">
        <w:rPr>
          <w:rFonts w:ascii="Times New Roman" w:eastAsia="Calibri" w:hAnsi="Times New Roman" w:cs="Times New Roman"/>
          <w:sz w:val="24"/>
          <w:szCs w:val="28"/>
        </w:rPr>
        <w:t>ю</w:t>
      </w:r>
      <w:r w:rsidRPr="001E7A72">
        <w:rPr>
          <w:rFonts w:ascii="Times New Roman" w:eastAsia="Calibri" w:hAnsi="Times New Roman" w:cs="Times New Roman"/>
          <w:sz w:val="24"/>
          <w:szCs w:val="28"/>
        </w:rPr>
        <w:t xml:space="preserve"> владения английским языком.</w:t>
      </w:r>
    </w:p>
    <w:p w:rsidR="001E7A72" w:rsidRPr="001E7A72" w:rsidRDefault="001E7A72" w:rsidP="00F91B46">
      <w:pPr>
        <w:spacing w:after="0" w:line="360" w:lineRule="auto"/>
        <w:ind w:firstLine="709"/>
        <w:contextualSpacing/>
        <w:jc w:val="both"/>
        <w:rPr>
          <w:rFonts w:ascii="Times New Roman" w:eastAsia="Calibri" w:hAnsi="Times New Roman" w:cs="Times New Roman"/>
          <w:sz w:val="24"/>
          <w:szCs w:val="28"/>
        </w:rPr>
      </w:pPr>
      <w:r w:rsidRPr="001E7A72">
        <w:rPr>
          <w:rFonts w:ascii="Times New Roman" w:eastAsia="Calibri" w:hAnsi="Times New Roman" w:cs="Times New Roman"/>
          <w:sz w:val="24"/>
          <w:szCs w:val="28"/>
        </w:rPr>
        <w:t>В ТГУ создан Центр языковых компетенций</w:t>
      </w:r>
      <w:r w:rsidRPr="001E7A72">
        <w:rPr>
          <w:rFonts w:ascii="Times New Roman" w:eastAsia="Calibri" w:hAnsi="Times New Roman" w:cs="Times New Roman"/>
          <w:sz w:val="24"/>
          <w:szCs w:val="28"/>
          <w:vertAlign w:val="superscript"/>
        </w:rPr>
        <w:footnoteReference w:id="27"/>
      </w:r>
      <w:r w:rsidRPr="001E7A72">
        <w:rPr>
          <w:rFonts w:ascii="Times New Roman" w:eastAsia="Calibri" w:hAnsi="Times New Roman" w:cs="Times New Roman"/>
          <w:sz w:val="24"/>
          <w:szCs w:val="28"/>
        </w:rPr>
        <w:t xml:space="preserve">, </w:t>
      </w:r>
      <w:r w:rsidR="00E47370">
        <w:rPr>
          <w:rFonts w:ascii="Times New Roman" w:eastAsia="Calibri" w:hAnsi="Times New Roman" w:cs="Times New Roman"/>
          <w:sz w:val="24"/>
          <w:szCs w:val="28"/>
        </w:rPr>
        <w:t>который не только предоставляет переводческие услуги, но и осуществляет</w:t>
      </w:r>
      <w:r w:rsidRPr="001E7A72">
        <w:rPr>
          <w:rFonts w:ascii="Times New Roman" w:eastAsia="Calibri" w:hAnsi="Times New Roman" w:cs="Times New Roman"/>
          <w:sz w:val="24"/>
          <w:szCs w:val="28"/>
        </w:rPr>
        <w:t xml:space="preserve"> подготовк</w:t>
      </w:r>
      <w:r w:rsidR="00E47370">
        <w:rPr>
          <w:rFonts w:ascii="Times New Roman" w:eastAsia="Calibri" w:hAnsi="Times New Roman" w:cs="Times New Roman"/>
          <w:sz w:val="24"/>
          <w:szCs w:val="28"/>
        </w:rPr>
        <w:t>у</w:t>
      </w:r>
      <w:r w:rsidRPr="001E7A72">
        <w:rPr>
          <w:rFonts w:ascii="Times New Roman" w:eastAsia="Calibri" w:hAnsi="Times New Roman" w:cs="Times New Roman"/>
          <w:sz w:val="24"/>
          <w:szCs w:val="28"/>
        </w:rPr>
        <w:t xml:space="preserve"> сотрудников ТГУ к работе с иностранными гражданами. В настоящий момент для удобства пребывания в ТГУ иностранных студентов и преподавателей существует ряд двуязычных объектов инфраструктуры. Кроме </w:t>
      </w:r>
      <w:r w:rsidR="00E47370">
        <w:rPr>
          <w:rFonts w:ascii="Times New Roman" w:eastAsia="Calibri" w:hAnsi="Times New Roman" w:cs="Times New Roman"/>
          <w:sz w:val="24"/>
          <w:szCs w:val="28"/>
        </w:rPr>
        <w:t>э</w:t>
      </w:r>
      <w:r w:rsidRPr="001E7A72">
        <w:rPr>
          <w:rFonts w:ascii="Times New Roman" w:eastAsia="Calibri" w:hAnsi="Times New Roman" w:cs="Times New Roman"/>
          <w:sz w:val="24"/>
          <w:szCs w:val="28"/>
        </w:rPr>
        <w:t xml:space="preserve">того, в ТГУ запущена программа обучения английскому языку сотрудников, которые непосредственно взаимодействуют с иностранными </w:t>
      </w:r>
      <w:r w:rsidR="00E47370">
        <w:rPr>
          <w:rFonts w:ascii="Times New Roman" w:eastAsia="Calibri" w:hAnsi="Times New Roman" w:cs="Times New Roman"/>
          <w:sz w:val="24"/>
          <w:szCs w:val="28"/>
        </w:rPr>
        <w:t>специалистами</w:t>
      </w:r>
      <w:r w:rsidRPr="001E7A72">
        <w:rPr>
          <w:rFonts w:ascii="Times New Roman" w:eastAsia="Calibri" w:hAnsi="Times New Roman" w:cs="Times New Roman"/>
          <w:sz w:val="24"/>
          <w:szCs w:val="28"/>
        </w:rPr>
        <w:t xml:space="preserve"> – кураторы и волонтеры с факультетов, а также сотрудник</w:t>
      </w:r>
      <w:r w:rsidR="00E47370">
        <w:rPr>
          <w:rFonts w:ascii="Times New Roman" w:eastAsia="Calibri" w:hAnsi="Times New Roman" w:cs="Times New Roman"/>
          <w:sz w:val="24"/>
          <w:szCs w:val="28"/>
        </w:rPr>
        <w:t>и</w:t>
      </w:r>
      <w:r w:rsidRPr="001E7A72">
        <w:rPr>
          <w:rFonts w:ascii="Times New Roman" w:eastAsia="Calibri" w:hAnsi="Times New Roman" w:cs="Times New Roman"/>
          <w:sz w:val="24"/>
          <w:szCs w:val="28"/>
        </w:rPr>
        <w:t xml:space="preserve">, которые потенциально могут быть вовлечены в такую работу в будущем: сотрудники отдела кадров, бухгалтерии и других общеуниверситетских подразделений. Для адаптации </w:t>
      </w:r>
      <w:r w:rsidR="009C2344">
        <w:rPr>
          <w:rFonts w:ascii="Times New Roman" w:eastAsia="Calibri" w:hAnsi="Times New Roman" w:cs="Times New Roman"/>
          <w:sz w:val="24"/>
          <w:szCs w:val="28"/>
        </w:rPr>
        <w:t>иностранцев</w:t>
      </w:r>
      <w:r w:rsidRPr="001E7A72">
        <w:rPr>
          <w:rFonts w:ascii="Times New Roman" w:eastAsia="Calibri" w:hAnsi="Times New Roman" w:cs="Times New Roman"/>
          <w:sz w:val="24"/>
          <w:szCs w:val="28"/>
        </w:rPr>
        <w:t xml:space="preserve"> в ТГУ функционирует Центр адаптации и сопровождения иностранных студентов, в задачи которого входит встреча в аэропорту (на вокзале) и сопровождение до места обучения, расселение, помощь во взаимодействии с факультетами; обучение русскому языку студентов факультетов, на которых оно не предусмотрено программой. Информационно-консультационное сопровождение, подготовка и оформление официального приглашения иностранным гражданам, прибывающим в университет для трудоустройства, </w:t>
      </w:r>
      <w:proofErr w:type="gramStart"/>
      <w:r w:rsidRPr="001E7A72">
        <w:rPr>
          <w:rFonts w:ascii="Times New Roman" w:eastAsia="Calibri" w:hAnsi="Times New Roman" w:cs="Times New Roman"/>
          <w:sz w:val="24"/>
          <w:szCs w:val="28"/>
        </w:rPr>
        <w:t>контроль за</w:t>
      </w:r>
      <w:proofErr w:type="gramEnd"/>
      <w:r w:rsidRPr="001E7A72">
        <w:rPr>
          <w:rFonts w:ascii="Times New Roman" w:eastAsia="Calibri" w:hAnsi="Times New Roman" w:cs="Times New Roman"/>
          <w:sz w:val="24"/>
          <w:szCs w:val="28"/>
        </w:rPr>
        <w:t xml:space="preserve"> их пребыванием на территории Российской Федерации, возложены на специалистов управления международных связей (УМС). </w:t>
      </w:r>
    </w:p>
    <w:p w:rsidR="001E7A72" w:rsidRDefault="001E7A72" w:rsidP="00F91B46">
      <w:pPr>
        <w:spacing w:after="0" w:line="360" w:lineRule="auto"/>
        <w:ind w:firstLine="709"/>
        <w:contextualSpacing/>
        <w:jc w:val="both"/>
        <w:rPr>
          <w:rFonts w:ascii="Times New Roman" w:eastAsia="Calibri" w:hAnsi="Times New Roman" w:cs="Times New Roman"/>
          <w:sz w:val="24"/>
          <w:szCs w:val="28"/>
        </w:rPr>
      </w:pPr>
      <w:proofErr w:type="gramStart"/>
      <w:r w:rsidRPr="001E7A72">
        <w:rPr>
          <w:rFonts w:ascii="Times New Roman" w:eastAsia="Calibri" w:hAnsi="Times New Roman" w:cs="Times New Roman"/>
          <w:sz w:val="24"/>
          <w:szCs w:val="28"/>
        </w:rPr>
        <w:t xml:space="preserve">Согласно Программе развития ТГУ в 2015-2016 гг. </w:t>
      </w:r>
      <w:r w:rsidR="009C2344" w:rsidRPr="001E7A72">
        <w:rPr>
          <w:rFonts w:ascii="Times New Roman" w:eastAsia="Calibri" w:hAnsi="Times New Roman" w:cs="Times New Roman"/>
          <w:sz w:val="24"/>
          <w:szCs w:val="28"/>
        </w:rPr>
        <w:t xml:space="preserve">планируется </w:t>
      </w:r>
      <w:r w:rsidRPr="001E7A72">
        <w:rPr>
          <w:rFonts w:ascii="Times New Roman" w:eastAsia="Calibri" w:hAnsi="Times New Roman" w:cs="Times New Roman"/>
          <w:sz w:val="24"/>
          <w:szCs w:val="28"/>
        </w:rPr>
        <w:t>разработка следующих сервисов в основном социально-бытовой и языковой поддержки</w:t>
      </w:r>
      <w:r w:rsidR="009C2344">
        <w:rPr>
          <w:rFonts w:ascii="Times New Roman" w:eastAsia="Calibri" w:hAnsi="Times New Roman" w:cs="Times New Roman"/>
          <w:sz w:val="24"/>
          <w:szCs w:val="28"/>
        </w:rPr>
        <w:t xml:space="preserve"> иностранцев</w:t>
      </w:r>
      <w:r w:rsidRPr="001E7A72">
        <w:rPr>
          <w:rFonts w:ascii="Times New Roman" w:eastAsia="Calibri" w:hAnsi="Times New Roman" w:cs="Times New Roman"/>
          <w:sz w:val="24"/>
          <w:szCs w:val="28"/>
        </w:rPr>
        <w:t>: 1) создание карты кампуса ТГУ на английском языке; 2) запуск в эксплуатацию электронных информационных стоек с информацией на русском и английском языках в кампусе ТГУ; 3) создание электронной версии путеводителя по Томску на английском языке;</w:t>
      </w:r>
      <w:proofErr w:type="gramEnd"/>
      <w:r w:rsidRPr="001E7A72">
        <w:rPr>
          <w:rFonts w:ascii="Times New Roman" w:eastAsia="Calibri" w:hAnsi="Times New Roman" w:cs="Times New Roman"/>
          <w:sz w:val="24"/>
          <w:szCs w:val="28"/>
        </w:rPr>
        <w:t xml:space="preserve"> </w:t>
      </w:r>
      <w:proofErr w:type="gramStart"/>
      <w:r w:rsidRPr="001E7A72">
        <w:rPr>
          <w:rFonts w:ascii="Times New Roman" w:eastAsia="Calibri" w:hAnsi="Times New Roman" w:cs="Times New Roman"/>
          <w:sz w:val="24"/>
          <w:szCs w:val="28"/>
        </w:rPr>
        <w:t xml:space="preserve">4) мониторинг основных социально значимых объектов городской инфраструктуры (клиник, точек общественного питания, аптек) на предмет возможности обслуживания в них зарубежных гостей (есть ли специалисты, владеющие иностранным языком, насколько они дружелюбны, готовы ли работать с иностранными клиентами); 5) разработка системы мотивации </w:t>
      </w:r>
      <w:r w:rsidRPr="001E7A72">
        <w:rPr>
          <w:rFonts w:ascii="Times New Roman" w:eastAsia="Calibri" w:hAnsi="Times New Roman" w:cs="Times New Roman"/>
          <w:sz w:val="24"/>
          <w:szCs w:val="28"/>
        </w:rPr>
        <w:lastRenderedPageBreak/>
        <w:t>сотрудников к изучению английского языка: корректировка нормативных документов</w:t>
      </w:r>
      <w:r w:rsidR="009C2344">
        <w:rPr>
          <w:rFonts w:ascii="Times New Roman" w:eastAsia="Calibri" w:hAnsi="Times New Roman" w:cs="Times New Roman"/>
          <w:sz w:val="24"/>
          <w:szCs w:val="28"/>
        </w:rPr>
        <w:t xml:space="preserve"> и</w:t>
      </w:r>
      <w:r w:rsidRPr="001E7A72">
        <w:rPr>
          <w:rFonts w:ascii="Times New Roman" w:eastAsia="Calibri" w:hAnsi="Times New Roman" w:cs="Times New Roman"/>
          <w:sz w:val="24"/>
          <w:szCs w:val="28"/>
        </w:rPr>
        <w:t xml:space="preserve"> форм поощрения сотрудников за </w:t>
      </w:r>
      <w:r w:rsidR="009C2344">
        <w:rPr>
          <w:rFonts w:ascii="Times New Roman" w:eastAsia="Calibri" w:hAnsi="Times New Roman" w:cs="Times New Roman"/>
          <w:sz w:val="24"/>
          <w:szCs w:val="28"/>
        </w:rPr>
        <w:t>высокий уровень</w:t>
      </w:r>
      <w:r w:rsidRPr="001E7A72">
        <w:rPr>
          <w:rFonts w:ascii="Times New Roman" w:eastAsia="Calibri" w:hAnsi="Times New Roman" w:cs="Times New Roman"/>
          <w:sz w:val="24"/>
          <w:szCs w:val="28"/>
        </w:rPr>
        <w:t xml:space="preserve"> владени</w:t>
      </w:r>
      <w:r w:rsidR="009C2344">
        <w:rPr>
          <w:rFonts w:ascii="Times New Roman" w:eastAsia="Calibri" w:hAnsi="Times New Roman" w:cs="Times New Roman"/>
          <w:sz w:val="24"/>
          <w:szCs w:val="28"/>
        </w:rPr>
        <w:t>я</w:t>
      </w:r>
      <w:r w:rsidRPr="001E7A72">
        <w:rPr>
          <w:rFonts w:ascii="Times New Roman" w:eastAsia="Calibri" w:hAnsi="Times New Roman" w:cs="Times New Roman"/>
          <w:sz w:val="24"/>
          <w:szCs w:val="28"/>
        </w:rPr>
        <w:t xml:space="preserve"> английским языком</w:t>
      </w:r>
      <w:r w:rsidR="00D37960">
        <w:rPr>
          <w:rFonts w:ascii="Times New Roman" w:eastAsia="Calibri" w:hAnsi="Times New Roman" w:cs="Times New Roman"/>
          <w:sz w:val="24"/>
          <w:szCs w:val="28"/>
        </w:rPr>
        <w:t>.</w:t>
      </w:r>
      <w:proofErr w:type="gramEnd"/>
    </w:p>
    <w:p w:rsidR="00733D36" w:rsidRPr="00733D36" w:rsidRDefault="00D37960"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Некоторые российские университеты уделяют должное внимание </w:t>
      </w:r>
      <w:r w:rsidR="003E1B75">
        <w:rPr>
          <w:rFonts w:ascii="Times New Roman" w:eastAsia="Calibri" w:hAnsi="Times New Roman" w:cs="Times New Roman"/>
          <w:sz w:val="24"/>
          <w:szCs w:val="28"/>
        </w:rPr>
        <w:t xml:space="preserve">долгосрочному </w:t>
      </w:r>
      <w:r>
        <w:rPr>
          <w:rFonts w:ascii="Times New Roman" w:eastAsia="Calibri" w:hAnsi="Times New Roman" w:cs="Times New Roman"/>
          <w:sz w:val="24"/>
          <w:szCs w:val="28"/>
        </w:rPr>
        <w:t>развитию и реновации инфраструктурных объектов.</w:t>
      </w:r>
      <w:r w:rsidR="00733D36">
        <w:rPr>
          <w:rFonts w:ascii="Times New Roman" w:eastAsia="Calibri" w:hAnsi="Times New Roman" w:cs="Times New Roman"/>
          <w:sz w:val="24"/>
          <w:szCs w:val="28"/>
        </w:rPr>
        <w:t xml:space="preserve"> Например, н</w:t>
      </w:r>
      <w:r w:rsidR="00733D36" w:rsidRPr="00733D36">
        <w:rPr>
          <w:rFonts w:ascii="Times New Roman" w:eastAsia="Calibri" w:hAnsi="Times New Roman" w:cs="Times New Roman"/>
          <w:sz w:val="24"/>
          <w:szCs w:val="28"/>
        </w:rPr>
        <w:t xml:space="preserve">а существующей площадке СГАУ планируется строительство нового общежития для студентов, аспирантов, молодых учёных и </w:t>
      </w:r>
      <w:r w:rsidR="00733D36">
        <w:rPr>
          <w:rFonts w:ascii="Times New Roman" w:eastAsia="Calibri" w:hAnsi="Times New Roman" w:cs="Times New Roman"/>
          <w:sz w:val="24"/>
          <w:szCs w:val="28"/>
        </w:rPr>
        <w:t xml:space="preserve">преподавателей, в том числе </w:t>
      </w:r>
      <w:r w:rsidR="00733D36" w:rsidRPr="00733D36">
        <w:rPr>
          <w:rFonts w:ascii="Times New Roman" w:eastAsia="Calibri" w:hAnsi="Times New Roman" w:cs="Times New Roman"/>
          <w:sz w:val="24"/>
          <w:szCs w:val="28"/>
        </w:rPr>
        <w:t>иностранных. Финансирование предполагается осуществлять в рамках Федеральной целевой программы «Научные и научно-педагогические кадры инновационной России» на 2014-2020 годы. Также к 2020 году планируется отремонтировать и оснастить современным оборудованием 90 учебных аудиторий, отремонтировать общежития, гостиницы, пункты питания, спортивные базы и музеи (общей площадью 50 000 м</w:t>
      </w:r>
      <w:proofErr w:type="gramStart"/>
      <w:r w:rsidR="00733D36" w:rsidRPr="00733D36">
        <w:rPr>
          <w:rFonts w:ascii="Times New Roman" w:eastAsia="Calibri" w:hAnsi="Times New Roman" w:cs="Times New Roman"/>
          <w:sz w:val="24"/>
          <w:szCs w:val="28"/>
          <w:vertAlign w:val="superscript"/>
        </w:rPr>
        <w:t>2</w:t>
      </w:r>
      <w:proofErr w:type="gramEnd"/>
      <w:r w:rsidR="00733D36" w:rsidRPr="00733D36">
        <w:rPr>
          <w:rFonts w:ascii="Times New Roman" w:eastAsia="Calibri" w:hAnsi="Times New Roman" w:cs="Times New Roman"/>
          <w:sz w:val="24"/>
          <w:szCs w:val="28"/>
        </w:rPr>
        <w:t xml:space="preserve">) для обеспечения комфортных образовательных, социальных, культурных и бытовых условий. «Университет организует процесс строительства нового кампуса на площадке </w:t>
      </w:r>
      <w:proofErr w:type="spellStart"/>
      <w:r w:rsidR="00733D36" w:rsidRPr="00733D36">
        <w:rPr>
          <w:rFonts w:ascii="Times New Roman" w:eastAsia="Calibri" w:hAnsi="Times New Roman" w:cs="Times New Roman"/>
          <w:sz w:val="24"/>
          <w:szCs w:val="28"/>
        </w:rPr>
        <w:t>Технополиса</w:t>
      </w:r>
      <w:proofErr w:type="spellEnd"/>
      <w:r w:rsidR="00733D36" w:rsidRPr="00733D36">
        <w:rPr>
          <w:rFonts w:ascii="Times New Roman" w:eastAsia="Calibri" w:hAnsi="Times New Roman" w:cs="Times New Roman"/>
          <w:sz w:val="24"/>
          <w:szCs w:val="28"/>
        </w:rPr>
        <w:t>, создаваемого правительством Самарской области в городском округе Самара и предусматривающего с</w:t>
      </w:r>
      <w:r w:rsidR="003A5614">
        <w:rPr>
          <w:rFonts w:ascii="Times New Roman" w:eastAsia="Calibri" w:hAnsi="Times New Roman" w:cs="Times New Roman"/>
          <w:sz w:val="24"/>
          <w:szCs w:val="28"/>
        </w:rPr>
        <w:t>троительство следующих объектов</w:t>
      </w:r>
      <w:r w:rsidR="00733D36" w:rsidRPr="00733D36">
        <w:rPr>
          <w:rFonts w:ascii="Times New Roman" w:eastAsia="Calibri" w:hAnsi="Times New Roman" w:cs="Times New Roman"/>
          <w:sz w:val="24"/>
          <w:szCs w:val="28"/>
        </w:rPr>
        <w:t>: лабораторий мирового уровня (микр</w:t>
      </w:r>
      <w:proofErr w:type="gramStart"/>
      <w:r w:rsidR="00733D36" w:rsidRPr="00733D36">
        <w:rPr>
          <w:rFonts w:ascii="Times New Roman" w:eastAsia="Calibri" w:hAnsi="Times New Roman" w:cs="Times New Roman"/>
          <w:sz w:val="24"/>
          <w:szCs w:val="28"/>
        </w:rPr>
        <w:t>о-</w:t>
      </w:r>
      <w:proofErr w:type="gramEnd"/>
      <w:r w:rsidR="00733D36" w:rsidRPr="00733D36">
        <w:rPr>
          <w:rFonts w:ascii="Times New Roman" w:eastAsia="Calibri" w:hAnsi="Times New Roman" w:cs="Times New Roman"/>
          <w:sz w:val="24"/>
          <w:szCs w:val="28"/>
        </w:rPr>
        <w:t xml:space="preserve"> и </w:t>
      </w:r>
      <w:proofErr w:type="spellStart"/>
      <w:r w:rsidR="00733D36" w:rsidRPr="00733D36">
        <w:rPr>
          <w:rFonts w:ascii="Times New Roman" w:eastAsia="Calibri" w:hAnsi="Times New Roman" w:cs="Times New Roman"/>
          <w:sz w:val="24"/>
          <w:szCs w:val="28"/>
        </w:rPr>
        <w:t>наноэлектроники</w:t>
      </w:r>
      <w:proofErr w:type="spellEnd"/>
      <w:r w:rsidR="00733D36" w:rsidRPr="00733D36">
        <w:rPr>
          <w:rFonts w:ascii="Times New Roman" w:eastAsia="Calibri" w:hAnsi="Times New Roman" w:cs="Times New Roman"/>
          <w:sz w:val="24"/>
          <w:szCs w:val="28"/>
        </w:rPr>
        <w:t xml:space="preserve">, перспективных материалов и технологий, биомедицинских и биотехнических систем, </w:t>
      </w:r>
      <w:proofErr w:type="spellStart"/>
      <w:r w:rsidR="00733D36" w:rsidRPr="00733D36">
        <w:rPr>
          <w:rFonts w:ascii="Times New Roman" w:eastAsia="Calibri" w:hAnsi="Times New Roman" w:cs="Times New Roman"/>
          <w:sz w:val="24"/>
          <w:szCs w:val="28"/>
        </w:rPr>
        <w:t>геоинформатики</w:t>
      </w:r>
      <w:proofErr w:type="spellEnd"/>
      <w:r w:rsidR="00733D36" w:rsidRPr="00733D36">
        <w:rPr>
          <w:rFonts w:ascii="Times New Roman" w:eastAsia="Calibri" w:hAnsi="Times New Roman" w:cs="Times New Roman"/>
          <w:sz w:val="24"/>
          <w:szCs w:val="28"/>
        </w:rPr>
        <w:t>, информационной безопасности и др.); общежитий для студентов и аспирантов, жилья для профессорско-преподавательского состава; объектов социально-культурного, бытового и спортивного назначения (</w:t>
      </w:r>
      <w:proofErr w:type="spellStart"/>
      <w:r w:rsidR="00733D36" w:rsidRPr="00733D36">
        <w:rPr>
          <w:rFonts w:ascii="Times New Roman" w:eastAsia="Calibri" w:hAnsi="Times New Roman" w:cs="Times New Roman"/>
          <w:sz w:val="24"/>
          <w:szCs w:val="28"/>
        </w:rPr>
        <w:t>медиатека</w:t>
      </w:r>
      <w:proofErr w:type="spellEnd"/>
      <w:r w:rsidR="00733D36" w:rsidRPr="00733D36">
        <w:rPr>
          <w:rFonts w:ascii="Times New Roman" w:eastAsia="Calibri" w:hAnsi="Times New Roman" w:cs="Times New Roman"/>
          <w:sz w:val="24"/>
          <w:szCs w:val="28"/>
        </w:rPr>
        <w:t xml:space="preserve">, торговый центр, спортзалы, теннисные корты, бассейн, тренажерные залы); </w:t>
      </w:r>
      <w:proofErr w:type="spellStart"/>
      <w:r w:rsidR="00733D36" w:rsidRPr="00733D36">
        <w:rPr>
          <w:rFonts w:ascii="Times New Roman" w:eastAsia="Calibri" w:hAnsi="Times New Roman" w:cs="Times New Roman"/>
          <w:sz w:val="24"/>
          <w:szCs w:val="28"/>
        </w:rPr>
        <w:t>конгрессно-выставочный</w:t>
      </w:r>
      <w:proofErr w:type="spellEnd"/>
      <w:r w:rsidR="00733D36" w:rsidRPr="00733D36">
        <w:rPr>
          <w:rFonts w:ascii="Times New Roman" w:eastAsia="Calibri" w:hAnsi="Times New Roman" w:cs="Times New Roman"/>
          <w:sz w:val="24"/>
          <w:szCs w:val="28"/>
        </w:rPr>
        <w:t xml:space="preserve"> центр; гостиница на 250 номеров; </w:t>
      </w:r>
      <w:proofErr w:type="spellStart"/>
      <w:r w:rsidR="00733D36" w:rsidRPr="00733D36">
        <w:rPr>
          <w:rFonts w:ascii="Times New Roman" w:eastAsia="Calibri" w:hAnsi="Times New Roman" w:cs="Times New Roman"/>
          <w:sz w:val="24"/>
          <w:szCs w:val="28"/>
        </w:rPr>
        <w:t>таунхаусы</w:t>
      </w:r>
      <w:proofErr w:type="spellEnd"/>
      <w:r w:rsidR="00733D36" w:rsidRPr="00733D36">
        <w:rPr>
          <w:rFonts w:ascii="Times New Roman" w:eastAsia="Calibri" w:hAnsi="Times New Roman" w:cs="Times New Roman"/>
          <w:sz w:val="24"/>
          <w:szCs w:val="28"/>
        </w:rPr>
        <w:t xml:space="preserve"> и коттеджи»</w:t>
      </w:r>
      <w:r w:rsidR="00733D36" w:rsidRPr="00733D36">
        <w:rPr>
          <w:rFonts w:ascii="Times New Roman" w:eastAsia="Calibri" w:hAnsi="Times New Roman" w:cs="Times New Roman"/>
          <w:sz w:val="24"/>
          <w:szCs w:val="28"/>
          <w:vertAlign w:val="superscript"/>
        </w:rPr>
        <w:footnoteReference w:id="28"/>
      </w:r>
      <w:r w:rsidR="00733D36" w:rsidRPr="00733D36">
        <w:rPr>
          <w:rFonts w:ascii="Times New Roman" w:eastAsia="Calibri" w:hAnsi="Times New Roman" w:cs="Times New Roman"/>
          <w:sz w:val="24"/>
          <w:szCs w:val="28"/>
        </w:rPr>
        <w:t>.</w:t>
      </w:r>
    </w:p>
    <w:p w:rsidR="00D37960" w:rsidRPr="00D37960" w:rsidRDefault="00733D36"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Реализация </w:t>
      </w:r>
      <w:r w:rsidR="00D37960" w:rsidRPr="00D37960">
        <w:rPr>
          <w:rFonts w:ascii="Times New Roman" w:eastAsia="Calibri" w:hAnsi="Times New Roman" w:cs="Times New Roman"/>
          <w:sz w:val="24"/>
          <w:szCs w:val="28"/>
        </w:rPr>
        <w:t xml:space="preserve">задачи </w:t>
      </w:r>
      <w:r>
        <w:rPr>
          <w:rFonts w:ascii="Times New Roman" w:eastAsia="Calibri" w:hAnsi="Times New Roman" w:cs="Times New Roman"/>
          <w:sz w:val="24"/>
          <w:szCs w:val="28"/>
        </w:rPr>
        <w:t>о</w:t>
      </w:r>
      <w:r w:rsidRPr="00D37960">
        <w:rPr>
          <w:rFonts w:ascii="Times New Roman" w:eastAsia="Calibri" w:hAnsi="Times New Roman" w:cs="Times New Roman"/>
          <w:sz w:val="24"/>
          <w:szCs w:val="28"/>
        </w:rPr>
        <w:t>беспечени</w:t>
      </w:r>
      <w:r w:rsidR="009C2344">
        <w:rPr>
          <w:rFonts w:ascii="Times New Roman" w:eastAsia="Calibri" w:hAnsi="Times New Roman" w:cs="Times New Roman"/>
          <w:sz w:val="24"/>
          <w:szCs w:val="28"/>
        </w:rPr>
        <w:t>я</w:t>
      </w:r>
      <w:r w:rsidRPr="00D37960">
        <w:rPr>
          <w:rFonts w:ascii="Times New Roman" w:eastAsia="Calibri" w:hAnsi="Times New Roman" w:cs="Times New Roman"/>
          <w:sz w:val="24"/>
          <w:szCs w:val="28"/>
        </w:rPr>
        <w:t xml:space="preserve"> хороших условий работы и здо</w:t>
      </w:r>
      <w:r>
        <w:rPr>
          <w:rFonts w:ascii="Times New Roman" w:eastAsia="Calibri" w:hAnsi="Times New Roman" w:cs="Times New Roman"/>
          <w:sz w:val="24"/>
          <w:szCs w:val="28"/>
        </w:rPr>
        <w:t xml:space="preserve">рового образа жизни сотрудников </w:t>
      </w:r>
      <w:r w:rsidR="00D37960" w:rsidRPr="00D37960">
        <w:rPr>
          <w:rFonts w:ascii="Times New Roman" w:eastAsia="Calibri" w:hAnsi="Times New Roman" w:cs="Times New Roman"/>
          <w:sz w:val="24"/>
          <w:szCs w:val="28"/>
        </w:rPr>
        <w:t>является ключевой для достиж</w:t>
      </w:r>
      <w:r>
        <w:rPr>
          <w:rFonts w:ascii="Times New Roman" w:eastAsia="Calibri" w:hAnsi="Times New Roman" w:cs="Times New Roman"/>
          <w:sz w:val="24"/>
          <w:szCs w:val="28"/>
        </w:rPr>
        <w:t xml:space="preserve">ения основных целей </w:t>
      </w:r>
      <w:r w:rsidR="009C2344">
        <w:rPr>
          <w:rFonts w:ascii="Times New Roman" w:eastAsia="Calibri" w:hAnsi="Times New Roman" w:cs="Times New Roman"/>
          <w:sz w:val="24"/>
          <w:szCs w:val="28"/>
        </w:rPr>
        <w:t xml:space="preserve">ведущих зарубежных университетов. </w:t>
      </w:r>
      <w:r>
        <w:rPr>
          <w:rFonts w:ascii="Times New Roman" w:eastAsia="Calibri" w:hAnsi="Times New Roman" w:cs="Times New Roman"/>
          <w:sz w:val="24"/>
          <w:szCs w:val="28"/>
        </w:rPr>
        <w:t>Постоянное совершенствование и развитие рабочей среды</w:t>
      </w:r>
      <w:r w:rsidR="00D37960" w:rsidRPr="00D37960">
        <w:rPr>
          <w:rFonts w:ascii="Times New Roman" w:eastAsia="Calibri" w:hAnsi="Times New Roman" w:cs="Times New Roman"/>
          <w:sz w:val="24"/>
          <w:szCs w:val="28"/>
        </w:rPr>
        <w:t xml:space="preserve"> университет</w:t>
      </w:r>
      <w:r w:rsidR="009C2344">
        <w:rPr>
          <w:rFonts w:ascii="Times New Roman" w:eastAsia="Calibri" w:hAnsi="Times New Roman" w:cs="Times New Roman"/>
          <w:sz w:val="24"/>
          <w:szCs w:val="28"/>
        </w:rPr>
        <w:t>ов</w:t>
      </w:r>
      <w:r w:rsidR="00D37960" w:rsidRPr="00D37960">
        <w:rPr>
          <w:rFonts w:ascii="Times New Roman" w:eastAsia="Calibri" w:hAnsi="Times New Roman" w:cs="Times New Roman"/>
          <w:sz w:val="24"/>
          <w:szCs w:val="28"/>
        </w:rPr>
        <w:t xml:space="preserve"> способствует</w:t>
      </w:r>
      <w:r>
        <w:rPr>
          <w:rFonts w:ascii="Times New Roman" w:eastAsia="Calibri" w:hAnsi="Times New Roman" w:cs="Times New Roman"/>
          <w:sz w:val="24"/>
          <w:szCs w:val="28"/>
        </w:rPr>
        <w:t xml:space="preserve"> </w:t>
      </w:r>
      <w:r w:rsidR="00D37960" w:rsidRPr="00D37960">
        <w:rPr>
          <w:rFonts w:ascii="Times New Roman" w:eastAsia="Calibri" w:hAnsi="Times New Roman" w:cs="Times New Roman"/>
          <w:sz w:val="24"/>
          <w:szCs w:val="28"/>
        </w:rPr>
        <w:t xml:space="preserve">достижению желаемых способов взаимодействия </w:t>
      </w:r>
      <w:r>
        <w:rPr>
          <w:rFonts w:ascii="Times New Roman" w:eastAsia="Calibri" w:hAnsi="Times New Roman" w:cs="Times New Roman"/>
          <w:sz w:val="24"/>
          <w:szCs w:val="28"/>
        </w:rPr>
        <w:t xml:space="preserve">и профессиональной деятельности. </w:t>
      </w:r>
      <w:r w:rsidR="009C2344">
        <w:rPr>
          <w:rFonts w:ascii="Times New Roman" w:eastAsia="Calibri" w:hAnsi="Times New Roman" w:cs="Times New Roman"/>
          <w:sz w:val="24"/>
          <w:szCs w:val="28"/>
        </w:rPr>
        <w:t xml:space="preserve">Так, например, в Университете </w:t>
      </w:r>
      <w:proofErr w:type="spellStart"/>
      <w:r w:rsidR="009C2344">
        <w:rPr>
          <w:rFonts w:ascii="Times New Roman" w:eastAsia="Calibri" w:hAnsi="Times New Roman" w:cs="Times New Roman"/>
          <w:sz w:val="24"/>
          <w:szCs w:val="28"/>
        </w:rPr>
        <w:t>Аалто</w:t>
      </w:r>
      <w:proofErr w:type="spellEnd"/>
      <w:r w:rsidR="009C2344">
        <w:rPr>
          <w:rFonts w:ascii="Times New Roman" w:eastAsia="Calibri" w:hAnsi="Times New Roman" w:cs="Times New Roman"/>
          <w:sz w:val="24"/>
          <w:szCs w:val="28"/>
        </w:rPr>
        <w:t xml:space="preserve"> (Финляндия) в</w:t>
      </w:r>
      <w:r>
        <w:rPr>
          <w:rFonts w:ascii="Times New Roman" w:eastAsia="Calibri" w:hAnsi="Times New Roman" w:cs="Times New Roman"/>
          <w:sz w:val="24"/>
          <w:szCs w:val="28"/>
        </w:rPr>
        <w:t xml:space="preserve"> </w:t>
      </w:r>
      <w:r w:rsidR="00D37960" w:rsidRPr="00D37960">
        <w:rPr>
          <w:rFonts w:ascii="Times New Roman" w:eastAsia="Calibri" w:hAnsi="Times New Roman" w:cs="Times New Roman"/>
          <w:sz w:val="24"/>
          <w:szCs w:val="28"/>
        </w:rPr>
        <w:t>настоящее время реализуется решение по строительств</w:t>
      </w:r>
      <w:r>
        <w:rPr>
          <w:rFonts w:ascii="Times New Roman" w:eastAsia="Calibri" w:hAnsi="Times New Roman" w:cs="Times New Roman"/>
          <w:sz w:val="24"/>
          <w:szCs w:val="28"/>
        </w:rPr>
        <w:t xml:space="preserve">у единого </w:t>
      </w:r>
      <w:r w:rsidR="009C2344">
        <w:rPr>
          <w:rFonts w:ascii="Times New Roman" w:eastAsia="Calibri" w:hAnsi="Times New Roman" w:cs="Times New Roman"/>
          <w:sz w:val="24"/>
          <w:szCs w:val="28"/>
        </w:rPr>
        <w:t xml:space="preserve">современного </w:t>
      </w:r>
      <w:r>
        <w:rPr>
          <w:rFonts w:ascii="Times New Roman" w:eastAsia="Calibri" w:hAnsi="Times New Roman" w:cs="Times New Roman"/>
          <w:sz w:val="24"/>
          <w:szCs w:val="28"/>
        </w:rPr>
        <w:t xml:space="preserve">кампуса университета. Университет поддерживает в </w:t>
      </w:r>
      <w:r w:rsidR="00D37960" w:rsidRPr="00D37960">
        <w:rPr>
          <w:rFonts w:ascii="Times New Roman" w:eastAsia="Calibri" w:hAnsi="Times New Roman" w:cs="Times New Roman"/>
          <w:sz w:val="24"/>
          <w:szCs w:val="28"/>
        </w:rPr>
        <w:t>совреме</w:t>
      </w:r>
      <w:r>
        <w:rPr>
          <w:rFonts w:ascii="Times New Roman" w:eastAsia="Calibri" w:hAnsi="Times New Roman" w:cs="Times New Roman"/>
          <w:sz w:val="24"/>
          <w:szCs w:val="28"/>
        </w:rPr>
        <w:t xml:space="preserve">нном состоянии все помещения, оборудование, библиотеку, информационные сервисы и другую </w:t>
      </w:r>
      <w:r w:rsidR="00D37960" w:rsidRPr="00D37960">
        <w:rPr>
          <w:rFonts w:ascii="Times New Roman" w:eastAsia="Calibri" w:hAnsi="Times New Roman" w:cs="Times New Roman"/>
          <w:sz w:val="24"/>
          <w:szCs w:val="28"/>
        </w:rPr>
        <w:t>инфраструктуру</w:t>
      </w:r>
      <w:r>
        <w:rPr>
          <w:rFonts w:ascii="Times New Roman" w:eastAsia="Calibri" w:hAnsi="Times New Roman" w:cs="Times New Roman"/>
          <w:sz w:val="24"/>
          <w:szCs w:val="28"/>
        </w:rPr>
        <w:t>.</w:t>
      </w:r>
    </w:p>
    <w:p w:rsidR="00BB79AE" w:rsidRDefault="005920B8" w:rsidP="00F91B46">
      <w:pPr>
        <w:spacing w:after="0" w:line="360" w:lineRule="auto"/>
        <w:ind w:firstLine="709"/>
        <w:contextualSpacing/>
        <w:jc w:val="both"/>
        <w:rPr>
          <w:rFonts w:ascii="Times New Roman" w:eastAsia="Calibri" w:hAnsi="Times New Roman" w:cs="Times New Roman"/>
          <w:sz w:val="24"/>
          <w:szCs w:val="28"/>
        </w:rPr>
      </w:pPr>
      <w:proofErr w:type="gramStart"/>
      <w:r>
        <w:rPr>
          <w:rFonts w:ascii="Times New Roman" w:eastAsia="Calibri" w:hAnsi="Times New Roman" w:cs="Times New Roman"/>
          <w:sz w:val="24"/>
          <w:szCs w:val="28"/>
        </w:rPr>
        <w:t>П</w:t>
      </w:r>
      <w:r w:rsidR="00671FE0">
        <w:rPr>
          <w:rFonts w:ascii="Times New Roman" w:eastAsia="Calibri" w:hAnsi="Times New Roman" w:cs="Times New Roman"/>
          <w:sz w:val="24"/>
          <w:szCs w:val="28"/>
        </w:rPr>
        <w:t xml:space="preserve">одводя итог </w:t>
      </w:r>
      <w:r w:rsidR="009C2344">
        <w:rPr>
          <w:rFonts w:ascii="Times New Roman" w:eastAsia="Calibri" w:hAnsi="Times New Roman" w:cs="Times New Roman"/>
          <w:sz w:val="24"/>
          <w:szCs w:val="28"/>
        </w:rPr>
        <w:t xml:space="preserve">краткому </w:t>
      </w:r>
      <w:r w:rsidR="00671FE0">
        <w:rPr>
          <w:rFonts w:ascii="Times New Roman" w:eastAsia="Calibri" w:hAnsi="Times New Roman" w:cs="Times New Roman"/>
          <w:sz w:val="24"/>
          <w:szCs w:val="28"/>
        </w:rPr>
        <w:t>обзор</w:t>
      </w:r>
      <w:r w:rsidR="009C2344">
        <w:rPr>
          <w:rFonts w:ascii="Times New Roman" w:eastAsia="Calibri" w:hAnsi="Times New Roman" w:cs="Times New Roman"/>
          <w:sz w:val="24"/>
          <w:szCs w:val="28"/>
        </w:rPr>
        <w:t>у</w:t>
      </w:r>
      <w:r w:rsidR="00671FE0">
        <w:rPr>
          <w:rFonts w:ascii="Times New Roman" w:eastAsia="Calibri" w:hAnsi="Times New Roman" w:cs="Times New Roman"/>
          <w:sz w:val="24"/>
          <w:szCs w:val="28"/>
        </w:rPr>
        <w:t xml:space="preserve"> сервисов профессиональной и социально-бытовой поддержки, можно </w:t>
      </w:r>
      <w:r w:rsidR="004F1D01">
        <w:rPr>
          <w:rFonts w:ascii="Times New Roman" w:eastAsia="Calibri" w:hAnsi="Times New Roman" w:cs="Times New Roman"/>
          <w:sz w:val="24"/>
          <w:szCs w:val="28"/>
        </w:rPr>
        <w:t>сделать вывод о том, что в ведущих университетах англоязычных стран уровень развития сервисов профессиональной и социально-бытовой поддержки достаточно высок, а спектр услуг, предоставляемых международным специалистам в этих университетах достаточно широк, причём эти услуги</w:t>
      </w:r>
      <w:r w:rsidR="00002800">
        <w:rPr>
          <w:rFonts w:ascii="Times New Roman" w:eastAsia="Calibri" w:hAnsi="Times New Roman" w:cs="Times New Roman"/>
          <w:sz w:val="24"/>
          <w:szCs w:val="28"/>
        </w:rPr>
        <w:t>, как правило,</w:t>
      </w:r>
      <w:r w:rsidR="004F1D01">
        <w:rPr>
          <w:rFonts w:ascii="Times New Roman" w:eastAsia="Calibri" w:hAnsi="Times New Roman" w:cs="Times New Roman"/>
          <w:sz w:val="24"/>
          <w:szCs w:val="28"/>
        </w:rPr>
        <w:t xml:space="preserve"> предоставляются как своим </w:t>
      </w:r>
      <w:r w:rsidR="004F1D01">
        <w:rPr>
          <w:rFonts w:ascii="Times New Roman" w:eastAsia="Calibri" w:hAnsi="Times New Roman" w:cs="Times New Roman"/>
          <w:sz w:val="24"/>
          <w:szCs w:val="28"/>
        </w:rPr>
        <w:lastRenderedPageBreak/>
        <w:t>сотрудникам, так и международным специалистам.</w:t>
      </w:r>
      <w:proofErr w:type="gramEnd"/>
      <w:r w:rsidR="004F1D01">
        <w:rPr>
          <w:rFonts w:ascii="Times New Roman" w:eastAsia="Calibri" w:hAnsi="Times New Roman" w:cs="Times New Roman"/>
          <w:sz w:val="24"/>
          <w:szCs w:val="28"/>
        </w:rPr>
        <w:t xml:space="preserve"> В ведущих зарубежных университетах неанглоязычных стран часто существует разделение сервисов для своих сотрудников и для международных специалистов, тем не менее, многие услуги также предоставляются </w:t>
      </w:r>
      <w:r w:rsidR="00002800">
        <w:rPr>
          <w:rFonts w:ascii="Times New Roman" w:eastAsia="Calibri" w:hAnsi="Times New Roman" w:cs="Times New Roman"/>
          <w:sz w:val="24"/>
          <w:szCs w:val="28"/>
        </w:rPr>
        <w:t xml:space="preserve">без разделения сотрудников </w:t>
      </w:r>
      <w:proofErr w:type="gramStart"/>
      <w:r w:rsidR="00002800">
        <w:rPr>
          <w:rFonts w:ascii="Times New Roman" w:eastAsia="Calibri" w:hAnsi="Times New Roman" w:cs="Times New Roman"/>
          <w:sz w:val="24"/>
          <w:szCs w:val="28"/>
        </w:rPr>
        <w:t>на</w:t>
      </w:r>
      <w:proofErr w:type="gramEnd"/>
      <w:r w:rsidR="00002800">
        <w:rPr>
          <w:rFonts w:ascii="Times New Roman" w:eastAsia="Calibri" w:hAnsi="Times New Roman" w:cs="Times New Roman"/>
          <w:sz w:val="24"/>
          <w:szCs w:val="28"/>
        </w:rPr>
        <w:t xml:space="preserve"> своих и иностранных</w:t>
      </w:r>
      <w:r w:rsidR="004F1D01">
        <w:rPr>
          <w:rFonts w:ascii="Times New Roman" w:eastAsia="Calibri" w:hAnsi="Times New Roman" w:cs="Times New Roman"/>
          <w:sz w:val="24"/>
          <w:szCs w:val="28"/>
        </w:rPr>
        <w:t>.  В</w:t>
      </w:r>
      <w:r w:rsidR="00002800">
        <w:rPr>
          <w:rFonts w:ascii="Times New Roman" w:eastAsia="Calibri" w:hAnsi="Times New Roman" w:cs="Times New Roman"/>
          <w:sz w:val="24"/>
          <w:szCs w:val="28"/>
        </w:rPr>
        <w:t xml:space="preserve"> п</w:t>
      </w:r>
      <w:r w:rsidR="004F1D01">
        <w:rPr>
          <w:rFonts w:ascii="Times New Roman" w:eastAsia="Calibri" w:hAnsi="Times New Roman" w:cs="Times New Roman"/>
          <w:sz w:val="24"/>
          <w:szCs w:val="28"/>
        </w:rPr>
        <w:t xml:space="preserve">риложении </w:t>
      </w:r>
      <w:r w:rsidR="00704A02">
        <w:rPr>
          <w:rFonts w:ascii="Times New Roman" w:eastAsia="Calibri" w:hAnsi="Times New Roman" w:cs="Times New Roman"/>
          <w:sz w:val="24"/>
          <w:szCs w:val="28"/>
        </w:rPr>
        <w:t>2</w:t>
      </w:r>
      <w:r w:rsidR="00002800">
        <w:rPr>
          <w:rFonts w:ascii="Times New Roman" w:eastAsia="Calibri" w:hAnsi="Times New Roman" w:cs="Times New Roman"/>
          <w:sz w:val="24"/>
          <w:szCs w:val="28"/>
        </w:rPr>
        <w:t xml:space="preserve"> приведены группы (к</w:t>
      </w:r>
      <w:r w:rsidR="00002800" w:rsidRPr="00671FE0">
        <w:rPr>
          <w:rFonts w:ascii="Times New Roman" w:eastAsia="Calibri" w:hAnsi="Times New Roman" w:cs="Times New Roman"/>
          <w:sz w:val="24"/>
          <w:szCs w:val="28"/>
        </w:rPr>
        <w:t>ластеры</w:t>
      </w:r>
      <w:r w:rsidR="00002800">
        <w:rPr>
          <w:rFonts w:ascii="Times New Roman" w:eastAsia="Calibri" w:hAnsi="Times New Roman" w:cs="Times New Roman"/>
          <w:sz w:val="24"/>
          <w:szCs w:val="28"/>
        </w:rPr>
        <w:t>)</w:t>
      </w:r>
      <w:r w:rsidR="00002800" w:rsidRPr="00671FE0">
        <w:rPr>
          <w:rFonts w:ascii="Times New Roman" w:eastAsia="Calibri" w:hAnsi="Times New Roman" w:cs="Times New Roman"/>
          <w:sz w:val="24"/>
          <w:szCs w:val="28"/>
        </w:rPr>
        <w:t xml:space="preserve"> университетов по уровню развития сервисов</w:t>
      </w:r>
      <w:r w:rsidR="00002800">
        <w:rPr>
          <w:rFonts w:ascii="Times New Roman" w:eastAsia="Calibri" w:hAnsi="Times New Roman" w:cs="Times New Roman"/>
          <w:sz w:val="24"/>
          <w:szCs w:val="28"/>
        </w:rPr>
        <w:t xml:space="preserve"> профессиональной и</w:t>
      </w:r>
      <w:r w:rsidR="00002800" w:rsidRPr="00671FE0">
        <w:rPr>
          <w:rFonts w:ascii="Times New Roman" w:eastAsia="Calibri" w:hAnsi="Times New Roman" w:cs="Times New Roman"/>
          <w:sz w:val="24"/>
          <w:szCs w:val="28"/>
        </w:rPr>
        <w:t xml:space="preserve"> социально-бытовой поддержки</w:t>
      </w:r>
      <w:r w:rsidR="00002800">
        <w:rPr>
          <w:rFonts w:ascii="Times New Roman" w:eastAsia="Calibri" w:hAnsi="Times New Roman" w:cs="Times New Roman"/>
          <w:sz w:val="24"/>
          <w:szCs w:val="28"/>
        </w:rPr>
        <w:t xml:space="preserve"> международных специалистов</w:t>
      </w:r>
      <w:r w:rsidR="004F1D01">
        <w:rPr>
          <w:rFonts w:ascii="Times New Roman" w:eastAsia="Calibri" w:hAnsi="Times New Roman" w:cs="Times New Roman"/>
          <w:sz w:val="24"/>
          <w:szCs w:val="28"/>
        </w:rPr>
        <w:t>.</w:t>
      </w:r>
      <w:r w:rsidR="00EB68EB" w:rsidRPr="00EB68EB">
        <w:rPr>
          <w:rFonts w:ascii="Times New Roman" w:eastAsia="Calibri" w:hAnsi="Times New Roman" w:cs="Times New Roman"/>
          <w:sz w:val="24"/>
          <w:szCs w:val="28"/>
        </w:rPr>
        <w:t xml:space="preserve"> </w:t>
      </w:r>
      <w:r w:rsidR="00EB68EB">
        <w:rPr>
          <w:rFonts w:ascii="Times New Roman" w:eastAsia="Calibri" w:hAnsi="Times New Roman" w:cs="Times New Roman"/>
          <w:sz w:val="24"/>
          <w:szCs w:val="28"/>
        </w:rPr>
        <w:t xml:space="preserve">В приложении </w:t>
      </w:r>
      <w:r w:rsidR="00704A02">
        <w:rPr>
          <w:rFonts w:ascii="Times New Roman" w:eastAsia="Calibri" w:hAnsi="Times New Roman" w:cs="Times New Roman"/>
          <w:sz w:val="24"/>
          <w:szCs w:val="28"/>
        </w:rPr>
        <w:t>3</w:t>
      </w:r>
      <w:r w:rsidR="00EB68EB">
        <w:rPr>
          <w:rFonts w:ascii="Times New Roman" w:eastAsia="Calibri" w:hAnsi="Times New Roman" w:cs="Times New Roman"/>
          <w:sz w:val="24"/>
          <w:szCs w:val="28"/>
        </w:rPr>
        <w:t xml:space="preserve"> приведены основные результаты мониторинга систе</w:t>
      </w:r>
      <w:r w:rsidR="00704A02">
        <w:rPr>
          <w:rFonts w:ascii="Times New Roman" w:eastAsia="Calibri" w:hAnsi="Times New Roman" w:cs="Times New Roman"/>
          <w:sz w:val="24"/>
          <w:szCs w:val="28"/>
        </w:rPr>
        <w:t xml:space="preserve">м поддержки зарубежных вузов, </w:t>
      </w:r>
      <w:r w:rsidR="00EB68EB">
        <w:rPr>
          <w:rFonts w:ascii="Times New Roman" w:eastAsia="Calibri" w:hAnsi="Times New Roman" w:cs="Times New Roman"/>
          <w:sz w:val="24"/>
          <w:szCs w:val="28"/>
        </w:rPr>
        <w:t xml:space="preserve">в приложении </w:t>
      </w:r>
      <w:r w:rsidR="00704A02">
        <w:rPr>
          <w:rFonts w:ascii="Times New Roman" w:eastAsia="Calibri" w:hAnsi="Times New Roman" w:cs="Times New Roman"/>
          <w:sz w:val="24"/>
          <w:szCs w:val="28"/>
        </w:rPr>
        <w:t>4</w:t>
      </w:r>
      <w:r w:rsidR="00EB68EB">
        <w:rPr>
          <w:rFonts w:ascii="Times New Roman" w:eastAsia="Calibri" w:hAnsi="Times New Roman" w:cs="Times New Roman"/>
          <w:sz w:val="24"/>
          <w:szCs w:val="28"/>
        </w:rPr>
        <w:t xml:space="preserve"> – </w:t>
      </w:r>
      <w:r w:rsidR="00EB68EB">
        <w:rPr>
          <w:rFonts w:ascii="Times New Roman" w:hAnsi="Times New Roman" w:cs="Times New Roman"/>
          <w:sz w:val="24"/>
          <w:szCs w:val="24"/>
          <w:lang w:eastAsia="ru-RU"/>
        </w:rPr>
        <w:t>с</w:t>
      </w:r>
      <w:r w:rsidR="00EB68EB" w:rsidRPr="00EB68EB">
        <w:rPr>
          <w:rFonts w:ascii="Times New Roman" w:hAnsi="Times New Roman" w:cs="Times New Roman"/>
          <w:sz w:val="24"/>
          <w:szCs w:val="24"/>
          <w:lang w:eastAsia="ru-RU"/>
        </w:rPr>
        <w:t xml:space="preserve">водная таблица сервисов </w:t>
      </w:r>
      <w:proofErr w:type="gramStart"/>
      <w:r w:rsidR="00EB68EB" w:rsidRPr="00EB68EB">
        <w:rPr>
          <w:rFonts w:ascii="Times New Roman" w:hAnsi="Times New Roman" w:cs="Times New Roman"/>
          <w:sz w:val="24"/>
          <w:szCs w:val="24"/>
          <w:lang w:eastAsia="ru-RU"/>
        </w:rPr>
        <w:t>профессиональной</w:t>
      </w:r>
      <w:proofErr w:type="gramEnd"/>
      <w:r w:rsidR="00EB68EB" w:rsidRPr="00EB68EB">
        <w:rPr>
          <w:rFonts w:ascii="Times New Roman" w:hAnsi="Times New Roman" w:cs="Times New Roman"/>
          <w:sz w:val="24"/>
          <w:szCs w:val="24"/>
          <w:lang w:eastAsia="ru-RU"/>
        </w:rPr>
        <w:t xml:space="preserve"> и социально-бытовой поддержки </w:t>
      </w:r>
      <w:r w:rsidR="00EB68EB">
        <w:rPr>
          <w:rFonts w:ascii="Times New Roman" w:hAnsi="Times New Roman" w:cs="Times New Roman"/>
          <w:sz w:val="24"/>
          <w:szCs w:val="24"/>
          <w:lang w:eastAsia="ru-RU"/>
        </w:rPr>
        <w:t xml:space="preserve">международных </w:t>
      </w:r>
      <w:r w:rsidR="00EB68EB" w:rsidRPr="00EB68EB">
        <w:rPr>
          <w:rFonts w:ascii="Times New Roman" w:hAnsi="Times New Roman" w:cs="Times New Roman"/>
          <w:sz w:val="24"/>
          <w:szCs w:val="24"/>
          <w:lang w:eastAsia="ru-RU"/>
        </w:rPr>
        <w:t>специалистов в ведущих зарубежных университетах</w:t>
      </w:r>
      <w:r w:rsidR="00BB79AE">
        <w:rPr>
          <w:rFonts w:ascii="Times New Roman" w:hAnsi="Times New Roman" w:cs="Times New Roman"/>
          <w:sz w:val="24"/>
          <w:szCs w:val="24"/>
          <w:lang w:eastAsia="ru-RU"/>
        </w:rPr>
        <w:t xml:space="preserve">, приложении 6 – результаты </w:t>
      </w:r>
      <w:r w:rsidR="00BB79AE" w:rsidRPr="00BB79AE">
        <w:rPr>
          <w:rFonts w:ascii="Times New Roman" w:hAnsi="Times New Roman" w:cs="Times New Roman"/>
          <w:sz w:val="24"/>
          <w:szCs w:val="24"/>
        </w:rPr>
        <w:t xml:space="preserve">интервью с сотрудниками, </w:t>
      </w:r>
      <w:r w:rsidR="00BB79AE" w:rsidRPr="00BB79AE">
        <w:rPr>
          <w:rFonts w:ascii="Times New Roman" w:eastAsia="Calibri" w:hAnsi="Times New Roman" w:cs="Times New Roman"/>
          <w:sz w:val="24"/>
        </w:rPr>
        <w:t xml:space="preserve">ответственными за международный </w:t>
      </w:r>
      <w:proofErr w:type="spellStart"/>
      <w:r w:rsidR="00BB79AE" w:rsidRPr="00BB79AE">
        <w:rPr>
          <w:rFonts w:ascii="Times New Roman" w:eastAsia="Calibri" w:hAnsi="Times New Roman" w:cs="Times New Roman"/>
          <w:sz w:val="24"/>
        </w:rPr>
        <w:t>рекрутмент</w:t>
      </w:r>
      <w:proofErr w:type="spellEnd"/>
      <w:r w:rsidR="00BB79AE" w:rsidRPr="00BB79AE">
        <w:rPr>
          <w:rFonts w:ascii="Times New Roman" w:eastAsia="Calibri" w:hAnsi="Times New Roman" w:cs="Times New Roman"/>
          <w:sz w:val="24"/>
        </w:rPr>
        <w:t xml:space="preserve"> и предоставление сервисов поддержки международным специалистам в зарубежных университетах</w:t>
      </w:r>
      <w:r w:rsidR="00BB79AE">
        <w:rPr>
          <w:rFonts w:ascii="Times New Roman" w:eastAsia="Calibri" w:hAnsi="Times New Roman" w:cs="Times New Roman"/>
          <w:sz w:val="24"/>
        </w:rPr>
        <w:t>.</w:t>
      </w:r>
    </w:p>
    <w:p w:rsidR="00EB68EB" w:rsidRPr="00EB68EB" w:rsidRDefault="00EB68EB"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 российских вузах создание сервисов профессиональной и социально-бытовой поддержки находится на начальном этапе, тем не менее, имеются интересные примеры создания таких услуг. В приложении </w:t>
      </w:r>
      <w:bookmarkStart w:id="11" w:name="_Toc430038609"/>
      <w:r w:rsidR="00704A02">
        <w:rPr>
          <w:rFonts w:ascii="Times New Roman" w:eastAsia="Calibri" w:hAnsi="Times New Roman" w:cs="Times New Roman"/>
          <w:sz w:val="24"/>
          <w:szCs w:val="28"/>
        </w:rPr>
        <w:t>5</w:t>
      </w:r>
      <w:r>
        <w:rPr>
          <w:rFonts w:ascii="Times New Roman" w:eastAsia="Calibri" w:hAnsi="Times New Roman" w:cs="Times New Roman"/>
          <w:sz w:val="24"/>
          <w:szCs w:val="28"/>
        </w:rPr>
        <w:t xml:space="preserve"> приведены </w:t>
      </w:r>
      <w:r>
        <w:rPr>
          <w:rFonts w:ascii="Times New Roman" w:hAnsi="Times New Roman" w:cs="Times New Roman"/>
          <w:sz w:val="24"/>
          <w:szCs w:val="24"/>
          <w:lang w:eastAsia="ru-RU"/>
        </w:rPr>
        <w:t>о</w:t>
      </w:r>
      <w:r w:rsidRPr="00EB68EB">
        <w:rPr>
          <w:rFonts w:ascii="Times New Roman" w:hAnsi="Times New Roman" w:cs="Times New Roman"/>
          <w:sz w:val="24"/>
          <w:szCs w:val="24"/>
          <w:lang w:eastAsia="ru-RU"/>
        </w:rPr>
        <w:t>сновные результаты мониторинга сервисов поддержки международных специалистов в российских вузах</w:t>
      </w:r>
      <w:r>
        <w:rPr>
          <w:rFonts w:ascii="Times New Roman" w:hAnsi="Times New Roman" w:cs="Times New Roman"/>
          <w:sz w:val="24"/>
          <w:szCs w:val="24"/>
          <w:lang w:eastAsia="ru-RU"/>
        </w:rPr>
        <w:t>.</w:t>
      </w:r>
    </w:p>
    <w:p w:rsidR="00002800" w:rsidRDefault="00002800" w:rsidP="00F91B46">
      <w:pPr>
        <w:spacing w:after="0" w:line="360" w:lineRule="auto"/>
        <w:ind w:firstLine="709"/>
        <w:contextualSpacing/>
        <w:jc w:val="center"/>
        <w:outlineLvl w:val="1"/>
        <w:rPr>
          <w:rFonts w:ascii="Times New Roman" w:eastAsia="Calibri" w:hAnsi="Times New Roman" w:cs="Times New Roman"/>
          <w:b/>
          <w:bCs/>
          <w:sz w:val="24"/>
          <w:szCs w:val="28"/>
        </w:rPr>
      </w:pPr>
    </w:p>
    <w:p w:rsidR="003A5614" w:rsidRPr="003A5614" w:rsidRDefault="003A5614" w:rsidP="003739AA">
      <w:pPr>
        <w:spacing w:after="200" w:line="360" w:lineRule="auto"/>
        <w:ind w:firstLine="709"/>
        <w:contextualSpacing/>
        <w:jc w:val="center"/>
        <w:outlineLvl w:val="1"/>
        <w:rPr>
          <w:rFonts w:ascii="Times New Roman" w:eastAsia="Calibri" w:hAnsi="Times New Roman" w:cs="Times New Roman"/>
          <w:b/>
          <w:bCs/>
          <w:sz w:val="24"/>
          <w:szCs w:val="28"/>
        </w:rPr>
      </w:pPr>
      <w:r w:rsidRPr="00E23082">
        <w:rPr>
          <w:rFonts w:ascii="Times New Roman" w:eastAsia="Calibri" w:hAnsi="Times New Roman" w:cs="Times New Roman"/>
          <w:b/>
          <w:bCs/>
          <w:sz w:val="24"/>
          <w:szCs w:val="28"/>
        </w:rPr>
        <w:t xml:space="preserve">3.3. Структуры и сотрудники, осуществляющих поддержку и закрепление международных специалистов различных категорий в </w:t>
      </w:r>
      <w:proofErr w:type="gramStart"/>
      <w:r w:rsidRPr="00E23082">
        <w:rPr>
          <w:rFonts w:ascii="Times New Roman" w:eastAsia="Calibri" w:hAnsi="Times New Roman" w:cs="Times New Roman"/>
          <w:b/>
          <w:bCs/>
          <w:sz w:val="24"/>
          <w:szCs w:val="28"/>
        </w:rPr>
        <w:t>университете</w:t>
      </w:r>
      <w:bookmarkEnd w:id="11"/>
      <w:proofErr w:type="gramEnd"/>
    </w:p>
    <w:p w:rsidR="003A5614" w:rsidRPr="003A5614" w:rsidRDefault="00E23082" w:rsidP="00F91B46">
      <w:pPr>
        <w:spacing w:after="0" w:line="360" w:lineRule="auto"/>
        <w:ind w:firstLine="709"/>
        <w:contextualSpacing/>
        <w:jc w:val="both"/>
        <w:rPr>
          <w:rFonts w:ascii="Times New Roman" w:eastAsia="Calibri" w:hAnsi="Times New Roman" w:cs="Times New Roman"/>
          <w:sz w:val="24"/>
          <w:szCs w:val="28"/>
        </w:rPr>
      </w:pPr>
      <w:proofErr w:type="gramStart"/>
      <w:r>
        <w:rPr>
          <w:rFonts w:ascii="Times New Roman" w:eastAsia="Calibri" w:hAnsi="Times New Roman" w:cs="Times New Roman"/>
          <w:sz w:val="24"/>
          <w:szCs w:val="28"/>
        </w:rPr>
        <w:t>В</w:t>
      </w:r>
      <w:r w:rsidRPr="003A5614">
        <w:rPr>
          <w:rFonts w:ascii="Times New Roman" w:eastAsia="Calibri" w:hAnsi="Times New Roman" w:cs="Times New Roman"/>
          <w:sz w:val="24"/>
          <w:szCs w:val="28"/>
        </w:rPr>
        <w:t xml:space="preserve"> исследуемых университетах </w:t>
      </w:r>
      <w:r>
        <w:rPr>
          <w:rFonts w:ascii="Times New Roman" w:eastAsia="Calibri" w:hAnsi="Times New Roman" w:cs="Times New Roman"/>
          <w:sz w:val="24"/>
          <w:szCs w:val="28"/>
        </w:rPr>
        <w:t>в</w:t>
      </w:r>
      <w:r w:rsidR="003A5614" w:rsidRPr="003A5614">
        <w:rPr>
          <w:rFonts w:ascii="Times New Roman" w:eastAsia="Calibri" w:hAnsi="Times New Roman" w:cs="Times New Roman"/>
          <w:sz w:val="24"/>
          <w:szCs w:val="28"/>
        </w:rPr>
        <w:t xml:space="preserve"> ходе аналитического исследования </w:t>
      </w:r>
      <w:r w:rsidR="003643DD">
        <w:rPr>
          <w:rFonts w:ascii="Times New Roman" w:eastAsia="Calibri" w:hAnsi="Times New Roman" w:cs="Times New Roman"/>
          <w:sz w:val="24"/>
          <w:szCs w:val="28"/>
        </w:rPr>
        <w:t xml:space="preserve">в рамках двух моделей сервисов поддержки </w:t>
      </w:r>
      <w:r w:rsidRPr="003A5614">
        <w:rPr>
          <w:rFonts w:ascii="Times New Roman" w:eastAsia="Calibri" w:hAnsi="Times New Roman" w:cs="Times New Roman"/>
          <w:sz w:val="24"/>
          <w:szCs w:val="28"/>
        </w:rPr>
        <w:t xml:space="preserve">были выявлены </w:t>
      </w:r>
      <w:r w:rsidR="003A5614" w:rsidRPr="003A5614">
        <w:rPr>
          <w:rFonts w:ascii="Times New Roman" w:eastAsia="Calibri" w:hAnsi="Times New Roman" w:cs="Times New Roman"/>
          <w:sz w:val="24"/>
          <w:szCs w:val="28"/>
        </w:rPr>
        <w:t>различные варианты организаци</w:t>
      </w:r>
      <w:r w:rsidR="003E1B75">
        <w:rPr>
          <w:rFonts w:ascii="Times New Roman" w:eastAsia="Calibri" w:hAnsi="Times New Roman" w:cs="Times New Roman"/>
          <w:sz w:val="24"/>
          <w:szCs w:val="28"/>
        </w:rPr>
        <w:t>онн</w:t>
      </w:r>
      <w:r w:rsidR="003643DD">
        <w:rPr>
          <w:rFonts w:ascii="Times New Roman" w:eastAsia="Calibri" w:hAnsi="Times New Roman" w:cs="Times New Roman"/>
          <w:sz w:val="24"/>
          <w:szCs w:val="28"/>
        </w:rPr>
        <w:t>ых</w:t>
      </w:r>
      <w:r w:rsidR="004F30E9">
        <w:rPr>
          <w:rFonts w:ascii="Times New Roman" w:eastAsia="Calibri" w:hAnsi="Times New Roman" w:cs="Times New Roman"/>
          <w:sz w:val="24"/>
          <w:szCs w:val="28"/>
        </w:rPr>
        <w:t xml:space="preserve"> структур систем</w:t>
      </w:r>
      <w:r w:rsidR="003A5614" w:rsidRPr="003A5614">
        <w:rPr>
          <w:rFonts w:ascii="Times New Roman" w:eastAsia="Calibri" w:hAnsi="Times New Roman" w:cs="Times New Roman"/>
          <w:sz w:val="24"/>
          <w:szCs w:val="28"/>
        </w:rPr>
        <w:t xml:space="preserve"> профессиональной и социально-бытовой поддержки:</w:t>
      </w:r>
      <w:r w:rsidR="004F30E9">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1) централизованная (на уровне всего университета) система с департаментом, ответственным за организацию системы поддержки международных специалистов;</w:t>
      </w:r>
      <w:r w:rsidR="004F30E9">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2) централизованная система с департаментом, ответственным за организацию системы профессиональной и социально-бытовой поддержки на базе управления персоналом;</w:t>
      </w:r>
      <w:proofErr w:type="gramEnd"/>
      <w:r w:rsidR="004F30E9">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3) централизованная система с распределением функций и задач поддержк</w:t>
      </w:r>
      <w:r>
        <w:rPr>
          <w:rFonts w:ascii="Times New Roman" w:eastAsia="Calibri" w:hAnsi="Times New Roman" w:cs="Times New Roman"/>
          <w:sz w:val="24"/>
          <w:szCs w:val="28"/>
        </w:rPr>
        <w:t>и</w:t>
      </w:r>
      <w:r w:rsidR="003A5614" w:rsidRPr="003A5614">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международных </w:t>
      </w:r>
      <w:r w:rsidR="003A5614" w:rsidRPr="003A5614">
        <w:rPr>
          <w:rFonts w:ascii="Times New Roman" w:eastAsia="Calibri" w:hAnsi="Times New Roman" w:cs="Times New Roman"/>
          <w:sz w:val="24"/>
          <w:szCs w:val="28"/>
        </w:rPr>
        <w:t>специалистов</w:t>
      </w:r>
      <w:r>
        <w:rPr>
          <w:rFonts w:ascii="Times New Roman" w:eastAsia="Calibri" w:hAnsi="Times New Roman" w:cs="Times New Roman"/>
          <w:sz w:val="24"/>
          <w:szCs w:val="28"/>
        </w:rPr>
        <w:t xml:space="preserve"> между</w:t>
      </w:r>
      <w:r w:rsidR="003A5614" w:rsidRPr="003A5614">
        <w:rPr>
          <w:rFonts w:ascii="Times New Roman" w:eastAsia="Calibri" w:hAnsi="Times New Roman" w:cs="Times New Roman"/>
          <w:sz w:val="24"/>
          <w:szCs w:val="28"/>
        </w:rPr>
        <w:t xml:space="preserve"> существующи</w:t>
      </w:r>
      <w:r>
        <w:rPr>
          <w:rFonts w:ascii="Times New Roman" w:eastAsia="Calibri" w:hAnsi="Times New Roman" w:cs="Times New Roman"/>
          <w:sz w:val="24"/>
          <w:szCs w:val="28"/>
        </w:rPr>
        <w:t>ми</w:t>
      </w:r>
      <w:r w:rsidR="003A5614" w:rsidRPr="003A5614">
        <w:rPr>
          <w:rFonts w:ascii="Times New Roman" w:eastAsia="Calibri" w:hAnsi="Times New Roman" w:cs="Times New Roman"/>
          <w:sz w:val="24"/>
          <w:szCs w:val="28"/>
        </w:rPr>
        <w:t xml:space="preserve"> орган</w:t>
      </w:r>
      <w:r>
        <w:rPr>
          <w:rFonts w:ascii="Times New Roman" w:eastAsia="Calibri" w:hAnsi="Times New Roman" w:cs="Times New Roman"/>
          <w:sz w:val="24"/>
          <w:szCs w:val="28"/>
        </w:rPr>
        <w:t xml:space="preserve">ами </w:t>
      </w:r>
      <w:r w:rsidR="003A5614" w:rsidRPr="003A5614">
        <w:rPr>
          <w:rFonts w:ascii="Times New Roman" w:eastAsia="Calibri" w:hAnsi="Times New Roman" w:cs="Times New Roman"/>
          <w:sz w:val="24"/>
          <w:szCs w:val="28"/>
        </w:rPr>
        <w:t>управления с координирующей службы;</w:t>
      </w:r>
      <w:r w:rsidR="004F30E9">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4) децентрализованная (на уровне институтов и факультетов) система;</w:t>
      </w:r>
      <w:r w:rsidR="004F30E9">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5) смешанная система (часть функций осуществляется на уровне университета, например визовая и миграционная поддержка, часть – на уровне подразделений, например, организация менторских программ).</w:t>
      </w:r>
    </w:p>
    <w:p w:rsidR="003A5614" w:rsidRPr="003A5614" w:rsidRDefault="00E23082"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Как правило, в зарубежных университетах б</w:t>
      </w:r>
      <w:r w:rsidR="003A5614" w:rsidRPr="003A5614">
        <w:rPr>
          <w:rFonts w:ascii="Times New Roman" w:eastAsia="Calibri" w:hAnsi="Times New Roman" w:cs="Times New Roman"/>
          <w:sz w:val="24"/>
          <w:szCs w:val="28"/>
        </w:rPr>
        <w:t>ольшая часть специализированных структур подчинена службе персонала (</w:t>
      </w:r>
      <w:r w:rsidR="003A5614" w:rsidRPr="003A5614">
        <w:rPr>
          <w:rFonts w:ascii="Times New Roman" w:eastAsia="Calibri" w:hAnsi="Times New Roman" w:cs="Times New Roman"/>
          <w:sz w:val="24"/>
          <w:szCs w:val="28"/>
          <w:lang w:val="en-US"/>
        </w:rPr>
        <w:t>Human</w:t>
      </w:r>
      <w:r w:rsidR="003A5614" w:rsidRPr="003A5614">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lang w:val="en-US"/>
        </w:rPr>
        <w:t>Resources</w:t>
      </w:r>
      <w:r>
        <w:rPr>
          <w:rFonts w:ascii="Times New Roman" w:eastAsia="Calibri" w:hAnsi="Times New Roman" w:cs="Times New Roman"/>
          <w:sz w:val="24"/>
          <w:szCs w:val="28"/>
        </w:rPr>
        <w:t xml:space="preserve"> </w:t>
      </w:r>
      <w:r>
        <w:rPr>
          <w:rFonts w:ascii="Times New Roman" w:eastAsia="Calibri" w:hAnsi="Times New Roman" w:cs="Times New Roman"/>
          <w:sz w:val="24"/>
          <w:szCs w:val="28"/>
          <w:lang w:val="en-US"/>
        </w:rPr>
        <w:t>Office</w:t>
      </w:r>
      <w:r w:rsidR="003A5614" w:rsidRPr="003A5614">
        <w:rPr>
          <w:rFonts w:ascii="Times New Roman" w:eastAsia="Calibri" w:hAnsi="Times New Roman" w:cs="Times New Roman"/>
          <w:sz w:val="24"/>
          <w:szCs w:val="28"/>
        </w:rPr>
        <w:t xml:space="preserve">). Исключения составляют международные офисы, в рамках которых осуществляется миграционная поддержка </w:t>
      </w:r>
      <w:r>
        <w:rPr>
          <w:rFonts w:ascii="Times New Roman" w:eastAsia="Calibri" w:hAnsi="Times New Roman" w:cs="Times New Roman"/>
          <w:sz w:val="24"/>
          <w:szCs w:val="28"/>
        </w:rPr>
        <w:t>международных специалистов</w:t>
      </w:r>
      <w:r w:rsidR="003A5614" w:rsidRPr="003A5614">
        <w:rPr>
          <w:rFonts w:ascii="Times New Roman" w:eastAsia="Calibri" w:hAnsi="Times New Roman" w:cs="Times New Roman"/>
          <w:sz w:val="24"/>
          <w:szCs w:val="28"/>
        </w:rPr>
        <w:t xml:space="preserve">, а также службы, ориентированные на поддержку не только </w:t>
      </w:r>
      <w:r>
        <w:rPr>
          <w:rFonts w:ascii="Times New Roman" w:eastAsia="Calibri" w:hAnsi="Times New Roman" w:cs="Times New Roman"/>
          <w:sz w:val="24"/>
          <w:szCs w:val="28"/>
        </w:rPr>
        <w:t>иностранных НПР</w:t>
      </w:r>
      <w:r w:rsidR="003A5614" w:rsidRPr="003A5614">
        <w:rPr>
          <w:rFonts w:ascii="Times New Roman" w:eastAsia="Calibri" w:hAnsi="Times New Roman" w:cs="Times New Roman"/>
          <w:sz w:val="24"/>
          <w:szCs w:val="28"/>
        </w:rPr>
        <w:t xml:space="preserve">, но и студентов. </w:t>
      </w:r>
      <w:r>
        <w:rPr>
          <w:rFonts w:ascii="Times New Roman" w:eastAsia="Calibri" w:hAnsi="Times New Roman" w:cs="Times New Roman"/>
          <w:sz w:val="24"/>
          <w:szCs w:val="28"/>
        </w:rPr>
        <w:t>У</w:t>
      </w:r>
      <w:r w:rsidR="003A5614" w:rsidRPr="003A5614">
        <w:rPr>
          <w:rFonts w:ascii="Times New Roman" w:eastAsia="Calibri" w:hAnsi="Times New Roman" w:cs="Times New Roman"/>
          <w:sz w:val="24"/>
          <w:szCs w:val="28"/>
        </w:rPr>
        <w:t xml:space="preserve">ниверситеты стараются </w:t>
      </w:r>
      <w:r w:rsidR="00C16F37">
        <w:rPr>
          <w:rFonts w:ascii="Times New Roman" w:eastAsia="Calibri" w:hAnsi="Times New Roman" w:cs="Times New Roman"/>
          <w:sz w:val="24"/>
          <w:szCs w:val="28"/>
        </w:rPr>
        <w:t xml:space="preserve">максимально совмещать </w:t>
      </w:r>
      <w:r w:rsidR="00C16F37">
        <w:rPr>
          <w:rFonts w:ascii="Times New Roman" w:eastAsia="Calibri" w:hAnsi="Times New Roman" w:cs="Times New Roman"/>
          <w:sz w:val="24"/>
          <w:szCs w:val="28"/>
        </w:rPr>
        <w:lastRenderedPageBreak/>
        <w:t>различные услуги для иностранцев</w:t>
      </w:r>
      <w:r w:rsidR="004F30E9">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 xml:space="preserve">например, </w:t>
      </w:r>
      <w:r w:rsidR="004F30E9">
        <w:rPr>
          <w:rFonts w:ascii="Times New Roman" w:eastAsia="Calibri" w:hAnsi="Times New Roman" w:cs="Times New Roman"/>
          <w:sz w:val="24"/>
          <w:szCs w:val="28"/>
        </w:rPr>
        <w:t xml:space="preserve">сервисы </w:t>
      </w:r>
      <w:r w:rsidR="003A5614" w:rsidRPr="003A5614">
        <w:rPr>
          <w:rFonts w:ascii="Times New Roman" w:eastAsia="Calibri" w:hAnsi="Times New Roman" w:cs="Times New Roman"/>
          <w:sz w:val="24"/>
          <w:szCs w:val="28"/>
        </w:rPr>
        <w:t xml:space="preserve">миграционной поддержки и </w:t>
      </w:r>
      <w:r w:rsidR="00C16F37">
        <w:rPr>
          <w:rFonts w:ascii="Times New Roman" w:eastAsia="Calibri" w:hAnsi="Times New Roman" w:cs="Times New Roman"/>
          <w:sz w:val="24"/>
          <w:szCs w:val="28"/>
        </w:rPr>
        <w:t>поддержки в подборе</w:t>
      </w:r>
      <w:r w:rsidR="003A5614" w:rsidRPr="003A5614">
        <w:rPr>
          <w:rFonts w:ascii="Times New Roman" w:eastAsia="Calibri" w:hAnsi="Times New Roman" w:cs="Times New Roman"/>
          <w:sz w:val="24"/>
          <w:szCs w:val="28"/>
        </w:rPr>
        <w:t xml:space="preserve"> жиль</w:t>
      </w:r>
      <w:r w:rsidR="00C16F37">
        <w:rPr>
          <w:rFonts w:ascii="Times New Roman" w:eastAsia="Calibri" w:hAnsi="Times New Roman" w:cs="Times New Roman"/>
          <w:sz w:val="24"/>
          <w:szCs w:val="28"/>
        </w:rPr>
        <w:t>я</w:t>
      </w:r>
      <w:r w:rsidR="003A5614" w:rsidRPr="003A5614">
        <w:rPr>
          <w:rFonts w:ascii="Times New Roman" w:eastAsia="Calibri" w:hAnsi="Times New Roman" w:cs="Times New Roman"/>
          <w:sz w:val="24"/>
          <w:szCs w:val="28"/>
        </w:rPr>
        <w:t xml:space="preserve"> фактически не различаются для </w:t>
      </w:r>
      <w:r w:rsidR="00C16F37">
        <w:rPr>
          <w:rFonts w:ascii="Times New Roman" w:eastAsia="Calibri" w:hAnsi="Times New Roman" w:cs="Times New Roman"/>
          <w:sz w:val="24"/>
          <w:szCs w:val="28"/>
        </w:rPr>
        <w:t xml:space="preserve">иностранных </w:t>
      </w:r>
      <w:r w:rsidR="003A5614" w:rsidRPr="003A5614">
        <w:rPr>
          <w:rFonts w:ascii="Times New Roman" w:eastAsia="Calibri" w:hAnsi="Times New Roman" w:cs="Times New Roman"/>
          <w:sz w:val="24"/>
          <w:szCs w:val="28"/>
        </w:rPr>
        <w:t xml:space="preserve">сотрудников и студентов, поэтому соответствующие службы </w:t>
      </w:r>
      <w:r w:rsidR="00C16F37">
        <w:rPr>
          <w:rFonts w:ascii="Times New Roman" w:eastAsia="Calibri" w:hAnsi="Times New Roman" w:cs="Times New Roman"/>
          <w:sz w:val="24"/>
          <w:szCs w:val="28"/>
        </w:rPr>
        <w:t>функционируют</w:t>
      </w:r>
      <w:r w:rsidR="004F30E9">
        <w:rPr>
          <w:rFonts w:ascii="Times New Roman" w:eastAsia="Calibri" w:hAnsi="Times New Roman" w:cs="Times New Roman"/>
          <w:sz w:val="24"/>
          <w:szCs w:val="28"/>
        </w:rPr>
        <w:t xml:space="preserve"> в рамках единых офисов</w:t>
      </w:r>
      <w:r w:rsidR="003A5614" w:rsidRPr="003A5614">
        <w:rPr>
          <w:rFonts w:ascii="Times New Roman" w:eastAsia="Calibri" w:hAnsi="Times New Roman" w:cs="Times New Roman"/>
          <w:sz w:val="24"/>
          <w:szCs w:val="28"/>
        </w:rPr>
        <w:t>.</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t>Практически во всех исследуемых</w:t>
      </w:r>
      <w:r w:rsidR="004F30E9">
        <w:rPr>
          <w:rFonts w:ascii="Times New Roman" w:eastAsia="Calibri" w:hAnsi="Times New Roman" w:cs="Times New Roman"/>
          <w:sz w:val="24"/>
          <w:szCs w:val="28"/>
        </w:rPr>
        <w:t xml:space="preserve"> зарубежных</w:t>
      </w:r>
      <w:r w:rsidRPr="003A5614">
        <w:rPr>
          <w:rFonts w:ascii="Times New Roman" w:eastAsia="Calibri" w:hAnsi="Times New Roman" w:cs="Times New Roman"/>
          <w:sz w:val="24"/>
          <w:szCs w:val="28"/>
        </w:rPr>
        <w:t xml:space="preserve"> университетах нет отдельной </w:t>
      </w:r>
      <w:r w:rsidR="00C16F37">
        <w:rPr>
          <w:rFonts w:ascii="Times New Roman" w:eastAsia="Calibri" w:hAnsi="Times New Roman" w:cs="Times New Roman"/>
          <w:sz w:val="24"/>
          <w:szCs w:val="28"/>
        </w:rPr>
        <w:t xml:space="preserve">службы, занимающейся </w:t>
      </w:r>
      <w:proofErr w:type="spellStart"/>
      <w:r w:rsidR="00C16F37">
        <w:rPr>
          <w:rFonts w:ascii="Times New Roman" w:eastAsia="Calibri" w:hAnsi="Times New Roman" w:cs="Times New Roman"/>
          <w:sz w:val="24"/>
          <w:szCs w:val="28"/>
        </w:rPr>
        <w:t>рекрутментом</w:t>
      </w:r>
      <w:proofErr w:type="spellEnd"/>
      <w:r w:rsidRPr="003A5614">
        <w:rPr>
          <w:rFonts w:ascii="Times New Roman" w:eastAsia="Calibri" w:hAnsi="Times New Roman" w:cs="Times New Roman"/>
          <w:sz w:val="24"/>
          <w:szCs w:val="28"/>
        </w:rPr>
        <w:t xml:space="preserve"> и поддержкой именно </w:t>
      </w:r>
      <w:r w:rsidR="00C16F37">
        <w:rPr>
          <w:rFonts w:ascii="Times New Roman" w:eastAsia="Calibri" w:hAnsi="Times New Roman" w:cs="Times New Roman"/>
          <w:sz w:val="24"/>
          <w:szCs w:val="28"/>
        </w:rPr>
        <w:t>международных</w:t>
      </w:r>
      <w:r w:rsidRPr="003A5614">
        <w:rPr>
          <w:rFonts w:ascii="Times New Roman" w:eastAsia="Calibri" w:hAnsi="Times New Roman" w:cs="Times New Roman"/>
          <w:sz w:val="24"/>
          <w:szCs w:val="28"/>
        </w:rPr>
        <w:t xml:space="preserve"> специалистов. </w:t>
      </w:r>
      <w:r w:rsidR="001E3468">
        <w:rPr>
          <w:rFonts w:ascii="Times New Roman" w:eastAsia="Calibri" w:hAnsi="Times New Roman" w:cs="Times New Roman"/>
          <w:sz w:val="24"/>
          <w:szCs w:val="28"/>
        </w:rPr>
        <w:t>В</w:t>
      </w:r>
      <w:r w:rsidRPr="003A5614">
        <w:rPr>
          <w:rFonts w:ascii="Times New Roman" w:eastAsia="Calibri" w:hAnsi="Times New Roman" w:cs="Times New Roman"/>
          <w:sz w:val="24"/>
          <w:szCs w:val="28"/>
        </w:rPr>
        <w:t xml:space="preserve"> Европейских университетах в службе персонала имеется либо сотрудник, либо группа</w:t>
      </w:r>
      <w:r w:rsidR="00C16F37">
        <w:rPr>
          <w:rFonts w:ascii="Times New Roman" w:eastAsia="Calibri" w:hAnsi="Times New Roman" w:cs="Times New Roman"/>
          <w:sz w:val="24"/>
          <w:szCs w:val="28"/>
        </w:rPr>
        <w:t xml:space="preserve"> сотрудников</w:t>
      </w:r>
      <w:r w:rsidRPr="003A5614">
        <w:rPr>
          <w:rFonts w:ascii="Times New Roman" w:eastAsia="Calibri" w:hAnsi="Times New Roman" w:cs="Times New Roman"/>
          <w:sz w:val="24"/>
          <w:szCs w:val="28"/>
        </w:rPr>
        <w:t xml:space="preserve">, </w:t>
      </w:r>
      <w:r w:rsidR="00C16F37">
        <w:rPr>
          <w:rFonts w:ascii="Times New Roman" w:eastAsia="Calibri" w:hAnsi="Times New Roman" w:cs="Times New Roman"/>
          <w:sz w:val="24"/>
          <w:szCs w:val="28"/>
        </w:rPr>
        <w:t>занимающихся</w:t>
      </w:r>
      <w:r w:rsidRPr="003A5614">
        <w:rPr>
          <w:rFonts w:ascii="Times New Roman" w:eastAsia="Calibri" w:hAnsi="Times New Roman" w:cs="Times New Roman"/>
          <w:sz w:val="24"/>
          <w:szCs w:val="28"/>
        </w:rPr>
        <w:t xml:space="preserve"> привлечени</w:t>
      </w:r>
      <w:r w:rsidR="00C16F37">
        <w:rPr>
          <w:rFonts w:ascii="Times New Roman" w:eastAsia="Calibri" w:hAnsi="Times New Roman" w:cs="Times New Roman"/>
          <w:sz w:val="24"/>
          <w:szCs w:val="28"/>
        </w:rPr>
        <w:t>ем</w:t>
      </w:r>
      <w:r w:rsidRPr="003A5614">
        <w:rPr>
          <w:rFonts w:ascii="Times New Roman" w:eastAsia="Calibri" w:hAnsi="Times New Roman" w:cs="Times New Roman"/>
          <w:sz w:val="24"/>
          <w:szCs w:val="28"/>
        </w:rPr>
        <w:t xml:space="preserve"> и закреплени</w:t>
      </w:r>
      <w:r w:rsidR="00C16F37">
        <w:rPr>
          <w:rFonts w:ascii="Times New Roman" w:eastAsia="Calibri" w:hAnsi="Times New Roman" w:cs="Times New Roman"/>
          <w:sz w:val="24"/>
          <w:szCs w:val="28"/>
        </w:rPr>
        <w:t>ем</w:t>
      </w:r>
      <w:r w:rsidRPr="003A5614">
        <w:rPr>
          <w:rFonts w:ascii="Times New Roman" w:eastAsia="Calibri" w:hAnsi="Times New Roman" w:cs="Times New Roman"/>
          <w:sz w:val="24"/>
          <w:szCs w:val="28"/>
        </w:rPr>
        <w:t xml:space="preserve"> иностранных сотрудников</w:t>
      </w:r>
      <w:proofErr w:type="gramStart"/>
      <w:r w:rsidRPr="003A5614">
        <w:rPr>
          <w:rFonts w:ascii="Times New Roman" w:eastAsia="Calibri" w:hAnsi="Times New Roman" w:cs="Times New Roman"/>
          <w:sz w:val="24"/>
          <w:szCs w:val="28"/>
        </w:rPr>
        <w:t>.</w:t>
      </w:r>
      <w:proofErr w:type="gramEnd"/>
      <w:r w:rsidRPr="003A5614">
        <w:rPr>
          <w:rFonts w:ascii="Times New Roman" w:eastAsia="Calibri" w:hAnsi="Times New Roman" w:cs="Times New Roman"/>
          <w:sz w:val="24"/>
          <w:szCs w:val="28"/>
        </w:rPr>
        <w:t xml:space="preserve"> </w:t>
      </w:r>
      <w:proofErr w:type="gramStart"/>
      <w:r w:rsidRPr="003A5614">
        <w:rPr>
          <w:rFonts w:ascii="Times New Roman" w:eastAsia="Calibri" w:hAnsi="Times New Roman" w:cs="Times New Roman"/>
          <w:sz w:val="24"/>
          <w:szCs w:val="28"/>
        </w:rPr>
        <w:t>в</w:t>
      </w:r>
      <w:proofErr w:type="gramEnd"/>
      <w:r w:rsidRPr="003A5614">
        <w:rPr>
          <w:rFonts w:ascii="Times New Roman" w:eastAsia="Calibri" w:hAnsi="Times New Roman" w:cs="Times New Roman"/>
          <w:sz w:val="24"/>
          <w:szCs w:val="28"/>
        </w:rPr>
        <w:t xml:space="preserve"> Университете </w:t>
      </w:r>
      <w:proofErr w:type="spellStart"/>
      <w:r w:rsidRPr="003A5614">
        <w:rPr>
          <w:rFonts w:ascii="Times New Roman" w:eastAsia="Calibri" w:hAnsi="Times New Roman" w:cs="Times New Roman"/>
          <w:sz w:val="24"/>
          <w:szCs w:val="28"/>
        </w:rPr>
        <w:t>Гронингена</w:t>
      </w:r>
      <w:proofErr w:type="spellEnd"/>
      <w:r w:rsidRPr="003A5614">
        <w:rPr>
          <w:rFonts w:ascii="Times New Roman" w:eastAsia="Calibri" w:hAnsi="Times New Roman" w:cs="Times New Roman"/>
          <w:sz w:val="24"/>
          <w:szCs w:val="28"/>
        </w:rPr>
        <w:t xml:space="preserve"> (Нидерланды)</w:t>
      </w:r>
      <w:r w:rsidR="00C16F37">
        <w:rPr>
          <w:rFonts w:ascii="Times New Roman" w:eastAsia="Calibri" w:hAnsi="Times New Roman" w:cs="Times New Roman"/>
          <w:sz w:val="24"/>
          <w:szCs w:val="28"/>
        </w:rPr>
        <w:t>, например,</w:t>
      </w:r>
      <w:r w:rsidRPr="003A5614">
        <w:rPr>
          <w:rFonts w:ascii="Times New Roman" w:eastAsia="Calibri" w:hAnsi="Times New Roman" w:cs="Times New Roman"/>
          <w:sz w:val="24"/>
          <w:szCs w:val="28"/>
        </w:rPr>
        <w:t xml:space="preserve"> есть советник по делам иностранных преподавателей, отвечающий за </w:t>
      </w:r>
      <w:r w:rsidR="00C16F37">
        <w:rPr>
          <w:rFonts w:ascii="Times New Roman" w:eastAsia="Calibri" w:hAnsi="Times New Roman" w:cs="Times New Roman"/>
          <w:sz w:val="24"/>
          <w:szCs w:val="28"/>
        </w:rPr>
        <w:t xml:space="preserve">начальную </w:t>
      </w:r>
      <w:r w:rsidRPr="003A5614">
        <w:rPr>
          <w:rFonts w:ascii="Times New Roman" w:eastAsia="Calibri" w:hAnsi="Times New Roman" w:cs="Times New Roman"/>
          <w:sz w:val="24"/>
          <w:szCs w:val="28"/>
        </w:rPr>
        <w:t>ориентацию и социально-бытовую поддержку специалистов, приезжающих из-за рубежа [101].</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t>В табл</w:t>
      </w:r>
      <w:r w:rsidR="008D28B3">
        <w:rPr>
          <w:rFonts w:ascii="Times New Roman" w:eastAsia="Calibri" w:hAnsi="Times New Roman" w:cs="Times New Roman"/>
          <w:sz w:val="24"/>
          <w:szCs w:val="28"/>
        </w:rPr>
        <w:t xml:space="preserve">ице 5 </w:t>
      </w:r>
      <w:r w:rsidRPr="003A5614">
        <w:rPr>
          <w:rFonts w:ascii="Times New Roman" w:eastAsia="Calibri" w:hAnsi="Times New Roman" w:cs="Times New Roman"/>
          <w:sz w:val="24"/>
          <w:szCs w:val="28"/>
        </w:rPr>
        <w:t xml:space="preserve">представлены основные структурные подразделения, задействованные в профессиональной и социально-бытовой поддержке специалистов в исследуемых </w:t>
      </w:r>
      <w:r w:rsidR="001E3468">
        <w:rPr>
          <w:rFonts w:ascii="Times New Roman" w:eastAsia="Calibri" w:hAnsi="Times New Roman" w:cs="Times New Roman"/>
          <w:sz w:val="24"/>
          <w:szCs w:val="28"/>
        </w:rPr>
        <w:t xml:space="preserve">зарубежных </w:t>
      </w:r>
      <w:r w:rsidRPr="003A5614">
        <w:rPr>
          <w:rFonts w:ascii="Times New Roman" w:eastAsia="Calibri" w:hAnsi="Times New Roman" w:cs="Times New Roman"/>
          <w:sz w:val="24"/>
          <w:szCs w:val="28"/>
        </w:rPr>
        <w:t>университетах. Поскольку названия подразделений отличаются от вуза к вузу, в таблице приведены их обобщенные наименования, наиболее точно отражающие направление их деятельности. Поскольку зона ответственности приведенных подразделений может быть достаточно широкой, во втором столбце таблицы приведены функции, относящиеся именно к поддержке международных специалистов.</w:t>
      </w:r>
    </w:p>
    <w:p w:rsidR="00C16F37" w:rsidRPr="00C16F37" w:rsidRDefault="00C16F37" w:rsidP="00F91B46">
      <w:pPr>
        <w:spacing w:after="0" w:line="360" w:lineRule="auto"/>
        <w:contextualSpacing/>
        <w:jc w:val="right"/>
        <w:rPr>
          <w:rFonts w:ascii="Times New Roman" w:eastAsia="Calibri" w:hAnsi="Times New Roman" w:cs="Times New Roman"/>
          <w:i/>
          <w:sz w:val="24"/>
          <w:szCs w:val="28"/>
        </w:rPr>
      </w:pPr>
      <w:r w:rsidRPr="00C16F37">
        <w:rPr>
          <w:rFonts w:ascii="Times New Roman" w:eastAsia="Calibri" w:hAnsi="Times New Roman" w:cs="Times New Roman"/>
          <w:i/>
          <w:sz w:val="24"/>
          <w:szCs w:val="28"/>
        </w:rPr>
        <w:t>Таблица 5</w:t>
      </w:r>
    </w:p>
    <w:p w:rsidR="003A5614" w:rsidRPr="001C547E" w:rsidRDefault="003A5614" w:rsidP="00F91B46">
      <w:pPr>
        <w:spacing w:before="120" w:after="0" w:line="360" w:lineRule="auto"/>
        <w:contextualSpacing/>
        <w:jc w:val="center"/>
        <w:rPr>
          <w:rFonts w:ascii="Times New Roman" w:eastAsia="Calibri" w:hAnsi="Times New Roman" w:cs="Times New Roman"/>
          <w:b/>
          <w:sz w:val="24"/>
          <w:szCs w:val="28"/>
        </w:rPr>
      </w:pPr>
      <w:r w:rsidRPr="001C547E">
        <w:rPr>
          <w:rFonts w:ascii="Times New Roman" w:eastAsia="Calibri" w:hAnsi="Times New Roman" w:cs="Times New Roman"/>
          <w:b/>
          <w:sz w:val="24"/>
          <w:szCs w:val="28"/>
        </w:rPr>
        <w:t>Перечень подразделений, реализующих сервисы профессиональной и социально-бытовой поддержки международных специалистов</w:t>
      </w:r>
      <w:r w:rsidR="001E7B2F" w:rsidRPr="001C547E">
        <w:rPr>
          <w:rFonts w:ascii="Times New Roman" w:eastAsia="Calibri" w:hAnsi="Times New Roman" w:cs="Times New Roman"/>
          <w:b/>
          <w:sz w:val="24"/>
          <w:szCs w:val="28"/>
        </w:rPr>
        <w:t xml:space="preserve"> в зарубежных университетах</w:t>
      </w:r>
    </w:p>
    <w:tbl>
      <w:tblPr>
        <w:tblStyle w:val="ab"/>
        <w:tblW w:w="0" w:type="auto"/>
        <w:jc w:val="center"/>
        <w:tblLook w:val="04A0"/>
      </w:tblPr>
      <w:tblGrid>
        <w:gridCol w:w="2689"/>
        <w:gridCol w:w="6380"/>
      </w:tblGrid>
      <w:tr w:rsidR="003A5614" w:rsidRPr="001E7B2F" w:rsidTr="001E7B2F">
        <w:trPr>
          <w:tblHeader/>
          <w:jc w:val="center"/>
        </w:trPr>
        <w:tc>
          <w:tcPr>
            <w:tcW w:w="2689" w:type="dxa"/>
          </w:tcPr>
          <w:p w:rsidR="003A5614" w:rsidRPr="001E7B2F" w:rsidRDefault="001E7B2F" w:rsidP="00F91B46">
            <w:pPr>
              <w:spacing w:line="360" w:lineRule="auto"/>
              <w:contextualSpacing/>
              <w:jc w:val="center"/>
              <w:rPr>
                <w:rFonts w:eastAsia="Calibri"/>
                <w:sz w:val="24"/>
                <w:szCs w:val="28"/>
              </w:rPr>
            </w:pPr>
            <w:r w:rsidRPr="001E7B2F">
              <w:rPr>
                <w:rFonts w:eastAsia="Calibri"/>
                <w:sz w:val="24"/>
                <w:szCs w:val="28"/>
              </w:rPr>
              <w:t>П</w:t>
            </w:r>
            <w:r w:rsidR="003A5614" w:rsidRPr="001E7B2F">
              <w:rPr>
                <w:rFonts w:eastAsia="Calibri"/>
                <w:sz w:val="24"/>
                <w:szCs w:val="28"/>
              </w:rPr>
              <w:t>одразделения</w:t>
            </w:r>
          </w:p>
        </w:tc>
        <w:tc>
          <w:tcPr>
            <w:tcW w:w="6380" w:type="dxa"/>
          </w:tcPr>
          <w:p w:rsidR="003A5614" w:rsidRPr="001E7B2F" w:rsidRDefault="003A5614" w:rsidP="00F91B46">
            <w:pPr>
              <w:spacing w:line="360" w:lineRule="auto"/>
              <w:contextualSpacing/>
              <w:jc w:val="center"/>
              <w:rPr>
                <w:rFonts w:eastAsia="Calibri"/>
                <w:sz w:val="24"/>
                <w:szCs w:val="28"/>
              </w:rPr>
            </w:pPr>
            <w:r w:rsidRPr="001E7B2F">
              <w:rPr>
                <w:rFonts w:eastAsia="Calibri"/>
                <w:sz w:val="24"/>
                <w:szCs w:val="28"/>
              </w:rPr>
              <w:t>Функции</w:t>
            </w:r>
          </w:p>
        </w:tc>
      </w:tr>
      <w:tr w:rsidR="003A5614" w:rsidRPr="003A5614" w:rsidTr="001E7B2F">
        <w:trPr>
          <w:jc w:val="center"/>
        </w:trPr>
        <w:tc>
          <w:tcPr>
            <w:tcW w:w="2689" w:type="dxa"/>
            <w:vAlign w:val="center"/>
          </w:tcPr>
          <w:p w:rsidR="003A5614" w:rsidRDefault="003A5614" w:rsidP="00F91B46">
            <w:pPr>
              <w:spacing w:line="360" w:lineRule="auto"/>
              <w:contextualSpacing/>
              <w:rPr>
                <w:rFonts w:eastAsia="Calibri"/>
                <w:sz w:val="24"/>
                <w:szCs w:val="28"/>
              </w:rPr>
            </w:pPr>
            <w:r w:rsidRPr="003A5614">
              <w:rPr>
                <w:rFonts w:eastAsia="Calibri"/>
                <w:sz w:val="24"/>
                <w:szCs w:val="28"/>
                <w:lang w:val="en-US"/>
              </w:rPr>
              <w:t>Benefits</w:t>
            </w:r>
            <w:r w:rsidRPr="00DD715A">
              <w:rPr>
                <w:rFonts w:eastAsia="Calibri"/>
                <w:sz w:val="24"/>
                <w:szCs w:val="28"/>
              </w:rPr>
              <w:t xml:space="preserve"> </w:t>
            </w:r>
            <w:r w:rsidRPr="003A5614">
              <w:rPr>
                <w:rFonts w:eastAsia="Calibri"/>
                <w:sz w:val="24"/>
                <w:szCs w:val="28"/>
                <w:lang w:val="en-US"/>
              </w:rPr>
              <w:t>Office</w:t>
            </w:r>
          </w:p>
          <w:p w:rsidR="00C16F37" w:rsidRPr="00C16F37" w:rsidRDefault="00C16F37" w:rsidP="00F91B46">
            <w:pPr>
              <w:spacing w:line="360" w:lineRule="auto"/>
              <w:contextualSpacing/>
              <w:rPr>
                <w:rFonts w:eastAsia="Calibri"/>
                <w:sz w:val="24"/>
                <w:szCs w:val="28"/>
              </w:rPr>
            </w:pPr>
            <w:r>
              <w:rPr>
                <w:rFonts w:eastAsia="Calibri"/>
                <w:sz w:val="24"/>
                <w:szCs w:val="28"/>
              </w:rPr>
              <w:t>(Отдел социальной поддержки)</w:t>
            </w:r>
          </w:p>
        </w:tc>
        <w:tc>
          <w:tcPr>
            <w:tcW w:w="6380" w:type="dxa"/>
            <w:vAlign w:val="center"/>
          </w:tcPr>
          <w:p w:rsidR="003A5614" w:rsidRPr="001E7B2F" w:rsidRDefault="003A5614" w:rsidP="00F91B46">
            <w:pPr>
              <w:pStyle w:val="a3"/>
              <w:numPr>
                <w:ilvl w:val="0"/>
                <w:numId w:val="42"/>
              </w:numPr>
              <w:spacing w:after="0" w:line="360" w:lineRule="auto"/>
              <w:rPr>
                <w:rFonts w:eastAsia="Calibri"/>
                <w:sz w:val="24"/>
                <w:szCs w:val="28"/>
              </w:rPr>
            </w:pPr>
            <w:r w:rsidRPr="001E7B2F">
              <w:rPr>
                <w:rFonts w:eastAsia="Calibri"/>
                <w:sz w:val="24"/>
                <w:szCs w:val="28"/>
              </w:rPr>
              <w:t>формирование компенсационного пакета сотрудника;</w:t>
            </w:r>
          </w:p>
          <w:p w:rsidR="003A5614" w:rsidRPr="001E7B2F" w:rsidRDefault="003A5614" w:rsidP="00F91B46">
            <w:pPr>
              <w:pStyle w:val="a3"/>
              <w:numPr>
                <w:ilvl w:val="0"/>
                <w:numId w:val="42"/>
              </w:numPr>
              <w:spacing w:after="0" w:line="360" w:lineRule="auto"/>
              <w:rPr>
                <w:rFonts w:eastAsia="Calibri"/>
                <w:sz w:val="24"/>
                <w:szCs w:val="28"/>
              </w:rPr>
            </w:pPr>
            <w:r w:rsidRPr="001E7B2F">
              <w:rPr>
                <w:rFonts w:eastAsia="Calibri"/>
                <w:sz w:val="24"/>
                <w:szCs w:val="28"/>
              </w:rPr>
              <w:t>организация предоставления привилегий и льгот по товарам и услугам;</w:t>
            </w:r>
          </w:p>
          <w:p w:rsidR="003A5614" w:rsidRPr="001E7B2F" w:rsidRDefault="003A5614" w:rsidP="00F91B46">
            <w:pPr>
              <w:pStyle w:val="a3"/>
              <w:numPr>
                <w:ilvl w:val="0"/>
                <w:numId w:val="42"/>
              </w:numPr>
              <w:spacing w:after="0" w:line="360" w:lineRule="auto"/>
              <w:rPr>
                <w:rFonts w:eastAsia="Calibri"/>
                <w:sz w:val="24"/>
                <w:szCs w:val="28"/>
              </w:rPr>
            </w:pPr>
            <w:r w:rsidRPr="001E7B2F">
              <w:rPr>
                <w:rFonts w:eastAsia="Calibri"/>
                <w:sz w:val="24"/>
                <w:szCs w:val="28"/>
              </w:rPr>
              <w:t>предоставление добровольного медицинского страхования и пенсионного обеспечения.</w:t>
            </w:r>
          </w:p>
        </w:tc>
      </w:tr>
      <w:tr w:rsidR="003A5614" w:rsidRPr="003A5614" w:rsidTr="001E7B2F">
        <w:trPr>
          <w:jc w:val="center"/>
        </w:trPr>
        <w:tc>
          <w:tcPr>
            <w:tcW w:w="2689" w:type="dxa"/>
            <w:vAlign w:val="center"/>
          </w:tcPr>
          <w:p w:rsidR="003A5614" w:rsidRDefault="003A5614" w:rsidP="00F91B46">
            <w:pPr>
              <w:spacing w:line="360" w:lineRule="auto"/>
              <w:contextualSpacing/>
              <w:rPr>
                <w:rFonts w:eastAsia="Calibri"/>
                <w:sz w:val="24"/>
                <w:szCs w:val="28"/>
              </w:rPr>
            </w:pPr>
            <w:r w:rsidRPr="003A5614">
              <w:rPr>
                <w:rFonts w:eastAsia="Calibri"/>
                <w:sz w:val="24"/>
                <w:szCs w:val="28"/>
                <w:lang w:val="en-US"/>
              </w:rPr>
              <w:t>Dual</w:t>
            </w:r>
            <w:r w:rsidRPr="00DD715A">
              <w:rPr>
                <w:rFonts w:eastAsia="Calibri"/>
                <w:sz w:val="24"/>
                <w:szCs w:val="28"/>
              </w:rPr>
              <w:t xml:space="preserve"> </w:t>
            </w:r>
            <w:r w:rsidRPr="003A5614">
              <w:rPr>
                <w:rFonts w:eastAsia="Calibri"/>
                <w:sz w:val="24"/>
                <w:szCs w:val="28"/>
                <w:lang w:val="en-US"/>
              </w:rPr>
              <w:t>Career</w:t>
            </w:r>
            <w:r w:rsidRPr="00DD715A">
              <w:rPr>
                <w:rFonts w:eastAsia="Calibri"/>
                <w:sz w:val="24"/>
                <w:szCs w:val="28"/>
              </w:rPr>
              <w:t xml:space="preserve"> </w:t>
            </w:r>
            <w:r w:rsidRPr="003A5614">
              <w:rPr>
                <w:rFonts w:eastAsia="Calibri"/>
                <w:sz w:val="24"/>
                <w:szCs w:val="28"/>
                <w:lang w:val="en-US"/>
              </w:rPr>
              <w:t>Office</w:t>
            </w:r>
          </w:p>
          <w:p w:rsidR="00C16F37" w:rsidRPr="00C16F37" w:rsidRDefault="00C16F37" w:rsidP="00F91B46">
            <w:pPr>
              <w:spacing w:line="360" w:lineRule="auto"/>
              <w:contextualSpacing/>
              <w:rPr>
                <w:rFonts w:eastAsia="Calibri"/>
                <w:sz w:val="24"/>
                <w:szCs w:val="28"/>
              </w:rPr>
            </w:pPr>
            <w:r>
              <w:rPr>
                <w:rFonts w:eastAsia="Calibri"/>
                <w:sz w:val="24"/>
                <w:szCs w:val="28"/>
              </w:rPr>
              <w:t>(Отдел трудоустройства супруга)</w:t>
            </w:r>
          </w:p>
        </w:tc>
        <w:tc>
          <w:tcPr>
            <w:tcW w:w="6380" w:type="dxa"/>
            <w:vAlign w:val="center"/>
          </w:tcPr>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изучение возможностей и поддержка трудоустройства супруга нанятого специалиста;</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проведение семинаров по вопросам локального рынка труда;</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налаживание связей с потенциальными работодателями.</w:t>
            </w:r>
          </w:p>
        </w:tc>
      </w:tr>
      <w:tr w:rsidR="003A5614" w:rsidRPr="003A5614" w:rsidTr="001E7B2F">
        <w:trPr>
          <w:jc w:val="center"/>
        </w:trPr>
        <w:tc>
          <w:tcPr>
            <w:tcW w:w="2689" w:type="dxa"/>
            <w:vAlign w:val="center"/>
          </w:tcPr>
          <w:p w:rsidR="003A5614" w:rsidRPr="00DD715A" w:rsidRDefault="003A5614" w:rsidP="00F91B46">
            <w:pPr>
              <w:spacing w:line="360" w:lineRule="auto"/>
              <w:contextualSpacing/>
              <w:rPr>
                <w:rFonts w:eastAsia="Calibri"/>
                <w:sz w:val="24"/>
                <w:szCs w:val="28"/>
                <w:lang w:val="en-US"/>
              </w:rPr>
            </w:pPr>
            <w:r w:rsidRPr="003A5614">
              <w:rPr>
                <w:rFonts w:eastAsia="Calibri"/>
                <w:sz w:val="24"/>
                <w:szCs w:val="28"/>
                <w:lang w:val="en-US"/>
              </w:rPr>
              <w:t>Career Support Office</w:t>
            </w:r>
          </w:p>
          <w:p w:rsidR="00C16F37" w:rsidRPr="00DD715A" w:rsidRDefault="00C16F37" w:rsidP="00F91B46">
            <w:pPr>
              <w:spacing w:line="360" w:lineRule="auto"/>
              <w:contextualSpacing/>
              <w:rPr>
                <w:rFonts w:eastAsia="Calibri"/>
                <w:sz w:val="24"/>
                <w:szCs w:val="28"/>
                <w:lang w:val="en-US"/>
              </w:rPr>
            </w:pPr>
            <w:r w:rsidRPr="00DD715A">
              <w:rPr>
                <w:rFonts w:eastAsia="Calibri"/>
                <w:sz w:val="24"/>
                <w:szCs w:val="28"/>
                <w:lang w:val="en-US"/>
              </w:rPr>
              <w:t>(</w:t>
            </w:r>
            <w:r>
              <w:rPr>
                <w:rFonts w:eastAsia="Calibri"/>
                <w:sz w:val="24"/>
                <w:szCs w:val="28"/>
              </w:rPr>
              <w:t>Отдел</w:t>
            </w:r>
            <w:r w:rsidRPr="00DD715A">
              <w:rPr>
                <w:rFonts w:eastAsia="Calibri"/>
                <w:sz w:val="24"/>
                <w:szCs w:val="28"/>
                <w:lang w:val="en-US"/>
              </w:rPr>
              <w:t xml:space="preserve"> </w:t>
            </w:r>
            <w:r>
              <w:rPr>
                <w:rFonts w:eastAsia="Calibri"/>
                <w:sz w:val="24"/>
                <w:szCs w:val="28"/>
              </w:rPr>
              <w:t>развития</w:t>
            </w:r>
            <w:r w:rsidRPr="00DD715A">
              <w:rPr>
                <w:rFonts w:eastAsia="Calibri"/>
                <w:sz w:val="24"/>
                <w:szCs w:val="28"/>
                <w:lang w:val="en-US"/>
              </w:rPr>
              <w:t xml:space="preserve"> </w:t>
            </w:r>
            <w:r>
              <w:rPr>
                <w:rFonts w:eastAsia="Calibri"/>
                <w:sz w:val="24"/>
                <w:szCs w:val="28"/>
              </w:rPr>
              <w:t>карьеры</w:t>
            </w:r>
            <w:r w:rsidRPr="00DD715A">
              <w:rPr>
                <w:rFonts w:eastAsia="Calibri"/>
                <w:sz w:val="24"/>
                <w:szCs w:val="28"/>
                <w:lang w:val="en-US"/>
              </w:rPr>
              <w:t>)</w:t>
            </w:r>
          </w:p>
        </w:tc>
        <w:tc>
          <w:tcPr>
            <w:tcW w:w="6380" w:type="dxa"/>
            <w:vAlign w:val="center"/>
          </w:tcPr>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разработка карьерной системы, в том числе системы срочных контрактов, системы пожизненного найма и др.</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lastRenderedPageBreak/>
              <w:t>консультация сотрудников на предмет их карьеры;</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оказание помощи в оформлении документов для оценки их деятельности.</w:t>
            </w:r>
          </w:p>
        </w:tc>
      </w:tr>
      <w:tr w:rsidR="003A5614" w:rsidRPr="003A5614" w:rsidTr="001E7B2F">
        <w:trPr>
          <w:jc w:val="center"/>
        </w:trPr>
        <w:tc>
          <w:tcPr>
            <w:tcW w:w="2689" w:type="dxa"/>
            <w:vAlign w:val="center"/>
          </w:tcPr>
          <w:p w:rsidR="003A5614" w:rsidRDefault="003A5614" w:rsidP="00F91B46">
            <w:pPr>
              <w:spacing w:line="360" w:lineRule="auto"/>
              <w:contextualSpacing/>
              <w:rPr>
                <w:rFonts w:eastAsia="Calibri"/>
                <w:sz w:val="24"/>
                <w:szCs w:val="28"/>
              </w:rPr>
            </w:pPr>
            <w:r w:rsidRPr="003A5614">
              <w:rPr>
                <w:rFonts w:eastAsia="Calibri"/>
                <w:sz w:val="24"/>
                <w:szCs w:val="28"/>
                <w:lang w:val="en-US"/>
              </w:rPr>
              <w:lastRenderedPageBreak/>
              <w:t>Welcome</w:t>
            </w:r>
            <w:r w:rsidRPr="003A5614">
              <w:rPr>
                <w:rFonts w:eastAsia="Calibri"/>
                <w:sz w:val="24"/>
                <w:szCs w:val="28"/>
              </w:rPr>
              <w:t xml:space="preserve"> </w:t>
            </w:r>
            <w:r w:rsidRPr="003A5614">
              <w:rPr>
                <w:rFonts w:eastAsia="Calibri"/>
                <w:sz w:val="24"/>
                <w:szCs w:val="28"/>
                <w:lang w:val="en-US"/>
              </w:rPr>
              <w:t>Center</w:t>
            </w:r>
            <w:r w:rsidRPr="003A5614">
              <w:rPr>
                <w:rFonts w:eastAsia="Calibri"/>
                <w:sz w:val="24"/>
                <w:szCs w:val="28"/>
              </w:rPr>
              <w:t xml:space="preserve"> </w:t>
            </w:r>
          </w:p>
          <w:p w:rsidR="00C16F37" w:rsidRPr="003A5614" w:rsidRDefault="00C16F37" w:rsidP="00F91B46">
            <w:pPr>
              <w:spacing w:line="360" w:lineRule="auto"/>
              <w:contextualSpacing/>
              <w:rPr>
                <w:rFonts w:eastAsia="Calibri"/>
                <w:sz w:val="24"/>
                <w:szCs w:val="28"/>
              </w:rPr>
            </w:pPr>
            <w:r>
              <w:rPr>
                <w:rFonts w:eastAsia="Calibri"/>
                <w:sz w:val="24"/>
                <w:szCs w:val="28"/>
              </w:rPr>
              <w:t>(</w:t>
            </w:r>
            <w:r w:rsidR="0033327B">
              <w:rPr>
                <w:rFonts w:eastAsia="Calibri"/>
                <w:sz w:val="24"/>
                <w:szCs w:val="28"/>
              </w:rPr>
              <w:t xml:space="preserve">Центр </w:t>
            </w:r>
            <w:r w:rsidR="00F96D54">
              <w:rPr>
                <w:rFonts w:eastAsia="Calibri"/>
                <w:sz w:val="24"/>
                <w:szCs w:val="28"/>
              </w:rPr>
              <w:t>гостеприимства</w:t>
            </w:r>
            <w:r>
              <w:rPr>
                <w:rFonts w:eastAsia="Calibri"/>
                <w:sz w:val="24"/>
                <w:szCs w:val="28"/>
              </w:rPr>
              <w:t>)</w:t>
            </w:r>
          </w:p>
        </w:tc>
        <w:tc>
          <w:tcPr>
            <w:tcW w:w="6380" w:type="dxa"/>
            <w:vAlign w:val="center"/>
          </w:tcPr>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организация приема иностранного сотрудника;</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проведение ориентационных сессий;</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ознакомление сотрудника с университетом, основными положениями, структурными подразделениями, привилегиями и др.</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поддержка веб-ресурса и своевременное обновление руково</w:t>
            </w:r>
            <w:proofErr w:type="gramStart"/>
            <w:r w:rsidRPr="001E7B2F">
              <w:rPr>
                <w:rFonts w:eastAsia="Calibri"/>
                <w:sz w:val="24"/>
                <w:szCs w:val="28"/>
              </w:rPr>
              <w:t>дств дл</w:t>
            </w:r>
            <w:proofErr w:type="gramEnd"/>
            <w:r w:rsidRPr="001E7B2F">
              <w:rPr>
                <w:rFonts w:eastAsia="Calibri"/>
                <w:sz w:val="24"/>
                <w:szCs w:val="28"/>
              </w:rPr>
              <w:t>я новых иностранных сотрудников.</w:t>
            </w:r>
          </w:p>
        </w:tc>
      </w:tr>
      <w:tr w:rsidR="003A5614" w:rsidRPr="003A5614" w:rsidTr="001E7B2F">
        <w:trPr>
          <w:jc w:val="center"/>
        </w:trPr>
        <w:tc>
          <w:tcPr>
            <w:tcW w:w="2689" w:type="dxa"/>
            <w:vAlign w:val="center"/>
          </w:tcPr>
          <w:p w:rsidR="003A5614" w:rsidRPr="00DD715A" w:rsidRDefault="003A5614" w:rsidP="00F91B46">
            <w:pPr>
              <w:spacing w:line="360" w:lineRule="auto"/>
              <w:contextualSpacing/>
              <w:rPr>
                <w:rFonts w:eastAsia="Calibri"/>
                <w:sz w:val="24"/>
                <w:szCs w:val="28"/>
                <w:lang w:val="en-US"/>
              </w:rPr>
            </w:pPr>
            <w:r w:rsidRPr="003A5614">
              <w:rPr>
                <w:rFonts w:eastAsia="Calibri"/>
                <w:sz w:val="24"/>
                <w:szCs w:val="28"/>
                <w:lang w:val="en-US"/>
              </w:rPr>
              <w:t>Housing</w:t>
            </w:r>
            <w:r w:rsidRPr="00DD715A">
              <w:rPr>
                <w:rFonts w:eastAsia="Calibri"/>
                <w:sz w:val="24"/>
                <w:szCs w:val="28"/>
                <w:lang w:val="en-US"/>
              </w:rPr>
              <w:t xml:space="preserve"> (</w:t>
            </w:r>
            <w:r w:rsidRPr="003A5614">
              <w:rPr>
                <w:rFonts w:eastAsia="Calibri"/>
                <w:sz w:val="24"/>
                <w:szCs w:val="28"/>
                <w:lang w:val="en-US"/>
              </w:rPr>
              <w:t>Accommodation) Office</w:t>
            </w:r>
          </w:p>
          <w:p w:rsidR="00F96D54" w:rsidRPr="00DD715A" w:rsidRDefault="00F96D54" w:rsidP="00F91B46">
            <w:pPr>
              <w:spacing w:line="360" w:lineRule="auto"/>
              <w:contextualSpacing/>
              <w:rPr>
                <w:rFonts w:eastAsia="Calibri"/>
                <w:sz w:val="24"/>
                <w:szCs w:val="28"/>
                <w:lang w:val="en-US"/>
              </w:rPr>
            </w:pPr>
            <w:r w:rsidRPr="00DD715A">
              <w:rPr>
                <w:rFonts w:eastAsia="Calibri"/>
                <w:sz w:val="24"/>
                <w:szCs w:val="28"/>
                <w:lang w:val="en-US"/>
              </w:rPr>
              <w:t>(</w:t>
            </w:r>
            <w:r>
              <w:rPr>
                <w:rFonts w:eastAsia="Calibri"/>
                <w:sz w:val="24"/>
                <w:szCs w:val="28"/>
              </w:rPr>
              <w:t>Отдел</w:t>
            </w:r>
            <w:r w:rsidRPr="00DD715A">
              <w:rPr>
                <w:rFonts w:eastAsia="Calibri"/>
                <w:sz w:val="24"/>
                <w:szCs w:val="28"/>
                <w:lang w:val="en-US"/>
              </w:rPr>
              <w:t xml:space="preserve"> </w:t>
            </w:r>
            <w:r>
              <w:rPr>
                <w:rFonts w:eastAsia="Calibri"/>
                <w:sz w:val="24"/>
                <w:szCs w:val="28"/>
              </w:rPr>
              <w:t>подбора</w:t>
            </w:r>
            <w:r w:rsidRPr="00DD715A">
              <w:rPr>
                <w:rFonts w:eastAsia="Calibri"/>
                <w:sz w:val="24"/>
                <w:szCs w:val="28"/>
                <w:lang w:val="en-US"/>
              </w:rPr>
              <w:t xml:space="preserve"> </w:t>
            </w:r>
            <w:r>
              <w:rPr>
                <w:rFonts w:eastAsia="Calibri"/>
                <w:sz w:val="24"/>
                <w:szCs w:val="28"/>
              </w:rPr>
              <w:t>жилья</w:t>
            </w:r>
            <w:r w:rsidRPr="00DD715A">
              <w:rPr>
                <w:rFonts w:eastAsia="Calibri"/>
                <w:sz w:val="24"/>
                <w:szCs w:val="28"/>
                <w:lang w:val="en-US"/>
              </w:rPr>
              <w:t>)</w:t>
            </w:r>
          </w:p>
        </w:tc>
        <w:tc>
          <w:tcPr>
            <w:tcW w:w="6380" w:type="dxa"/>
            <w:vAlign w:val="center"/>
          </w:tcPr>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предоставление жилых помещений для постоянного и временного пользования;</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предоставление доступа к базам данных недвижимости для аренды, другим ресурсам по поиску помещений для аренды;</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консультирование по вопросам местного рынка недвижимости;</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организация программ поддержки по приобретению жилья и субсидирования ипотечных кредитов.</w:t>
            </w:r>
          </w:p>
        </w:tc>
      </w:tr>
      <w:tr w:rsidR="003A5614" w:rsidRPr="003A5614" w:rsidTr="001E7B2F">
        <w:trPr>
          <w:jc w:val="center"/>
        </w:trPr>
        <w:tc>
          <w:tcPr>
            <w:tcW w:w="2689" w:type="dxa"/>
            <w:vAlign w:val="center"/>
          </w:tcPr>
          <w:p w:rsidR="003A5614" w:rsidRPr="00F96D54" w:rsidRDefault="003A5614" w:rsidP="00F91B46">
            <w:pPr>
              <w:spacing w:line="360" w:lineRule="auto"/>
              <w:contextualSpacing/>
              <w:rPr>
                <w:rFonts w:eastAsia="Calibri"/>
                <w:sz w:val="24"/>
                <w:szCs w:val="28"/>
              </w:rPr>
            </w:pPr>
            <w:r w:rsidRPr="003A5614">
              <w:rPr>
                <w:rFonts w:eastAsia="Calibri"/>
                <w:sz w:val="24"/>
                <w:szCs w:val="28"/>
                <w:lang w:val="en-US"/>
              </w:rPr>
              <w:t>Desktop</w:t>
            </w:r>
            <w:r w:rsidRPr="00F96D54">
              <w:rPr>
                <w:rFonts w:eastAsia="Calibri"/>
                <w:sz w:val="24"/>
                <w:szCs w:val="28"/>
              </w:rPr>
              <w:t xml:space="preserve"> (</w:t>
            </w:r>
            <w:r w:rsidRPr="003A5614">
              <w:rPr>
                <w:rFonts w:eastAsia="Calibri"/>
                <w:sz w:val="24"/>
                <w:szCs w:val="28"/>
                <w:lang w:val="en-US"/>
              </w:rPr>
              <w:t>ICT</w:t>
            </w:r>
            <w:r w:rsidRPr="00F96D54">
              <w:rPr>
                <w:rFonts w:eastAsia="Calibri"/>
                <w:sz w:val="24"/>
                <w:szCs w:val="28"/>
              </w:rPr>
              <w:t xml:space="preserve">) </w:t>
            </w:r>
            <w:r w:rsidRPr="003A5614">
              <w:rPr>
                <w:rFonts w:eastAsia="Calibri"/>
                <w:sz w:val="24"/>
                <w:szCs w:val="28"/>
                <w:lang w:val="en-US"/>
              </w:rPr>
              <w:t>Support</w:t>
            </w:r>
            <w:r w:rsidRPr="00F96D54">
              <w:rPr>
                <w:rFonts w:eastAsia="Calibri"/>
                <w:sz w:val="24"/>
                <w:szCs w:val="28"/>
              </w:rPr>
              <w:t xml:space="preserve"> </w:t>
            </w:r>
            <w:r w:rsidRPr="003A5614">
              <w:rPr>
                <w:rFonts w:eastAsia="Calibri"/>
                <w:sz w:val="24"/>
                <w:szCs w:val="28"/>
                <w:lang w:val="en-US"/>
              </w:rPr>
              <w:t>Office</w:t>
            </w:r>
            <w:r w:rsidR="00F96D54">
              <w:rPr>
                <w:rFonts w:eastAsia="Calibri"/>
                <w:sz w:val="24"/>
                <w:szCs w:val="28"/>
              </w:rPr>
              <w:t xml:space="preserve"> (Отдел информационно-технической поддержки)</w:t>
            </w:r>
          </w:p>
        </w:tc>
        <w:tc>
          <w:tcPr>
            <w:tcW w:w="6380" w:type="dxa"/>
            <w:vAlign w:val="center"/>
          </w:tcPr>
          <w:p w:rsid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обеспечение сотрудников необходимыми для работы аппаратными и программными средствами;</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обеспечение работоспособности всех онлайн сервисов для сотрудников, в том числе дистанционных курсов.</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регистрация сотрудников в сервисах и информационных системах университета, в том числе создания адреса электронной почты;</w:t>
            </w:r>
          </w:p>
          <w:p w:rsid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обеспечение доступа в интернет;</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 xml:space="preserve"> настройка необходимого оборудования (ноутбуки, принтеры, факсы, телефоны).</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оказание техподдержки.</w:t>
            </w:r>
          </w:p>
        </w:tc>
      </w:tr>
      <w:tr w:rsidR="003A5614" w:rsidRPr="003A5614" w:rsidTr="001E7B2F">
        <w:trPr>
          <w:jc w:val="center"/>
        </w:trPr>
        <w:tc>
          <w:tcPr>
            <w:tcW w:w="2689" w:type="dxa"/>
            <w:vAlign w:val="center"/>
          </w:tcPr>
          <w:p w:rsidR="003A5614" w:rsidRPr="00F96D54" w:rsidRDefault="003A5614" w:rsidP="00F91B46">
            <w:pPr>
              <w:spacing w:line="360" w:lineRule="auto"/>
              <w:contextualSpacing/>
              <w:rPr>
                <w:rFonts w:eastAsia="Calibri"/>
                <w:sz w:val="24"/>
                <w:szCs w:val="28"/>
              </w:rPr>
            </w:pPr>
            <w:r w:rsidRPr="003A5614">
              <w:rPr>
                <w:rFonts w:eastAsia="Calibri"/>
                <w:sz w:val="24"/>
                <w:szCs w:val="28"/>
                <w:lang w:val="en-US"/>
              </w:rPr>
              <w:t>Disability</w:t>
            </w:r>
            <w:r w:rsidRPr="00F96D54">
              <w:rPr>
                <w:rFonts w:eastAsia="Calibri"/>
                <w:sz w:val="24"/>
                <w:szCs w:val="28"/>
              </w:rPr>
              <w:t xml:space="preserve"> </w:t>
            </w:r>
            <w:r w:rsidRPr="003A5614">
              <w:rPr>
                <w:rFonts w:eastAsia="Calibri"/>
                <w:sz w:val="24"/>
                <w:szCs w:val="28"/>
                <w:lang w:val="en-US"/>
              </w:rPr>
              <w:t>and</w:t>
            </w:r>
            <w:r w:rsidRPr="00F96D54">
              <w:rPr>
                <w:rFonts w:eastAsia="Calibri"/>
                <w:sz w:val="24"/>
                <w:szCs w:val="28"/>
              </w:rPr>
              <w:t xml:space="preserve"> </w:t>
            </w:r>
            <w:r w:rsidRPr="003A5614">
              <w:rPr>
                <w:rFonts w:eastAsia="Calibri"/>
                <w:sz w:val="24"/>
                <w:szCs w:val="28"/>
                <w:lang w:val="en-US"/>
              </w:rPr>
              <w:t>Wellbeing</w:t>
            </w:r>
            <w:r w:rsidRPr="00F96D54">
              <w:rPr>
                <w:rFonts w:eastAsia="Calibri"/>
                <w:sz w:val="24"/>
                <w:szCs w:val="28"/>
              </w:rPr>
              <w:t xml:space="preserve"> </w:t>
            </w:r>
            <w:r w:rsidRPr="003A5614">
              <w:rPr>
                <w:rFonts w:eastAsia="Calibri"/>
                <w:sz w:val="24"/>
                <w:szCs w:val="28"/>
                <w:lang w:val="en-US"/>
              </w:rPr>
              <w:t>Office</w:t>
            </w:r>
            <w:r w:rsidR="00F96D54">
              <w:rPr>
                <w:rFonts w:eastAsia="Calibri"/>
                <w:sz w:val="24"/>
                <w:szCs w:val="28"/>
              </w:rPr>
              <w:t xml:space="preserve"> (Отдел социально-</w:t>
            </w:r>
            <w:r w:rsidR="00F96D54">
              <w:rPr>
                <w:rFonts w:eastAsia="Calibri"/>
                <w:sz w:val="24"/>
                <w:szCs w:val="28"/>
              </w:rPr>
              <w:lastRenderedPageBreak/>
              <w:t>психологической поддержки)</w:t>
            </w:r>
          </w:p>
        </w:tc>
        <w:tc>
          <w:tcPr>
            <w:tcW w:w="6380" w:type="dxa"/>
            <w:vAlign w:val="center"/>
          </w:tcPr>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lastRenderedPageBreak/>
              <w:t>конфиденциальное консультирование по личным вопросам;</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оказание психологической поддержки;</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lastRenderedPageBreak/>
              <w:t>организация тематических групп поддержки;</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обеспечение высокого командного духа у сотрудников;</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помощь в решении проблем с наркотиками и алкоголем;</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реабилитация на рабочем месте после болезни или несчастного случая.</w:t>
            </w:r>
          </w:p>
        </w:tc>
      </w:tr>
      <w:tr w:rsidR="003A5614" w:rsidRPr="003A5614" w:rsidTr="001E7B2F">
        <w:trPr>
          <w:jc w:val="center"/>
        </w:trPr>
        <w:tc>
          <w:tcPr>
            <w:tcW w:w="2689" w:type="dxa"/>
            <w:vAlign w:val="center"/>
          </w:tcPr>
          <w:p w:rsidR="003A5614" w:rsidRDefault="003A5614" w:rsidP="00F91B46">
            <w:pPr>
              <w:spacing w:line="360" w:lineRule="auto"/>
              <w:contextualSpacing/>
              <w:rPr>
                <w:rFonts w:eastAsia="Calibri"/>
                <w:sz w:val="24"/>
                <w:szCs w:val="28"/>
              </w:rPr>
            </w:pPr>
            <w:r w:rsidRPr="003A5614">
              <w:rPr>
                <w:rFonts w:eastAsia="Calibri"/>
                <w:sz w:val="24"/>
                <w:szCs w:val="28"/>
                <w:lang w:val="en-US"/>
              </w:rPr>
              <w:lastRenderedPageBreak/>
              <w:t>Family Service Office</w:t>
            </w:r>
          </w:p>
          <w:p w:rsidR="00F96D54" w:rsidRPr="00F96D54" w:rsidRDefault="00F96D54" w:rsidP="00F91B46">
            <w:pPr>
              <w:spacing w:line="360" w:lineRule="auto"/>
              <w:contextualSpacing/>
              <w:rPr>
                <w:rFonts w:eastAsia="Calibri"/>
                <w:sz w:val="24"/>
                <w:szCs w:val="28"/>
              </w:rPr>
            </w:pPr>
            <w:r>
              <w:rPr>
                <w:rFonts w:eastAsia="Calibri"/>
                <w:sz w:val="24"/>
                <w:szCs w:val="28"/>
              </w:rPr>
              <w:t>(Отдел семейной поддержки)</w:t>
            </w:r>
          </w:p>
        </w:tc>
        <w:tc>
          <w:tcPr>
            <w:tcW w:w="6380" w:type="dxa"/>
            <w:vAlign w:val="center"/>
          </w:tcPr>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помощь в поиске сиделок, детских садов и школ;</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формирование собственной инфраструктуры и ресурсов для присмотра за детьми;</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управление детскими комнатами на кампусе университета.</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организация развлекательных мероприятий и досуга для детей сотрудников;</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формирование творческого потенциала у детей сотрудников;</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оказание консультационной поддержки родителям по вопросам воспитания.</w:t>
            </w:r>
          </w:p>
        </w:tc>
      </w:tr>
      <w:tr w:rsidR="003A5614" w:rsidRPr="003A5614" w:rsidTr="001E7B2F">
        <w:trPr>
          <w:jc w:val="center"/>
        </w:trPr>
        <w:tc>
          <w:tcPr>
            <w:tcW w:w="2689" w:type="dxa"/>
            <w:vAlign w:val="center"/>
          </w:tcPr>
          <w:p w:rsidR="00F96D54" w:rsidRPr="00F96D54" w:rsidRDefault="003A5614" w:rsidP="00F91B46">
            <w:pPr>
              <w:spacing w:line="360" w:lineRule="auto"/>
              <w:contextualSpacing/>
              <w:rPr>
                <w:rFonts w:eastAsia="Calibri"/>
                <w:sz w:val="24"/>
                <w:szCs w:val="28"/>
                <w:lang w:val="en-US"/>
              </w:rPr>
            </w:pPr>
            <w:r w:rsidRPr="003A5614">
              <w:rPr>
                <w:rFonts w:eastAsia="Calibri"/>
                <w:sz w:val="24"/>
                <w:szCs w:val="28"/>
                <w:lang w:val="en-US"/>
              </w:rPr>
              <w:t>Occupational Health and Safety Office</w:t>
            </w:r>
            <w:r w:rsidR="00F96D54" w:rsidRPr="00F96D54">
              <w:rPr>
                <w:rFonts w:eastAsia="Calibri"/>
                <w:sz w:val="24"/>
                <w:szCs w:val="28"/>
                <w:lang w:val="en-US"/>
              </w:rPr>
              <w:t xml:space="preserve"> </w:t>
            </w:r>
          </w:p>
          <w:p w:rsidR="003A5614" w:rsidRPr="00F96D54" w:rsidRDefault="00F96D54" w:rsidP="00F91B46">
            <w:pPr>
              <w:spacing w:line="360" w:lineRule="auto"/>
              <w:contextualSpacing/>
              <w:rPr>
                <w:rFonts w:eastAsia="Calibri"/>
                <w:sz w:val="24"/>
                <w:szCs w:val="28"/>
                <w:lang w:val="en-US"/>
              </w:rPr>
            </w:pPr>
            <w:r w:rsidRPr="00F96D54">
              <w:rPr>
                <w:rFonts w:eastAsia="Calibri"/>
                <w:sz w:val="24"/>
                <w:szCs w:val="28"/>
                <w:lang w:val="en-US"/>
              </w:rPr>
              <w:t>(</w:t>
            </w:r>
            <w:r>
              <w:rPr>
                <w:rFonts w:eastAsia="Calibri"/>
                <w:sz w:val="24"/>
                <w:szCs w:val="28"/>
              </w:rPr>
              <w:t>Отдел</w:t>
            </w:r>
            <w:r w:rsidRPr="00F96D54">
              <w:rPr>
                <w:rFonts w:eastAsia="Calibri"/>
                <w:sz w:val="24"/>
                <w:szCs w:val="28"/>
                <w:lang w:val="en-US"/>
              </w:rPr>
              <w:t xml:space="preserve"> </w:t>
            </w:r>
            <w:r>
              <w:rPr>
                <w:rFonts w:eastAsia="Calibri"/>
                <w:sz w:val="24"/>
                <w:szCs w:val="28"/>
              </w:rPr>
              <w:t>охраны</w:t>
            </w:r>
            <w:r w:rsidRPr="00F96D54">
              <w:rPr>
                <w:rFonts w:eastAsia="Calibri"/>
                <w:sz w:val="24"/>
                <w:szCs w:val="28"/>
                <w:lang w:val="en-US"/>
              </w:rPr>
              <w:t xml:space="preserve"> </w:t>
            </w:r>
            <w:r>
              <w:rPr>
                <w:rFonts w:eastAsia="Calibri"/>
                <w:sz w:val="24"/>
                <w:szCs w:val="28"/>
              </w:rPr>
              <w:t>труда</w:t>
            </w:r>
            <w:r w:rsidRPr="00F96D54">
              <w:rPr>
                <w:rFonts w:eastAsia="Calibri"/>
                <w:sz w:val="24"/>
                <w:szCs w:val="28"/>
                <w:lang w:val="en-US"/>
              </w:rPr>
              <w:t>)</w:t>
            </w:r>
          </w:p>
        </w:tc>
        <w:tc>
          <w:tcPr>
            <w:tcW w:w="6380" w:type="dxa"/>
            <w:vAlign w:val="center"/>
          </w:tcPr>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 xml:space="preserve">формирование политик и правил техники безопасности </w:t>
            </w:r>
            <w:proofErr w:type="gramStart"/>
            <w:r w:rsidRPr="001E7B2F">
              <w:rPr>
                <w:rFonts w:eastAsia="Calibri"/>
                <w:sz w:val="24"/>
                <w:szCs w:val="28"/>
              </w:rPr>
              <w:t>о</w:t>
            </w:r>
            <w:proofErr w:type="gramEnd"/>
            <w:r w:rsidRPr="001E7B2F">
              <w:rPr>
                <w:rFonts w:eastAsia="Calibri"/>
                <w:sz w:val="24"/>
                <w:szCs w:val="28"/>
              </w:rPr>
              <w:t xml:space="preserve"> охраны труда в университете;</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проведение инструктажа по технике безопасности и охране труда для работников и их руководителей;</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проведение семинаров и курсов на тему поддержания здоровья на работе;</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проведение внутреннего аудита соблюдения университетских политик и правил в области охраны труда.</w:t>
            </w:r>
          </w:p>
        </w:tc>
      </w:tr>
      <w:tr w:rsidR="003A5614" w:rsidRPr="003A5614" w:rsidTr="001E7B2F">
        <w:trPr>
          <w:jc w:val="center"/>
        </w:trPr>
        <w:tc>
          <w:tcPr>
            <w:tcW w:w="2689" w:type="dxa"/>
            <w:vAlign w:val="center"/>
          </w:tcPr>
          <w:p w:rsidR="003A5614" w:rsidRPr="00DD715A" w:rsidRDefault="003A5614" w:rsidP="00F91B46">
            <w:pPr>
              <w:spacing w:line="360" w:lineRule="auto"/>
              <w:contextualSpacing/>
              <w:rPr>
                <w:rFonts w:eastAsia="Calibri"/>
                <w:sz w:val="24"/>
                <w:szCs w:val="28"/>
                <w:lang w:val="en-US"/>
              </w:rPr>
            </w:pPr>
            <w:r w:rsidRPr="003A5614">
              <w:rPr>
                <w:rFonts w:eastAsia="Calibri"/>
                <w:sz w:val="24"/>
                <w:szCs w:val="28"/>
                <w:lang w:val="en-US"/>
              </w:rPr>
              <w:t>Personal and Professional Development Office / Learning and Development Office</w:t>
            </w:r>
          </w:p>
          <w:p w:rsidR="00F96D54" w:rsidRPr="00F96D54" w:rsidRDefault="00F96D54" w:rsidP="00F91B46">
            <w:pPr>
              <w:spacing w:line="360" w:lineRule="auto"/>
              <w:contextualSpacing/>
              <w:rPr>
                <w:rFonts w:eastAsia="Calibri"/>
                <w:sz w:val="24"/>
                <w:szCs w:val="28"/>
              </w:rPr>
            </w:pPr>
            <w:r>
              <w:rPr>
                <w:rFonts w:eastAsia="Calibri"/>
                <w:sz w:val="24"/>
                <w:szCs w:val="28"/>
              </w:rPr>
              <w:t xml:space="preserve">(Отдел профессионального и </w:t>
            </w:r>
            <w:r>
              <w:rPr>
                <w:rFonts w:eastAsia="Calibri"/>
                <w:sz w:val="24"/>
                <w:szCs w:val="28"/>
              </w:rPr>
              <w:lastRenderedPageBreak/>
              <w:t>личностного развития)</w:t>
            </w:r>
          </w:p>
        </w:tc>
        <w:tc>
          <w:tcPr>
            <w:tcW w:w="6380" w:type="dxa"/>
            <w:vAlign w:val="center"/>
          </w:tcPr>
          <w:p w:rsidR="003A5614" w:rsidRPr="001E7B2F" w:rsidRDefault="003A5614" w:rsidP="00F91B46">
            <w:pPr>
              <w:pStyle w:val="a3"/>
              <w:numPr>
                <w:ilvl w:val="0"/>
                <w:numId w:val="43"/>
              </w:numPr>
              <w:spacing w:after="0" w:line="360" w:lineRule="auto"/>
              <w:rPr>
                <w:rFonts w:eastAsia="Calibri"/>
                <w:sz w:val="24"/>
                <w:szCs w:val="28"/>
              </w:rPr>
            </w:pPr>
            <w:r w:rsidRPr="00F96D54">
              <w:rPr>
                <w:rFonts w:eastAsia="Calibri"/>
                <w:sz w:val="24"/>
                <w:szCs w:val="28"/>
              </w:rPr>
              <w:lastRenderedPageBreak/>
              <w:t xml:space="preserve"> </w:t>
            </w:r>
            <w:r w:rsidRPr="001E7B2F">
              <w:rPr>
                <w:rFonts w:eastAsia="Calibri"/>
                <w:sz w:val="24"/>
                <w:szCs w:val="28"/>
              </w:rPr>
              <w:t>разработка курсов и программ повышения квалификации;</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разработка и реализация ориентационных и профессиональных курсов для сотрудников;</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рассмотрение заявлений на участие в программах личностного и профессионального развития;</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 xml:space="preserve">организация и поиск финансирования участия в </w:t>
            </w:r>
            <w:r w:rsidRPr="001E7B2F">
              <w:rPr>
                <w:rFonts w:eastAsia="Calibri"/>
                <w:sz w:val="24"/>
                <w:szCs w:val="28"/>
              </w:rPr>
              <w:lastRenderedPageBreak/>
              <w:t>программах повышения квалификации сотрудников из внутренних и внешних источников.</w:t>
            </w:r>
          </w:p>
        </w:tc>
      </w:tr>
      <w:tr w:rsidR="003A5614" w:rsidRPr="003A5614" w:rsidTr="001E7B2F">
        <w:trPr>
          <w:jc w:val="center"/>
        </w:trPr>
        <w:tc>
          <w:tcPr>
            <w:tcW w:w="2689" w:type="dxa"/>
            <w:vAlign w:val="center"/>
          </w:tcPr>
          <w:p w:rsidR="003A5614" w:rsidRPr="00DD715A" w:rsidRDefault="003A5614" w:rsidP="00F91B46">
            <w:pPr>
              <w:spacing w:line="360" w:lineRule="auto"/>
              <w:contextualSpacing/>
              <w:rPr>
                <w:rFonts w:eastAsia="Calibri"/>
                <w:sz w:val="24"/>
                <w:szCs w:val="28"/>
                <w:lang w:val="en-US"/>
              </w:rPr>
            </w:pPr>
            <w:r w:rsidRPr="003A5614">
              <w:rPr>
                <w:rFonts w:eastAsia="Calibri"/>
                <w:sz w:val="24"/>
                <w:szCs w:val="28"/>
                <w:lang w:val="en-US"/>
              </w:rPr>
              <w:lastRenderedPageBreak/>
              <w:t xml:space="preserve">Travel </w:t>
            </w:r>
            <w:r w:rsidR="001E7B2F" w:rsidRPr="00DD715A">
              <w:rPr>
                <w:rFonts w:eastAsia="Calibri"/>
                <w:sz w:val="24"/>
                <w:szCs w:val="28"/>
                <w:lang w:val="en-US"/>
              </w:rPr>
              <w:t>(</w:t>
            </w:r>
            <w:r w:rsidRPr="003A5614">
              <w:rPr>
                <w:rFonts w:eastAsia="Calibri"/>
                <w:sz w:val="24"/>
                <w:szCs w:val="28"/>
                <w:lang w:val="en-US"/>
              </w:rPr>
              <w:t>Mobility</w:t>
            </w:r>
            <w:r w:rsidR="001E7B2F" w:rsidRPr="00DD715A">
              <w:rPr>
                <w:rFonts w:eastAsia="Calibri"/>
                <w:sz w:val="24"/>
                <w:szCs w:val="28"/>
                <w:lang w:val="en-US"/>
              </w:rPr>
              <w:t>)</w:t>
            </w:r>
            <w:r w:rsidRPr="003A5614">
              <w:rPr>
                <w:rFonts w:eastAsia="Calibri"/>
                <w:sz w:val="24"/>
                <w:szCs w:val="28"/>
                <w:lang w:val="en-US"/>
              </w:rPr>
              <w:t xml:space="preserve"> Department</w:t>
            </w:r>
          </w:p>
          <w:p w:rsidR="00F96D54" w:rsidRPr="00DD715A" w:rsidRDefault="00F96D54" w:rsidP="00F91B46">
            <w:pPr>
              <w:spacing w:line="360" w:lineRule="auto"/>
              <w:contextualSpacing/>
              <w:rPr>
                <w:rFonts w:eastAsia="Calibri"/>
                <w:sz w:val="24"/>
                <w:szCs w:val="28"/>
                <w:lang w:val="en-US"/>
              </w:rPr>
            </w:pPr>
            <w:r w:rsidRPr="00DD715A">
              <w:rPr>
                <w:rFonts w:eastAsia="Calibri"/>
                <w:sz w:val="24"/>
                <w:szCs w:val="28"/>
                <w:lang w:val="en-US"/>
              </w:rPr>
              <w:t>(</w:t>
            </w:r>
            <w:r>
              <w:rPr>
                <w:rFonts w:eastAsia="Calibri"/>
                <w:sz w:val="24"/>
                <w:szCs w:val="28"/>
              </w:rPr>
              <w:t>Отдел</w:t>
            </w:r>
            <w:r w:rsidRPr="00DD715A">
              <w:rPr>
                <w:rFonts w:eastAsia="Calibri"/>
                <w:sz w:val="24"/>
                <w:szCs w:val="28"/>
                <w:lang w:val="en-US"/>
              </w:rPr>
              <w:t xml:space="preserve"> </w:t>
            </w:r>
            <w:r>
              <w:rPr>
                <w:rFonts w:eastAsia="Calibri"/>
                <w:sz w:val="24"/>
                <w:szCs w:val="28"/>
              </w:rPr>
              <w:t>мобильности</w:t>
            </w:r>
            <w:r w:rsidRPr="00DD715A">
              <w:rPr>
                <w:rFonts w:eastAsia="Calibri"/>
                <w:sz w:val="24"/>
                <w:szCs w:val="28"/>
                <w:lang w:val="en-US"/>
              </w:rPr>
              <w:t>)</w:t>
            </w:r>
          </w:p>
        </w:tc>
        <w:tc>
          <w:tcPr>
            <w:tcW w:w="6380" w:type="dxa"/>
            <w:vAlign w:val="center"/>
          </w:tcPr>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организация входящей и исходящей мобильности сотрудников различных категорий;</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поиск источников финансирования мобильности сотрудников;</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участие в разработке межуниверситетских, региональных и государственных программ мобильности, заключение соответствующих соглашений;</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оказание консультационной поддержки сотрудников по вопросам академической мобильности.</w:t>
            </w:r>
          </w:p>
        </w:tc>
      </w:tr>
      <w:tr w:rsidR="003A5614" w:rsidRPr="003A5614" w:rsidTr="001E7B2F">
        <w:trPr>
          <w:jc w:val="center"/>
        </w:trPr>
        <w:tc>
          <w:tcPr>
            <w:tcW w:w="2689" w:type="dxa"/>
            <w:vAlign w:val="center"/>
          </w:tcPr>
          <w:p w:rsidR="003A5614" w:rsidRDefault="003A5614" w:rsidP="00F91B46">
            <w:pPr>
              <w:spacing w:line="360" w:lineRule="auto"/>
              <w:contextualSpacing/>
              <w:rPr>
                <w:rFonts w:eastAsia="Calibri"/>
                <w:sz w:val="24"/>
                <w:szCs w:val="28"/>
              </w:rPr>
            </w:pPr>
            <w:r w:rsidRPr="003A5614">
              <w:rPr>
                <w:rFonts w:eastAsia="Calibri"/>
                <w:sz w:val="24"/>
                <w:szCs w:val="28"/>
                <w:lang w:val="en-US"/>
              </w:rPr>
              <w:t>Equity</w:t>
            </w:r>
            <w:r w:rsidRPr="00DD715A">
              <w:rPr>
                <w:rFonts w:eastAsia="Calibri"/>
                <w:sz w:val="24"/>
                <w:szCs w:val="28"/>
              </w:rPr>
              <w:t xml:space="preserve"> &amp; </w:t>
            </w:r>
            <w:r w:rsidRPr="003A5614">
              <w:rPr>
                <w:rFonts w:eastAsia="Calibri"/>
                <w:sz w:val="24"/>
                <w:szCs w:val="28"/>
                <w:lang w:val="en-US"/>
              </w:rPr>
              <w:t>Diversity</w:t>
            </w:r>
            <w:r w:rsidRPr="00DD715A">
              <w:rPr>
                <w:rFonts w:eastAsia="Calibri"/>
                <w:sz w:val="24"/>
                <w:szCs w:val="28"/>
              </w:rPr>
              <w:t xml:space="preserve"> </w:t>
            </w:r>
            <w:r w:rsidRPr="003A5614">
              <w:rPr>
                <w:rFonts w:eastAsia="Calibri"/>
                <w:sz w:val="24"/>
                <w:szCs w:val="28"/>
                <w:lang w:val="en-US"/>
              </w:rPr>
              <w:t>Office</w:t>
            </w:r>
          </w:p>
          <w:p w:rsidR="00F96D54" w:rsidRPr="00F96D54" w:rsidRDefault="00F96D54" w:rsidP="00F91B46">
            <w:pPr>
              <w:spacing w:line="360" w:lineRule="auto"/>
              <w:contextualSpacing/>
              <w:rPr>
                <w:rFonts w:eastAsia="Calibri"/>
                <w:sz w:val="24"/>
                <w:szCs w:val="28"/>
              </w:rPr>
            </w:pPr>
            <w:r>
              <w:rPr>
                <w:rFonts w:eastAsia="Calibri"/>
                <w:sz w:val="24"/>
                <w:szCs w:val="28"/>
              </w:rPr>
              <w:t>(Отдел поддержки кадрового разнообразия)</w:t>
            </w:r>
          </w:p>
        </w:tc>
        <w:tc>
          <w:tcPr>
            <w:tcW w:w="6380" w:type="dxa"/>
            <w:vAlign w:val="center"/>
          </w:tcPr>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консультирование и решение проблем по вопросам дискриминации по полу, национальности, расе, цвету кожи, веры и др.</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консультирование по вопросам неэтичного поведения;</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консультирование по вопросам давления со стороны рабочей среды и коллег;</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решение межличностные трудности на рабочем месте;</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консультирование по проблемам на фоне организационных изменений и реструктуризации;</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поддержка позитивного психологического состояния персонала.</w:t>
            </w:r>
          </w:p>
        </w:tc>
      </w:tr>
      <w:tr w:rsidR="003A5614" w:rsidRPr="003A5614" w:rsidTr="001E7B2F">
        <w:trPr>
          <w:jc w:val="center"/>
        </w:trPr>
        <w:tc>
          <w:tcPr>
            <w:tcW w:w="2689" w:type="dxa"/>
            <w:vAlign w:val="center"/>
          </w:tcPr>
          <w:p w:rsidR="003A5614" w:rsidRDefault="003A5614" w:rsidP="00F91B46">
            <w:pPr>
              <w:spacing w:line="360" w:lineRule="auto"/>
              <w:contextualSpacing/>
              <w:rPr>
                <w:rFonts w:eastAsia="Calibri"/>
                <w:sz w:val="24"/>
                <w:szCs w:val="28"/>
              </w:rPr>
            </w:pPr>
            <w:r w:rsidRPr="003A5614">
              <w:rPr>
                <w:rFonts w:eastAsia="Calibri"/>
                <w:sz w:val="24"/>
                <w:szCs w:val="28"/>
                <w:lang w:val="en-US"/>
              </w:rPr>
              <w:t>Relocation office</w:t>
            </w:r>
          </w:p>
          <w:p w:rsidR="00F96D54" w:rsidRPr="00F96D54" w:rsidRDefault="00F96D54" w:rsidP="00F91B46">
            <w:pPr>
              <w:spacing w:line="360" w:lineRule="auto"/>
              <w:contextualSpacing/>
              <w:rPr>
                <w:rFonts w:eastAsia="Calibri"/>
                <w:sz w:val="24"/>
                <w:szCs w:val="28"/>
              </w:rPr>
            </w:pPr>
            <w:r>
              <w:rPr>
                <w:rFonts w:eastAsia="Calibri"/>
                <w:sz w:val="24"/>
                <w:szCs w:val="28"/>
              </w:rPr>
              <w:t>(</w:t>
            </w:r>
            <w:proofErr w:type="spellStart"/>
            <w:r>
              <w:rPr>
                <w:rFonts w:eastAsia="Calibri"/>
                <w:sz w:val="24"/>
                <w:szCs w:val="28"/>
              </w:rPr>
              <w:t>Мувинговый</w:t>
            </w:r>
            <w:proofErr w:type="spellEnd"/>
            <w:r>
              <w:rPr>
                <w:rFonts w:eastAsia="Calibri"/>
                <w:sz w:val="24"/>
                <w:szCs w:val="28"/>
              </w:rPr>
              <w:t xml:space="preserve"> отдел)</w:t>
            </w:r>
          </w:p>
        </w:tc>
        <w:tc>
          <w:tcPr>
            <w:tcW w:w="6380" w:type="dxa"/>
            <w:vAlign w:val="center"/>
          </w:tcPr>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оформление виз и приглашений;</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взаимодействие с миграционной службой и другими государственными службами;</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заключение соглашений с фирмами перевозчиками;</w:t>
            </w:r>
          </w:p>
          <w:p w:rsidR="003A5614" w:rsidRPr="001E7B2F" w:rsidRDefault="003A5614" w:rsidP="00F91B46">
            <w:pPr>
              <w:pStyle w:val="a3"/>
              <w:numPr>
                <w:ilvl w:val="0"/>
                <w:numId w:val="43"/>
              </w:numPr>
              <w:spacing w:after="0" w:line="360" w:lineRule="auto"/>
              <w:rPr>
                <w:rFonts w:eastAsia="Calibri"/>
                <w:sz w:val="24"/>
                <w:szCs w:val="28"/>
              </w:rPr>
            </w:pPr>
            <w:r w:rsidRPr="001E7B2F">
              <w:rPr>
                <w:rFonts w:eastAsia="Calibri"/>
                <w:sz w:val="24"/>
                <w:szCs w:val="28"/>
              </w:rPr>
              <w:t>организация переезда сотрудника.</w:t>
            </w:r>
          </w:p>
        </w:tc>
      </w:tr>
    </w:tbl>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p>
    <w:p w:rsidR="003A5614" w:rsidRDefault="00E04F70"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С</w:t>
      </w:r>
      <w:r w:rsidR="003A5614" w:rsidRPr="003A5614">
        <w:rPr>
          <w:rFonts w:ascii="Times New Roman" w:eastAsia="Calibri" w:hAnsi="Times New Roman" w:cs="Times New Roman"/>
          <w:sz w:val="24"/>
          <w:szCs w:val="28"/>
        </w:rPr>
        <w:t xml:space="preserve">ервисы профессиональной и социально-бытовой поддержки </w:t>
      </w:r>
      <w:r>
        <w:rPr>
          <w:rFonts w:ascii="Times New Roman" w:eastAsia="Calibri" w:hAnsi="Times New Roman" w:cs="Times New Roman"/>
          <w:sz w:val="24"/>
          <w:szCs w:val="28"/>
        </w:rPr>
        <w:t xml:space="preserve">реализуются не только сотрудниками </w:t>
      </w:r>
      <w:r w:rsidRPr="003A5614">
        <w:rPr>
          <w:rFonts w:ascii="Times New Roman" w:eastAsia="Calibri" w:hAnsi="Times New Roman" w:cs="Times New Roman"/>
          <w:sz w:val="24"/>
          <w:szCs w:val="28"/>
        </w:rPr>
        <w:t xml:space="preserve">специализированных подразделений, </w:t>
      </w:r>
      <w:r>
        <w:rPr>
          <w:rFonts w:ascii="Times New Roman" w:eastAsia="Calibri" w:hAnsi="Times New Roman" w:cs="Times New Roman"/>
          <w:sz w:val="24"/>
          <w:szCs w:val="28"/>
        </w:rPr>
        <w:t>но и специально обученными</w:t>
      </w:r>
      <w:r w:rsidR="003A5614" w:rsidRPr="003A5614">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сотрудниками </w:t>
      </w:r>
      <w:r w:rsidR="003A5614" w:rsidRPr="003A5614">
        <w:rPr>
          <w:rFonts w:ascii="Times New Roman" w:eastAsia="Calibri" w:hAnsi="Times New Roman" w:cs="Times New Roman"/>
          <w:sz w:val="24"/>
          <w:szCs w:val="28"/>
        </w:rPr>
        <w:t>учебн</w:t>
      </w:r>
      <w:r>
        <w:rPr>
          <w:rFonts w:ascii="Times New Roman" w:eastAsia="Calibri" w:hAnsi="Times New Roman" w:cs="Times New Roman"/>
          <w:sz w:val="24"/>
          <w:szCs w:val="28"/>
        </w:rPr>
        <w:t>о-научных</w:t>
      </w:r>
      <w:r w:rsidR="003A5614" w:rsidRPr="003A5614">
        <w:rPr>
          <w:rFonts w:ascii="Times New Roman" w:eastAsia="Calibri" w:hAnsi="Times New Roman" w:cs="Times New Roman"/>
          <w:sz w:val="24"/>
          <w:szCs w:val="28"/>
        </w:rPr>
        <w:t xml:space="preserve"> подразделений</w:t>
      </w:r>
      <w:r>
        <w:rPr>
          <w:rFonts w:ascii="Times New Roman" w:eastAsia="Calibri" w:hAnsi="Times New Roman" w:cs="Times New Roman"/>
          <w:sz w:val="24"/>
          <w:szCs w:val="28"/>
        </w:rPr>
        <w:t xml:space="preserve"> университета</w:t>
      </w:r>
      <w:r w:rsidR="003A5614" w:rsidRPr="003A5614">
        <w:rPr>
          <w:rFonts w:ascii="Times New Roman" w:eastAsia="Calibri" w:hAnsi="Times New Roman" w:cs="Times New Roman"/>
          <w:sz w:val="24"/>
          <w:szCs w:val="28"/>
        </w:rPr>
        <w:t>.</w:t>
      </w:r>
      <w:r w:rsidR="008D28B3">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Так, руководители подразделений (факультетов, кафедр</w:t>
      </w:r>
      <w:r>
        <w:rPr>
          <w:rFonts w:ascii="Times New Roman" w:eastAsia="Calibri" w:hAnsi="Times New Roman" w:cs="Times New Roman"/>
          <w:sz w:val="24"/>
          <w:szCs w:val="28"/>
        </w:rPr>
        <w:t>, лабораторий, центров и т.п.</w:t>
      </w:r>
      <w:r w:rsidR="003A5614" w:rsidRPr="003A5614">
        <w:rPr>
          <w:rFonts w:ascii="Times New Roman" w:eastAsia="Calibri" w:hAnsi="Times New Roman" w:cs="Times New Roman"/>
          <w:sz w:val="24"/>
          <w:szCs w:val="28"/>
        </w:rPr>
        <w:t>)</w:t>
      </w:r>
      <w:r>
        <w:rPr>
          <w:rFonts w:ascii="Times New Roman" w:eastAsia="Calibri" w:hAnsi="Times New Roman" w:cs="Times New Roman"/>
          <w:sz w:val="24"/>
          <w:szCs w:val="28"/>
        </w:rPr>
        <w:t xml:space="preserve"> зарубежных </w:t>
      </w:r>
      <w:r>
        <w:rPr>
          <w:rFonts w:ascii="Times New Roman" w:eastAsia="Calibri" w:hAnsi="Times New Roman" w:cs="Times New Roman"/>
          <w:sz w:val="24"/>
          <w:szCs w:val="28"/>
        </w:rPr>
        <w:lastRenderedPageBreak/>
        <w:t>университетов</w:t>
      </w:r>
      <w:r w:rsidR="003A5614" w:rsidRPr="003A5614">
        <w:rPr>
          <w:rFonts w:ascii="Times New Roman" w:eastAsia="Calibri" w:hAnsi="Times New Roman" w:cs="Times New Roman"/>
          <w:sz w:val="24"/>
          <w:szCs w:val="28"/>
        </w:rPr>
        <w:t xml:space="preserve"> несут ответственность за успешную интеграцию и адаптацию международных специалистов в академическую среду университета. Как правило, персонал специализированных структур осуществляет консультационную поддержку руководителей и специалистов </w:t>
      </w:r>
      <w:r w:rsidRPr="003A5614">
        <w:rPr>
          <w:rFonts w:ascii="Times New Roman" w:eastAsia="Calibri" w:hAnsi="Times New Roman" w:cs="Times New Roman"/>
          <w:sz w:val="24"/>
          <w:szCs w:val="28"/>
        </w:rPr>
        <w:t>учебн</w:t>
      </w:r>
      <w:r>
        <w:rPr>
          <w:rFonts w:ascii="Times New Roman" w:eastAsia="Calibri" w:hAnsi="Times New Roman" w:cs="Times New Roman"/>
          <w:sz w:val="24"/>
          <w:szCs w:val="28"/>
        </w:rPr>
        <w:t>о-научных</w:t>
      </w:r>
      <w:r w:rsidR="003A5614" w:rsidRPr="003A5614">
        <w:rPr>
          <w:rFonts w:ascii="Times New Roman" w:eastAsia="Calibri" w:hAnsi="Times New Roman" w:cs="Times New Roman"/>
          <w:sz w:val="24"/>
          <w:szCs w:val="28"/>
        </w:rPr>
        <w:t xml:space="preserve"> подразделений по вопросам интеграции и поддержки иностранных сотрудн</w:t>
      </w:r>
      <w:r>
        <w:rPr>
          <w:rFonts w:ascii="Times New Roman" w:eastAsia="Calibri" w:hAnsi="Times New Roman" w:cs="Times New Roman"/>
          <w:sz w:val="24"/>
          <w:szCs w:val="28"/>
        </w:rPr>
        <w:t xml:space="preserve">иков «на местах». Например, таким </w:t>
      </w:r>
      <w:proofErr w:type="gramStart"/>
      <w:r>
        <w:rPr>
          <w:rFonts w:ascii="Times New Roman" w:eastAsia="Calibri" w:hAnsi="Times New Roman" w:cs="Times New Roman"/>
          <w:sz w:val="24"/>
          <w:szCs w:val="28"/>
        </w:rPr>
        <w:t>образом</w:t>
      </w:r>
      <w:proofErr w:type="gramEnd"/>
      <w:r>
        <w:rPr>
          <w:rFonts w:ascii="Times New Roman" w:eastAsia="Calibri" w:hAnsi="Times New Roman" w:cs="Times New Roman"/>
          <w:sz w:val="24"/>
          <w:szCs w:val="28"/>
        </w:rPr>
        <w:t xml:space="preserve"> </w:t>
      </w:r>
      <w:r w:rsidR="00274FAC">
        <w:rPr>
          <w:rFonts w:ascii="Times New Roman" w:eastAsia="Calibri" w:hAnsi="Times New Roman" w:cs="Times New Roman"/>
          <w:sz w:val="24"/>
          <w:szCs w:val="28"/>
        </w:rPr>
        <w:t xml:space="preserve">организована подготовка сотрудников </w:t>
      </w:r>
      <w:r w:rsidR="00274FAC" w:rsidRPr="003A5614">
        <w:rPr>
          <w:rFonts w:ascii="Times New Roman" w:eastAsia="Calibri" w:hAnsi="Times New Roman" w:cs="Times New Roman"/>
          <w:sz w:val="24"/>
          <w:szCs w:val="28"/>
        </w:rPr>
        <w:t>учебн</w:t>
      </w:r>
      <w:r w:rsidR="00274FAC">
        <w:rPr>
          <w:rFonts w:ascii="Times New Roman" w:eastAsia="Calibri" w:hAnsi="Times New Roman" w:cs="Times New Roman"/>
          <w:sz w:val="24"/>
          <w:szCs w:val="28"/>
        </w:rPr>
        <w:t>о-научных</w:t>
      </w:r>
      <w:r w:rsidR="00274FAC" w:rsidRPr="003A5614">
        <w:rPr>
          <w:rFonts w:ascii="Times New Roman" w:eastAsia="Calibri" w:hAnsi="Times New Roman" w:cs="Times New Roman"/>
          <w:sz w:val="24"/>
          <w:szCs w:val="28"/>
        </w:rPr>
        <w:t xml:space="preserve"> </w:t>
      </w:r>
      <w:r w:rsidR="00274FAC">
        <w:rPr>
          <w:rFonts w:ascii="Times New Roman" w:eastAsia="Calibri" w:hAnsi="Times New Roman" w:cs="Times New Roman"/>
          <w:sz w:val="24"/>
          <w:szCs w:val="28"/>
        </w:rPr>
        <w:t xml:space="preserve">подразделений в </w:t>
      </w:r>
      <w:r w:rsidR="003A5614" w:rsidRPr="003A5614">
        <w:rPr>
          <w:rFonts w:ascii="Times New Roman" w:eastAsia="Calibri" w:hAnsi="Times New Roman" w:cs="Times New Roman"/>
          <w:sz w:val="24"/>
          <w:szCs w:val="28"/>
        </w:rPr>
        <w:t>Имперск</w:t>
      </w:r>
      <w:r w:rsidR="00274FAC">
        <w:rPr>
          <w:rFonts w:ascii="Times New Roman" w:eastAsia="Calibri" w:hAnsi="Times New Roman" w:cs="Times New Roman"/>
          <w:sz w:val="24"/>
          <w:szCs w:val="28"/>
        </w:rPr>
        <w:t>ом</w:t>
      </w:r>
      <w:r w:rsidR="003A5614" w:rsidRPr="003A5614">
        <w:rPr>
          <w:rFonts w:ascii="Times New Roman" w:eastAsia="Calibri" w:hAnsi="Times New Roman" w:cs="Times New Roman"/>
          <w:sz w:val="24"/>
          <w:szCs w:val="28"/>
        </w:rPr>
        <w:t xml:space="preserve"> колледж</w:t>
      </w:r>
      <w:r w:rsidR="00274FAC">
        <w:rPr>
          <w:rFonts w:ascii="Times New Roman" w:eastAsia="Calibri" w:hAnsi="Times New Roman" w:cs="Times New Roman"/>
          <w:sz w:val="24"/>
          <w:szCs w:val="28"/>
        </w:rPr>
        <w:t>е</w:t>
      </w:r>
      <w:r w:rsidR="003A5614" w:rsidRPr="003A5614">
        <w:rPr>
          <w:rFonts w:ascii="Times New Roman" w:eastAsia="Calibri" w:hAnsi="Times New Roman" w:cs="Times New Roman"/>
          <w:sz w:val="24"/>
          <w:szCs w:val="28"/>
        </w:rPr>
        <w:t xml:space="preserve"> Лондона (Великобритания) [21].</w:t>
      </w:r>
      <w:r w:rsidR="008D28B3">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 xml:space="preserve">Австралийский национальный университет </w:t>
      </w:r>
      <w:r w:rsidR="00274FAC">
        <w:rPr>
          <w:rFonts w:ascii="Times New Roman" w:eastAsia="Calibri" w:hAnsi="Times New Roman" w:cs="Times New Roman"/>
          <w:sz w:val="24"/>
          <w:szCs w:val="28"/>
        </w:rPr>
        <w:t xml:space="preserve">разработал и </w:t>
      </w:r>
      <w:r w:rsidR="003A5614" w:rsidRPr="003A5614">
        <w:rPr>
          <w:rFonts w:ascii="Times New Roman" w:eastAsia="Calibri" w:hAnsi="Times New Roman" w:cs="Times New Roman"/>
          <w:sz w:val="24"/>
          <w:szCs w:val="28"/>
        </w:rPr>
        <w:t xml:space="preserve">поддерживает </w:t>
      </w:r>
      <w:r w:rsidR="00274FAC">
        <w:rPr>
          <w:rFonts w:ascii="Times New Roman" w:eastAsia="Calibri" w:hAnsi="Times New Roman" w:cs="Times New Roman"/>
          <w:sz w:val="24"/>
          <w:szCs w:val="28"/>
        </w:rPr>
        <w:t xml:space="preserve">в рабочем состоянии специальный </w:t>
      </w:r>
      <w:r w:rsidR="003A5614" w:rsidRPr="003A5614">
        <w:rPr>
          <w:rFonts w:ascii="Times New Roman" w:eastAsia="Calibri" w:hAnsi="Times New Roman" w:cs="Times New Roman"/>
          <w:sz w:val="24"/>
          <w:szCs w:val="28"/>
        </w:rPr>
        <w:t>информационный ресурс</w:t>
      </w:r>
      <w:r w:rsidR="00274FAC">
        <w:rPr>
          <w:rFonts w:ascii="Times New Roman" w:eastAsia="Calibri" w:hAnsi="Times New Roman" w:cs="Times New Roman"/>
          <w:sz w:val="24"/>
          <w:szCs w:val="28"/>
        </w:rPr>
        <w:t xml:space="preserve"> на сайте университета</w:t>
      </w:r>
      <w:r w:rsidR="003A5614" w:rsidRPr="003A5614">
        <w:rPr>
          <w:rFonts w:ascii="Times New Roman" w:eastAsia="Calibri" w:hAnsi="Times New Roman" w:cs="Times New Roman"/>
          <w:sz w:val="24"/>
          <w:szCs w:val="28"/>
        </w:rPr>
        <w:t xml:space="preserve"> для менеджеров и </w:t>
      </w:r>
      <w:proofErr w:type="spellStart"/>
      <w:r w:rsidR="003A5614" w:rsidRPr="003A5614">
        <w:rPr>
          <w:rFonts w:ascii="Times New Roman" w:eastAsia="Calibri" w:hAnsi="Times New Roman" w:cs="Times New Roman"/>
          <w:sz w:val="24"/>
          <w:szCs w:val="28"/>
        </w:rPr>
        <w:t>супервайзеров</w:t>
      </w:r>
      <w:proofErr w:type="spellEnd"/>
      <w:r w:rsidR="00274FAC">
        <w:rPr>
          <w:rFonts w:ascii="Times New Roman" w:eastAsia="Calibri" w:hAnsi="Times New Roman" w:cs="Times New Roman"/>
          <w:sz w:val="24"/>
          <w:szCs w:val="28"/>
        </w:rPr>
        <w:t>, работающих с международными специалистами</w:t>
      </w:r>
      <w:r w:rsidR="003A5614" w:rsidRPr="003A5614">
        <w:rPr>
          <w:rFonts w:ascii="Times New Roman" w:eastAsia="Calibri" w:hAnsi="Times New Roman" w:cs="Times New Roman"/>
          <w:sz w:val="24"/>
          <w:szCs w:val="28"/>
        </w:rPr>
        <w:t xml:space="preserve"> [102].</w:t>
      </w:r>
    </w:p>
    <w:p w:rsidR="008D28B3" w:rsidRPr="008D28B3" w:rsidRDefault="008D28B3"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Исследование организационных структур</w:t>
      </w:r>
      <w:r w:rsidR="00C54D13">
        <w:rPr>
          <w:rFonts w:ascii="Times New Roman" w:eastAsia="Calibri" w:hAnsi="Times New Roman" w:cs="Times New Roman"/>
          <w:sz w:val="24"/>
          <w:szCs w:val="28"/>
        </w:rPr>
        <w:t xml:space="preserve"> российских университетов, з</w:t>
      </w:r>
      <w:r w:rsidR="00274FAC">
        <w:rPr>
          <w:rFonts w:ascii="Times New Roman" w:eastAsia="Calibri" w:hAnsi="Times New Roman" w:cs="Times New Roman"/>
          <w:sz w:val="24"/>
          <w:szCs w:val="28"/>
        </w:rPr>
        <w:t xml:space="preserve">анимающихся вопросами </w:t>
      </w:r>
      <w:proofErr w:type="spellStart"/>
      <w:r w:rsidR="00274FAC">
        <w:rPr>
          <w:rFonts w:ascii="Times New Roman" w:eastAsia="Calibri" w:hAnsi="Times New Roman" w:cs="Times New Roman"/>
          <w:sz w:val="24"/>
          <w:szCs w:val="28"/>
        </w:rPr>
        <w:t>рекрутмента</w:t>
      </w:r>
      <w:proofErr w:type="spellEnd"/>
      <w:r w:rsidR="00C54D13">
        <w:rPr>
          <w:rFonts w:ascii="Times New Roman" w:eastAsia="Calibri" w:hAnsi="Times New Roman" w:cs="Times New Roman"/>
          <w:sz w:val="24"/>
          <w:szCs w:val="28"/>
        </w:rPr>
        <w:t xml:space="preserve"> и поддержк</w:t>
      </w:r>
      <w:r w:rsidR="00274FAC">
        <w:rPr>
          <w:rFonts w:ascii="Times New Roman" w:eastAsia="Calibri" w:hAnsi="Times New Roman" w:cs="Times New Roman"/>
          <w:sz w:val="24"/>
          <w:szCs w:val="28"/>
        </w:rPr>
        <w:t>и</w:t>
      </w:r>
      <w:r w:rsidR="00C54D13">
        <w:rPr>
          <w:rFonts w:ascii="Times New Roman" w:eastAsia="Calibri" w:hAnsi="Times New Roman" w:cs="Times New Roman"/>
          <w:sz w:val="24"/>
          <w:szCs w:val="28"/>
        </w:rPr>
        <w:t xml:space="preserve"> международных специалистов, </w:t>
      </w:r>
      <w:r w:rsidR="00274FAC">
        <w:rPr>
          <w:rFonts w:ascii="Times New Roman" w:eastAsia="Calibri" w:hAnsi="Times New Roman" w:cs="Times New Roman"/>
          <w:sz w:val="24"/>
          <w:szCs w:val="28"/>
        </w:rPr>
        <w:t>показывает, что в большинстве вузов</w:t>
      </w:r>
      <w:r w:rsidR="00C54D13">
        <w:rPr>
          <w:rFonts w:ascii="Times New Roman" w:eastAsia="Calibri" w:hAnsi="Times New Roman" w:cs="Times New Roman"/>
          <w:sz w:val="24"/>
          <w:szCs w:val="28"/>
        </w:rPr>
        <w:t xml:space="preserve"> отсутств</w:t>
      </w:r>
      <w:r w:rsidR="00274FAC">
        <w:rPr>
          <w:rFonts w:ascii="Times New Roman" w:eastAsia="Calibri" w:hAnsi="Times New Roman" w:cs="Times New Roman"/>
          <w:sz w:val="24"/>
          <w:szCs w:val="28"/>
        </w:rPr>
        <w:t>уют</w:t>
      </w:r>
      <w:r w:rsidR="00C54D13">
        <w:rPr>
          <w:rFonts w:ascii="Times New Roman" w:eastAsia="Calibri" w:hAnsi="Times New Roman" w:cs="Times New Roman"/>
          <w:sz w:val="24"/>
          <w:szCs w:val="28"/>
        </w:rPr>
        <w:t xml:space="preserve"> специализированны</w:t>
      </w:r>
      <w:r w:rsidR="00274FAC">
        <w:rPr>
          <w:rFonts w:ascii="Times New Roman" w:eastAsia="Calibri" w:hAnsi="Times New Roman" w:cs="Times New Roman"/>
          <w:sz w:val="24"/>
          <w:szCs w:val="28"/>
        </w:rPr>
        <w:t>е</w:t>
      </w:r>
      <w:r w:rsidR="00C54D13">
        <w:rPr>
          <w:rFonts w:ascii="Times New Roman" w:eastAsia="Calibri" w:hAnsi="Times New Roman" w:cs="Times New Roman"/>
          <w:sz w:val="24"/>
          <w:szCs w:val="28"/>
        </w:rPr>
        <w:t xml:space="preserve"> подразделени</w:t>
      </w:r>
      <w:r w:rsidR="00274FAC">
        <w:rPr>
          <w:rFonts w:ascii="Times New Roman" w:eastAsia="Calibri" w:hAnsi="Times New Roman" w:cs="Times New Roman"/>
          <w:sz w:val="24"/>
          <w:szCs w:val="28"/>
        </w:rPr>
        <w:t xml:space="preserve">я, осуществляющие </w:t>
      </w:r>
      <w:proofErr w:type="spellStart"/>
      <w:r w:rsidR="00274FAC">
        <w:rPr>
          <w:rFonts w:ascii="Times New Roman" w:eastAsia="Calibri" w:hAnsi="Times New Roman" w:cs="Times New Roman"/>
          <w:sz w:val="24"/>
          <w:szCs w:val="28"/>
        </w:rPr>
        <w:t>рекрутмент</w:t>
      </w:r>
      <w:proofErr w:type="spellEnd"/>
      <w:r w:rsidR="00274FAC">
        <w:rPr>
          <w:rFonts w:ascii="Times New Roman" w:eastAsia="Calibri" w:hAnsi="Times New Roman" w:cs="Times New Roman"/>
          <w:sz w:val="24"/>
          <w:szCs w:val="28"/>
        </w:rPr>
        <w:t xml:space="preserve"> и поддержку международных специалистов</w:t>
      </w:r>
      <w:r w:rsidR="00C54D13">
        <w:rPr>
          <w:rFonts w:ascii="Times New Roman" w:eastAsia="Calibri" w:hAnsi="Times New Roman" w:cs="Times New Roman"/>
          <w:sz w:val="24"/>
          <w:szCs w:val="28"/>
        </w:rPr>
        <w:t xml:space="preserve">. </w:t>
      </w:r>
      <w:r w:rsidR="00274FAC">
        <w:rPr>
          <w:rFonts w:ascii="Times New Roman" w:eastAsia="Calibri" w:hAnsi="Times New Roman" w:cs="Times New Roman"/>
          <w:sz w:val="24"/>
          <w:szCs w:val="28"/>
        </w:rPr>
        <w:t xml:space="preserve">Как правило, все функциональные обязанности, связанные с такого рода деятельностью, </w:t>
      </w:r>
      <w:r w:rsidR="00C54D13">
        <w:rPr>
          <w:rFonts w:ascii="Times New Roman" w:eastAsia="Calibri" w:hAnsi="Times New Roman" w:cs="Times New Roman"/>
          <w:sz w:val="24"/>
          <w:szCs w:val="28"/>
        </w:rPr>
        <w:t>распределяются среди</w:t>
      </w:r>
      <w:r w:rsidR="00237624">
        <w:rPr>
          <w:rFonts w:ascii="Times New Roman" w:eastAsia="Calibri" w:hAnsi="Times New Roman" w:cs="Times New Roman"/>
          <w:sz w:val="24"/>
          <w:szCs w:val="28"/>
        </w:rPr>
        <w:t xml:space="preserve"> </w:t>
      </w:r>
      <w:r w:rsidR="00C54D13">
        <w:rPr>
          <w:rFonts w:ascii="Times New Roman" w:eastAsia="Calibri" w:hAnsi="Times New Roman" w:cs="Times New Roman"/>
          <w:sz w:val="24"/>
          <w:szCs w:val="28"/>
        </w:rPr>
        <w:t>традиционных подразделений, где ключевую роль играют международные службы</w:t>
      </w:r>
      <w:r w:rsidR="00237624">
        <w:rPr>
          <w:rFonts w:ascii="Times New Roman" w:eastAsia="Calibri" w:hAnsi="Times New Roman" w:cs="Times New Roman"/>
          <w:sz w:val="24"/>
          <w:szCs w:val="28"/>
        </w:rPr>
        <w:t xml:space="preserve"> и отдел персонала.</w:t>
      </w:r>
      <w:r w:rsidR="00274FAC">
        <w:rPr>
          <w:rFonts w:ascii="Times New Roman" w:eastAsia="Calibri" w:hAnsi="Times New Roman" w:cs="Times New Roman"/>
          <w:sz w:val="24"/>
          <w:szCs w:val="28"/>
        </w:rPr>
        <w:t xml:space="preserve"> </w:t>
      </w:r>
    </w:p>
    <w:p w:rsidR="008D28B3" w:rsidRPr="008D28B3" w:rsidRDefault="004414FE"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Так, и</w:t>
      </w:r>
      <w:r w:rsidR="008D28B3" w:rsidRPr="008D28B3">
        <w:rPr>
          <w:rFonts w:ascii="Times New Roman" w:eastAsia="Calibri" w:hAnsi="Times New Roman" w:cs="Times New Roman"/>
          <w:sz w:val="24"/>
          <w:szCs w:val="28"/>
        </w:rPr>
        <w:t>нформационно-консультационное сопровождение, подготовка и оформление официального приглашения иностранным гражданам, прибывающим в СГАУ для трудоустройства, регистрационно-учётные мероприятия в территориальном органе ФМС России, возложены на специалистов международного отдела</w:t>
      </w:r>
      <w:r w:rsidR="008D28B3" w:rsidRPr="008D28B3">
        <w:rPr>
          <w:rFonts w:ascii="Times New Roman" w:eastAsia="Calibri" w:hAnsi="Times New Roman" w:cs="Times New Roman"/>
          <w:sz w:val="24"/>
          <w:szCs w:val="28"/>
          <w:vertAlign w:val="superscript"/>
        </w:rPr>
        <w:footnoteReference w:id="29"/>
      </w:r>
      <w:r w:rsidR="008D28B3" w:rsidRPr="008D28B3">
        <w:rPr>
          <w:rFonts w:ascii="Times New Roman" w:eastAsia="Calibri" w:hAnsi="Times New Roman" w:cs="Times New Roman"/>
          <w:sz w:val="24"/>
          <w:szCs w:val="28"/>
        </w:rPr>
        <w:t xml:space="preserve"> СГАУ и отдела кадров</w:t>
      </w:r>
      <w:r w:rsidR="008D28B3" w:rsidRPr="008D28B3">
        <w:rPr>
          <w:rFonts w:ascii="Times New Roman" w:eastAsia="Calibri" w:hAnsi="Times New Roman" w:cs="Times New Roman"/>
          <w:sz w:val="24"/>
          <w:szCs w:val="28"/>
          <w:vertAlign w:val="superscript"/>
        </w:rPr>
        <w:footnoteReference w:id="30"/>
      </w:r>
      <w:r w:rsidR="008D28B3" w:rsidRPr="008D28B3">
        <w:rPr>
          <w:rFonts w:ascii="Times New Roman" w:eastAsia="Calibri" w:hAnsi="Times New Roman" w:cs="Times New Roman"/>
          <w:sz w:val="24"/>
          <w:szCs w:val="28"/>
        </w:rPr>
        <w:t xml:space="preserve"> СГАУ. Комплект документов для оформления на работу иностранного гражданина по гражданско-правовому договору формируется в международном отделе на основании представления руководителя структурного подразделения, заинтересованного в приеме на работу иностранного гражданина.</w:t>
      </w:r>
    </w:p>
    <w:p w:rsidR="008D28B3" w:rsidRPr="008D28B3" w:rsidRDefault="008D28B3" w:rsidP="00F91B46">
      <w:pPr>
        <w:spacing w:after="0" w:line="360" w:lineRule="auto"/>
        <w:ind w:firstLine="709"/>
        <w:contextualSpacing/>
        <w:jc w:val="both"/>
        <w:rPr>
          <w:rFonts w:ascii="Times New Roman" w:eastAsia="Calibri" w:hAnsi="Times New Roman" w:cs="Times New Roman"/>
          <w:sz w:val="24"/>
          <w:szCs w:val="28"/>
        </w:rPr>
      </w:pPr>
      <w:r w:rsidRPr="008D28B3">
        <w:rPr>
          <w:rFonts w:ascii="Times New Roman" w:eastAsia="Calibri" w:hAnsi="Times New Roman" w:cs="Times New Roman"/>
          <w:sz w:val="24"/>
          <w:szCs w:val="28"/>
        </w:rPr>
        <w:t>Целью работы Отдела виз и регистраций Департамента международного партнерства ДВФУ</w:t>
      </w:r>
      <w:r w:rsidRPr="008D28B3">
        <w:rPr>
          <w:rFonts w:ascii="Times New Roman" w:eastAsia="Calibri" w:hAnsi="Times New Roman" w:cs="Times New Roman"/>
          <w:sz w:val="24"/>
          <w:szCs w:val="28"/>
          <w:vertAlign w:val="superscript"/>
        </w:rPr>
        <w:footnoteReference w:id="31"/>
      </w:r>
      <w:r w:rsidRPr="008D28B3">
        <w:rPr>
          <w:rFonts w:ascii="Times New Roman" w:eastAsia="Calibri" w:hAnsi="Times New Roman" w:cs="Times New Roman"/>
          <w:sz w:val="24"/>
          <w:szCs w:val="28"/>
        </w:rPr>
        <w:t xml:space="preserve"> является организация и координация деятельности по обеспечению пребывания иностранных граждан на территории Российской Федерации</w:t>
      </w:r>
      <w:r w:rsidR="004414FE">
        <w:rPr>
          <w:rFonts w:ascii="Times New Roman" w:eastAsia="Calibri" w:hAnsi="Times New Roman" w:cs="Times New Roman"/>
          <w:sz w:val="24"/>
          <w:szCs w:val="28"/>
        </w:rPr>
        <w:t>, а именно</w:t>
      </w:r>
      <w:r w:rsidRPr="008D28B3">
        <w:rPr>
          <w:rFonts w:ascii="Times New Roman" w:eastAsia="Calibri" w:hAnsi="Times New Roman" w:cs="Times New Roman"/>
          <w:sz w:val="24"/>
          <w:szCs w:val="28"/>
        </w:rPr>
        <w:t xml:space="preserve"> в Дальневосточно</w:t>
      </w:r>
      <w:r w:rsidR="004414FE">
        <w:rPr>
          <w:rFonts w:ascii="Times New Roman" w:eastAsia="Calibri" w:hAnsi="Times New Roman" w:cs="Times New Roman"/>
          <w:sz w:val="24"/>
          <w:szCs w:val="28"/>
        </w:rPr>
        <w:t>м</w:t>
      </w:r>
      <w:r w:rsidRPr="008D28B3">
        <w:rPr>
          <w:rFonts w:ascii="Times New Roman" w:eastAsia="Calibri" w:hAnsi="Times New Roman" w:cs="Times New Roman"/>
          <w:sz w:val="24"/>
          <w:szCs w:val="28"/>
        </w:rPr>
        <w:t xml:space="preserve"> </w:t>
      </w:r>
      <w:r w:rsidR="004414FE">
        <w:rPr>
          <w:rFonts w:ascii="Times New Roman" w:eastAsia="Calibri" w:hAnsi="Times New Roman" w:cs="Times New Roman"/>
          <w:sz w:val="24"/>
          <w:szCs w:val="28"/>
        </w:rPr>
        <w:t>ф</w:t>
      </w:r>
      <w:r w:rsidRPr="008D28B3">
        <w:rPr>
          <w:rFonts w:ascii="Times New Roman" w:eastAsia="Calibri" w:hAnsi="Times New Roman" w:cs="Times New Roman"/>
          <w:sz w:val="24"/>
          <w:szCs w:val="28"/>
        </w:rPr>
        <w:t>едерально</w:t>
      </w:r>
      <w:r w:rsidR="004414FE">
        <w:rPr>
          <w:rFonts w:ascii="Times New Roman" w:eastAsia="Calibri" w:hAnsi="Times New Roman" w:cs="Times New Roman"/>
          <w:sz w:val="24"/>
          <w:szCs w:val="28"/>
        </w:rPr>
        <w:t>м университете</w:t>
      </w:r>
      <w:r w:rsidRPr="008D28B3">
        <w:rPr>
          <w:rFonts w:ascii="Times New Roman" w:eastAsia="Calibri" w:hAnsi="Times New Roman" w:cs="Times New Roman"/>
          <w:sz w:val="24"/>
          <w:szCs w:val="28"/>
        </w:rPr>
        <w:t xml:space="preserve">. </w:t>
      </w:r>
      <w:proofErr w:type="gramStart"/>
      <w:r w:rsidRPr="008D28B3">
        <w:rPr>
          <w:rFonts w:ascii="Times New Roman" w:eastAsia="Calibri" w:hAnsi="Times New Roman" w:cs="Times New Roman"/>
          <w:sz w:val="24"/>
          <w:szCs w:val="28"/>
        </w:rPr>
        <w:t>Основными функциями отдела в рамках взаимодействия со структурными подразделениями университета, в том числе Отделом кадров, в рамках организации системы визового обслуживания, миграционного учета иностранных граждан, пребывающих в ДВФУ, а также контроля за их пребыванием являются: 1) оформление через Управление федеральной миграционной службы России по Приморскому краю приглашений на въезд иностранных граждан на территорию РФ и сопутствующих документов;</w:t>
      </w:r>
      <w:proofErr w:type="gramEnd"/>
      <w:r w:rsidRPr="008D28B3">
        <w:rPr>
          <w:rFonts w:ascii="Times New Roman" w:eastAsia="Calibri" w:hAnsi="Times New Roman" w:cs="Times New Roman"/>
          <w:sz w:val="24"/>
          <w:szCs w:val="28"/>
        </w:rPr>
        <w:t xml:space="preserve"> 2) </w:t>
      </w:r>
      <w:r w:rsidRPr="008D28B3">
        <w:rPr>
          <w:rFonts w:ascii="Times New Roman" w:eastAsia="Calibri" w:hAnsi="Times New Roman" w:cs="Times New Roman"/>
          <w:sz w:val="24"/>
          <w:szCs w:val="28"/>
        </w:rPr>
        <w:lastRenderedPageBreak/>
        <w:t xml:space="preserve">постановка на миграционный учет иностранных граждан в </w:t>
      </w:r>
      <w:proofErr w:type="gramStart"/>
      <w:r w:rsidRPr="008D28B3">
        <w:rPr>
          <w:rFonts w:ascii="Times New Roman" w:eastAsia="Calibri" w:hAnsi="Times New Roman" w:cs="Times New Roman"/>
          <w:sz w:val="24"/>
          <w:szCs w:val="28"/>
        </w:rPr>
        <w:t>отделениях</w:t>
      </w:r>
      <w:proofErr w:type="gramEnd"/>
      <w:r w:rsidRPr="008D28B3">
        <w:rPr>
          <w:rFonts w:ascii="Times New Roman" w:eastAsia="Calibri" w:hAnsi="Times New Roman" w:cs="Times New Roman"/>
          <w:sz w:val="24"/>
          <w:szCs w:val="28"/>
        </w:rPr>
        <w:t xml:space="preserve"> органов УФМС России по Приморскому краю; 3) оказание содействия иностранным гражданам, прибывшим в ДВФУ, при работе с органами УФМС России по Приморскому краю в получении разрешений на временное проживание, видов на жительство, разрешений на работу; 4) проведение информационно</w:t>
      </w:r>
      <w:r w:rsidR="004414FE">
        <w:rPr>
          <w:rFonts w:ascii="Times New Roman" w:eastAsia="Calibri" w:hAnsi="Times New Roman" w:cs="Times New Roman"/>
          <w:sz w:val="24"/>
          <w:szCs w:val="28"/>
        </w:rPr>
        <w:t>-</w:t>
      </w:r>
      <w:r w:rsidRPr="008D28B3">
        <w:rPr>
          <w:rFonts w:ascii="Times New Roman" w:eastAsia="Calibri" w:hAnsi="Times New Roman" w:cs="Times New Roman"/>
          <w:sz w:val="24"/>
          <w:szCs w:val="28"/>
        </w:rPr>
        <w:t xml:space="preserve">консультативной работы среди </w:t>
      </w:r>
      <w:r w:rsidR="004414FE">
        <w:rPr>
          <w:rFonts w:ascii="Times New Roman" w:eastAsia="Calibri" w:hAnsi="Times New Roman" w:cs="Times New Roman"/>
          <w:sz w:val="24"/>
          <w:szCs w:val="28"/>
        </w:rPr>
        <w:t xml:space="preserve">сотрудников </w:t>
      </w:r>
      <w:r w:rsidRPr="008D28B3">
        <w:rPr>
          <w:rFonts w:ascii="Times New Roman" w:eastAsia="Calibri" w:hAnsi="Times New Roman" w:cs="Times New Roman"/>
          <w:sz w:val="24"/>
          <w:szCs w:val="28"/>
        </w:rPr>
        <w:t xml:space="preserve">структурных подразделений университета по вопросам миграционного законодательства, а также инструктажей среди контингента иностранных граждан. </w:t>
      </w:r>
    </w:p>
    <w:p w:rsidR="004414FE" w:rsidRDefault="004414FE"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Однако в ряде вузов, как </w:t>
      </w:r>
      <w:proofErr w:type="gramStart"/>
      <w:r>
        <w:rPr>
          <w:rFonts w:ascii="Times New Roman" w:eastAsia="Calibri" w:hAnsi="Times New Roman" w:cs="Times New Roman"/>
          <w:sz w:val="24"/>
          <w:szCs w:val="28"/>
        </w:rPr>
        <w:t>правило</w:t>
      </w:r>
      <w:proofErr w:type="gramEnd"/>
      <w:r>
        <w:rPr>
          <w:rFonts w:ascii="Times New Roman" w:eastAsia="Calibri" w:hAnsi="Times New Roman" w:cs="Times New Roman"/>
          <w:sz w:val="24"/>
          <w:szCs w:val="28"/>
        </w:rPr>
        <w:t xml:space="preserve"> в рамках международных и кадровых структур, начинают появляться и специализированные подразделения.</w:t>
      </w:r>
    </w:p>
    <w:p w:rsidR="004414FE" w:rsidRPr="008D28B3" w:rsidRDefault="004414FE" w:rsidP="00F91B46">
      <w:pPr>
        <w:spacing w:after="0" w:line="360" w:lineRule="auto"/>
        <w:ind w:firstLine="709"/>
        <w:contextualSpacing/>
        <w:jc w:val="both"/>
        <w:rPr>
          <w:rFonts w:ascii="Times New Roman" w:eastAsia="Calibri" w:hAnsi="Times New Roman" w:cs="Times New Roman"/>
          <w:sz w:val="24"/>
          <w:szCs w:val="28"/>
        </w:rPr>
      </w:pPr>
      <w:proofErr w:type="gramStart"/>
      <w:r>
        <w:rPr>
          <w:rFonts w:ascii="Times New Roman" w:eastAsia="Calibri" w:hAnsi="Times New Roman" w:cs="Times New Roman"/>
          <w:sz w:val="24"/>
          <w:szCs w:val="28"/>
        </w:rPr>
        <w:t>Так, например, Ц</w:t>
      </w:r>
      <w:r w:rsidRPr="008D28B3">
        <w:rPr>
          <w:rFonts w:ascii="Times New Roman" w:eastAsia="Calibri" w:hAnsi="Times New Roman" w:cs="Times New Roman"/>
          <w:sz w:val="24"/>
          <w:szCs w:val="28"/>
        </w:rPr>
        <w:t xml:space="preserve">ентр </w:t>
      </w:r>
      <w:r>
        <w:rPr>
          <w:rFonts w:ascii="Times New Roman" w:eastAsia="Calibri" w:hAnsi="Times New Roman" w:cs="Times New Roman"/>
          <w:sz w:val="24"/>
          <w:szCs w:val="28"/>
        </w:rPr>
        <w:t xml:space="preserve">приглашения, </w:t>
      </w:r>
      <w:r w:rsidRPr="008D28B3">
        <w:rPr>
          <w:rFonts w:ascii="Times New Roman" w:eastAsia="Calibri" w:hAnsi="Times New Roman" w:cs="Times New Roman"/>
          <w:sz w:val="24"/>
          <w:szCs w:val="28"/>
        </w:rPr>
        <w:t xml:space="preserve">приема </w:t>
      </w:r>
      <w:r>
        <w:rPr>
          <w:rFonts w:ascii="Times New Roman" w:eastAsia="Calibri" w:hAnsi="Times New Roman" w:cs="Times New Roman"/>
          <w:sz w:val="24"/>
          <w:szCs w:val="28"/>
        </w:rPr>
        <w:t xml:space="preserve">и сопровождения </w:t>
      </w:r>
      <w:r w:rsidRPr="008D28B3">
        <w:rPr>
          <w:rFonts w:ascii="Times New Roman" w:eastAsia="Calibri" w:hAnsi="Times New Roman" w:cs="Times New Roman"/>
          <w:sz w:val="24"/>
          <w:szCs w:val="28"/>
        </w:rPr>
        <w:t>иностранных НПР</w:t>
      </w:r>
      <w:r w:rsidRPr="008D28B3">
        <w:rPr>
          <w:rFonts w:ascii="Times New Roman" w:eastAsia="Calibri" w:hAnsi="Times New Roman" w:cs="Times New Roman"/>
          <w:sz w:val="24"/>
          <w:szCs w:val="28"/>
          <w:vertAlign w:val="superscript"/>
        </w:rPr>
        <w:footnoteReference w:id="32"/>
      </w:r>
      <w:r w:rsidRPr="008D28B3">
        <w:rPr>
          <w:rFonts w:ascii="Times New Roman" w:eastAsia="Calibri" w:hAnsi="Times New Roman" w:cs="Times New Roman"/>
          <w:sz w:val="24"/>
          <w:szCs w:val="28"/>
        </w:rPr>
        <w:t xml:space="preserve"> Департамента международной деятельности в ИТМО является координирующей службой, </w:t>
      </w:r>
      <w:r>
        <w:rPr>
          <w:rFonts w:ascii="Times New Roman" w:eastAsia="Calibri" w:hAnsi="Times New Roman" w:cs="Times New Roman"/>
          <w:sz w:val="24"/>
          <w:szCs w:val="28"/>
        </w:rPr>
        <w:t>основными</w:t>
      </w:r>
      <w:r w:rsidRPr="008D28B3">
        <w:rPr>
          <w:rFonts w:ascii="Times New Roman" w:eastAsia="Calibri" w:hAnsi="Times New Roman" w:cs="Times New Roman"/>
          <w:sz w:val="24"/>
          <w:szCs w:val="28"/>
        </w:rPr>
        <w:t xml:space="preserve"> задач</w:t>
      </w:r>
      <w:r>
        <w:rPr>
          <w:rFonts w:ascii="Times New Roman" w:eastAsia="Calibri" w:hAnsi="Times New Roman" w:cs="Times New Roman"/>
          <w:sz w:val="24"/>
          <w:szCs w:val="28"/>
        </w:rPr>
        <w:t>ами</w:t>
      </w:r>
      <w:r w:rsidRPr="008D28B3">
        <w:rPr>
          <w:rFonts w:ascii="Times New Roman" w:eastAsia="Calibri" w:hAnsi="Times New Roman" w:cs="Times New Roman"/>
          <w:sz w:val="24"/>
          <w:szCs w:val="28"/>
        </w:rPr>
        <w:t xml:space="preserve"> которой</w:t>
      </w:r>
      <w:r>
        <w:rPr>
          <w:rFonts w:ascii="Times New Roman" w:eastAsia="Calibri" w:hAnsi="Times New Roman" w:cs="Times New Roman"/>
          <w:sz w:val="24"/>
          <w:szCs w:val="28"/>
        </w:rPr>
        <w:t>, как следует из её названия, являю</w:t>
      </w:r>
      <w:r w:rsidRPr="008D28B3">
        <w:rPr>
          <w:rFonts w:ascii="Times New Roman" w:eastAsia="Calibri" w:hAnsi="Times New Roman" w:cs="Times New Roman"/>
          <w:sz w:val="24"/>
          <w:szCs w:val="28"/>
        </w:rPr>
        <w:t xml:space="preserve">тся </w:t>
      </w:r>
      <w:r>
        <w:rPr>
          <w:rFonts w:ascii="Times New Roman" w:eastAsia="Calibri" w:hAnsi="Times New Roman" w:cs="Times New Roman"/>
          <w:sz w:val="24"/>
          <w:szCs w:val="28"/>
        </w:rPr>
        <w:t xml:space="preserve">поиск, </w:t>
      </w:r>
      <w:r w:rsidRPr="008D28B3">
        <w:rPr>
          <w:rFonts w:ascii="Times New Roman" w:eastAsia="Calibri" w:hAnsi="Times New Roman" w:cs="Times New Roman"/>
          <w:sz w:val="24"/>
          <w:szCs w:val="28"/>
        </w:rPr>
        <w:t xml:space="preserve">прием и сопровождение иностранных Основными функциями </w:t>
      </w:r>
      <w:r>
        <w:rPr>
          <w:rFonts w:ascii="Times New Roman" w:eastAsia="Calibri" w:hAnsi="Times New Roman" w:cs="Times New Roman"/>
          <w:sz w:val="24"/>
          <w:szCs w:val="28"/>
        </w:rPr>
        <w:t>Ц</w:t>
      </w:r>
      <w:r w:rsidRPr="008D28B3">
        <w:rPr>
          <w:rFonts w:ascii="Times New Roman" w:eastAsia="Calibri" w:hAnsi="Times New Roman" w:cs="Times New Roman"/>
          <w:sz w:val="24"/>
          <w:szCs w:val="28"/>
        </w:rPr>
        <w:t>ентр</w:t>
      </w:r>
      <w:r>
        <w:rPr>
          <w:rFonts w:ascii="Times New Roman" w:eastAsia="Calibri" w:hAnsi="Times New Roman" w:cs="Times New Roman"/>
          <w:sz w:val="24"/>
          <w:szCs w:val="28"/>
        </w:rPr>
        <w:t>а</w:t>
      </w:r>
      <w:r w:rsidRPr="008D28B3">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приглашения, </w:t>
      </w:r>
      <w:r w:rsidRPr="008D28B3">
        <w:rPr>
          <w:rFonts w:ascii="Times New Roman" w:eastAsia="Calibri" w:hAnsi="Times New Roman" w:cs="Times New Roman"/>
          <w:sz w:val="24"/>
          <w:szCs w:val="28"/>
        </w:rPr>
        <w:t xml:space="preserve">приема </w:t>
      </w:r>
      <w:r>
        <w:rPr>
          <w:rFonts w:ascii="Times New Roman" w:eastAsia="Calibri" w:hAnsi="Times New Roman" w:cs="Times New Roman"/>
          <w:sz w:val="24"/>
          <w:szCs w:val="28"/>
        </w:rPr>
        <w:t xml:space="preserve">и сопровождения </w:t>
      </w:r>
      <w:r w:rsidRPr="008D28B3">
        <w:rPr>
          <w:rFonts w:ascii="Times New Roman" w:eastAsia="Calibri" w:hAnsi="Times New Roman" w:cs="Times New Roman"/>
          <w:sz w:val="24"/>
          <w:szCs w:val="28"/>
        </w:rPr>
        <w:t>иностранных НПР являются: 1) осуществление подготовки процедуры въезда на территорию РФ иностранных граждан;</w:t>
      </w:r>
      <w:proofErr w:type="gramEnd"/>
      <w:r w:rsidRPr="008D28B3">
        <w:rPr>
          <w:rFonts w:ascii="Times New Roman" w:eastAsia="Calibri" w:hAnsi="Times New Roman" w:cs="Times New Roman"/>
          <w:sz w:val="24"/>
          <w:szCs w:val="28"/>
        </w:rPr>
        <w:t xml:space="preserve"> </w:t>
      </w:r>
      <w:proofErr w:type="gramStart"/>
      <w:r w:rsidRPr="008D28B3">
        <w:rPr>
          <w:rFonts w:ascii="Times New Roman" w:eastAsia="Calibri" w:hAnsi="Times New Roman" w:cs="Times New Roman"/>
          <w:sz w:val="24"/>
          <w:szCs w:val="28"/>
        </w:rPr>
        <w:t>2) обеспечение приема и сопровождения иностранных НПР при пребывании в Университете ИТМО; 3) организация работы с внешними организациями (УФМС, Налоговая служба, Центр занятости) в вопросах пребывания и трудоустройства НПР; 4) содействие своевременной постановке на миграционный учет и снятие с миграционного учета в отделах УФМС г. Санкт-Петербурга по месту проживания иностранных граждан;</w:t>
      </w:r>
      <w:proofErr w:type="gramEnd"/>
      <w:r w:rsidRPr="008D28B3">
        <w:rPr>
          <w:rFonts w:ascii="Times New Roman" w:eastAsia="Calibri" w:hAnsi="Times New Roman" w:cs="Times New Roman"/>
          <w:sz w:val="24"/>
          <w:szCs w:val="28"/>
        </w:rPr>
        <w:t xml:space="preserve"> 5) осуществление обработки, анализа, хранения, защиты и использования информации о персональных данных и количественных показателях иностранных НПР; 6) разъяснение </w:t>
      </w:r>
      <w:proofErr w:type="gramStart"/>
      <w:r w:rsidRPr="008D28B3">
        <w:rPr>
          <w:rFonts w:ascii="Times New Roman" w:eastAsia="Calibri" w:hAnsi="Times New Roman" w:cs="Times New Roman"/>
          <w:sz w:val="24"/>
          <w:szCs w:val="28"/>
        </w:rPr>
        <w:t>иностранным</w:t>
      </w:r>
      <w:proofErr w:type="gramEnd"/>
      <w:r w:rsidRPr="008D28B3">
        <w:rPr>
          <w:rFonts w:ascii="Times New Roman" w:eastAsia="Calibri" w:hAnsi="Times New Roman" w:cs="Times New Roman"/>
          <w:sz w:val="24"/>
          <w:szCs w:val="28"/>
        </w:rPr>
        <w:t xml:space="preserve"> НПР правил пребывания в Российской Федерации.</w:t>
      </w:r>
    </w:p>
    <w:p w:rsidR="001E7B2F" w:rsidRPr="001E7B2F" w:rsidRDefault="00237624"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Уникальным является опыт НИУ ВШЭ </w:t>
      </w:r>
      <w:r w:rsidR="001E7B2F">
        <w:rPr>
          <w:rFonts w:ascii="Times New Roman" w:eastAsia="Calibri" w:hAnsi="Times New Roman" w:cs="Times New Roman"/>
          <w:sz w:val="24"/>
          <w:szCs w:val="28"/>
        </w:rPr>
        <w:t xml:space="preserve">в создании специализированного подразделения по координированию </w:t>
      </w:r>
      <w:r w:rsidR="004414FE">
        <w:rPr>
          <w:rFonts w:ascii="Times New Roman" w:eastAsia="Calibri" w:hAnsi="Times New Roman" w:cs="Times New Roman"/>
          <w:sz w:val="24"/>
          <w:szCs w:val="28"/>
        </w:rPr>
        <w:t xml:space="preserve">деятельности, направленной на </w:t>
      </w:r>
      <w:proofErr w:type="spellStart"/>
      <w:r w:rsidR="004414FE">
        <w:rPr>
          <w:rFonts w:ascii="Times New Roman" w:eastAsia="Calibri" w:hAnsi="Times New Roman" w:cs="Times New Roman"/>
          <w:sz w:val="24"/>
          <w:szCs w:val="28"/>
        </w:rPr>
        <w:t>рекрутмент</w:t>
      </w:r>
      <w:proofErr w:type="spellEnd"/>
      <w:r w:rsidR="004414FE">
        <w:rPr>
          <w:rFonts w:ascii="Times New Roman" w:eastAsia="Calibri" w:hAnsi="Times New Roman" w:cs="Times New Roman"/>
          <w:sz w:val="24"/>
          <w:szCs w:val="28"/>
        </w:rPr>
        <w:t xml:space="preserve"> и </w:t>
      </w:r>
      <w:r w:rsidR="001E7B2F">
        <w:rPr>
          <w:rFonts w:ascii="Times New Roman" w:eastAsia="Calibri" w:hAnsi="Times New Roman" w:cs="Times New Roman"/>
          <w:sz w:val="24"/>
          <w:szCs w:val="28"/>
        </w:rPr>
        <w:t xml:space="preserve"> поддержк</w:t>
      </w:r>
      <w:r w:rsidR="004414FE">
        <w:rPr>
          <w:rFonts w:ascii="Times New Roman" w:eastAsia="Calibri" w:hAnsi="Times New Roman" w:cs="Times New Roman"/>
          <w:sz w:val="24"/>
          <w:szCs w:val="28"/>
        </w:rPr>
        <w:t>у</w:t>
      </w:r>
      <w:r w:rsidR="001E7B2F">
        <w:rPr>
          <w:rFonts w:ascii="Times New Roman" w:eastAsia="Calibri" w:hAnsi="Times New Roman" w:cs="Times New Roman"/>
          <w:sz w:val="24"/>
          <w:szCs w:val="28"/>
        </w:rPr>
        <w:t xml:space="preserve"> международных специалистов. В стр</w:t>
      </w:r>
      <w:r w:rsidR="001E7B2F" w:rsidRPr="001E7B2F">
        <w:rPr>
          <w:rFonts w:ascii="Times New Roman" w:eastAsia="Calibri" w:hAnsi="Times New Roman" w:cs="Times New Roman"/>
          <w:sz w:val="24"/>
          <w:szCs w:val="28"/>
        </w:rPr>
        <w:t>уктуру Дирекции</w:t>
      </w:r>
      <w:r w:rsidR="001E7B2F">
        <w:rPr>
          <w:rFonts w:ascii="Times New Roman" w:eastAsia="Calibri" w:hAnsi="Times New Roman" w:cs="Times New Roman"/>
          <w:sz w:val="24"/>
          <w:szCs w:val="28"/>
        </w:rPr>
        <w:t xml:space="preserve"> </w:t>
      </w:r>
      <w:r w:rsidR="001E7B2F" w:rsidRPr="001E7B2F">
        <w:rPr>
          <w:rFonts w:ascii="Times New Roman" w:eastAsia="Calibri" w:hAnsi="Times New Roman" w:cs="Times New Roman"/>
          <w:sz w:val="24"/>
          <w:szCs w:val="28"/>
        </w:rPr>
        <w:t>по интернационализации</w:t>
      </w:r>
      <w:r w:rsidR="001E7B2F">
        <w:rPr>
          <w:rFonts w:ascii="Times New Roman" w:eastAsia="Calibri" w:hAnsi="Times New Roman" w:cs="Times New Roman"/>
          <w:sz w:val="24"/>
          <w:szCs w:val="28"/>
        </w:rPr>
        <w:t xml:space="preserve"> </w:t>
      </w:r>
      <w:r w:rsidR="001E7B2F" w:rsidRPr="001E7B2F">
        <w:rPr>
          <w:rFonts w:ascii="Times New Roman" w:eastAsia="Calibri" w:hAnsi="Times New Roman" w:cs="Times New Roman"/>
          <w:sz w:val="24"/>
          <w:szCs w:val="28"/>
        </w:rPr>
        <w:t>входят два центра: Центр академической интеграции</w:t>
      </w:r>
      <w:r w:rsidR="001E7B2F">
        <w:rPr>
          <w:rFonts w:ascii="Times New Roman" w:eastAsia="Calibri" w:hAnsi="Times New Roman" w:cs="Times New Roman"/>
          <w:sz w:val="24"/>
          <w:szCs w:val="28"/>
        </w:rPr>
        <w:t xml:space="preserve"> </w:t>
      </w:r>
      <w:r w:rsidR="001E7B2F" w:rsidRPr="001E7B2F">
        <w:rPr>
          <w:rFonts w:ascii="Times New Roman" w:eastAsia="Calibri" w:hAnsi="Times New Roman" w:cs="Times New Roman"/>
          <w:sz w:val="24"/>
          <w:szCs w:val="28"/>
        </w:rPr>
        <w:t>и Центр экспертизы переводов. Центр академической интеграции включает в себя два отдела, разделивших свои функциональные обязанности по оказанию сервисов на две целевые аудитории –</w:t>
      </w:r>
      <w:r w:rsidR="001E7B2F">
        <w:rPr>
          <w:rFonts w:ascii="Times New Roman" w:eastAsia="Calibri" w:hAnsi="Times New Roman" w:cs="Times New Roman"/>
          <w:sz w:val="24"/>
          <w:szCs w:val="28"/>
        </w:rPr>
        <w:t xml:space="preserve"> </w:t>
      </w:r>
      <w:r w:rsidR="001E7B2F" w:rsidRPr="001E7B2F">
        <w:rPr>
          <w:rFonts w:ascii="Times New Roman" w:eastAsia="Calibri" w:hAnsi="Times New Roman" w:cs="Times New Roman"/>
          <w:sz w:val="24"/>
          <w:szCs w:val="28"/>
        </w:rPr>
        <w:t>специалистов, нанятых с международного рынка труда, и иностранных студентов.</w:t>
      </w:r>
      <w:r w:rsidR="001E7B2F">
        <w:rPr>
          <w:rFonts w:ascii="Times New Roman" w:eastAsia="Calibri" w:hAnsi="Times New Roman" w:cs="Times New Roman"/>
          <w:sz w:val="24"/>
          <w:szCs w:val="28"/>
        </w:rPr>
        <w:t xml:space="preserve"> </w:t>
      </w:r>
      <w:r w:rsidR="001E7B2F" w:rsidRPr="001E7B2F">
        <w:rPr>
          <w:rFonts w:ascii="Times New Roman" w:eastAsia="Calibri" w:hAnsi="Times New Roman" w:cs="Times New Roman"/>
          <w:sz w:val="24"/>
          <w:szCs w:val="28"/>
        </w:rPr>
        <w:t>Отдел поддержки международных специалистов</w:t>
      </w:r>
      <w:r w:rsidR="001E7B2F">
        <w:rPr>
          <w:rFonts w:ascii="Times New Roman" w:eastAsia="Calibri" w:hAnsi="Times New Roman" w:cs="Times New Roman"/>
          <w:sz w:val="24"/>
          <w:szCs w:val="28"/>
        </w:rPr>
        <w:t xml:space="preserve"> выполняет ключевую задачу </w:t>
      </w:r>
      <w:r w:rsidR="001E7B2F">
        <w:rPr>
          <w:rFonts w:ascii="Times New Roman" w:eastAsia="Calibri" w:hAnsi="Times New Roman" w:cs="Times New Roman"/>
          <w:sz w:val="24"/>
          <w:szCs w:val="28"/>
        </w:rPr>
        <w:noBreakHyphen/>
        <w:t xml:space="preserve"> </w:t>
      </w:r>
      <w:r w:rsidR="001E7B2F" w:rsidRPr="001E7B2F">
        <w:rPr>
          <w:rFonts w:ascii="Times New Roman" w:eastAsia="Calibri" w:hAnsi="Times New Roman" w:cs="Times New Roman"/>
          <w:sz w:val="24"/>
          <w:szCs w:val="28"/>
        </w:rPr>
        <w:t xml:space="preserve">фиксирует трудности, возникающие у вовлеченных сторон, осуществляет </w:t>
      </w:r>
      <w:r w:rsidR="002A78BE">
        <w:rPr>
          <w:rFonts w:ascii="Times New Roman" w:eastAsia="Calibri" w:hAnsi="Times New Roman" w:cs="Times New Roman"/>
          <w:sz w:val="24"/>
          <w:szCs w:val="28"/>
        </w:rPr>
        <w:t>выявление проблем</w:t>
      </w:r>
      <w:r w:rsidR="001E7B2F" w:rsidRPr="001E7B2F">
        <w:rPr>
          <w:rFonts w:ascii="Times New Roman" w:eastAsia="Calibri" w:hAnsi="Times New Roman" w:cs="Times New Roman"/>
          <w:sz w:val="24"/>
          <w:szCs w:val="28"/>
        </w:rPr>
        <w:t xml:space="preserve"> по сложным вопросам, описывает их и разрабатывает регламенты по их </w:t>
      </w:r>
      <w:r w:rsidR="001E7B2F">
        <w:rPr>
          <w:rFonts w:ascii="Times New Roman" w:eastAsia="Calibri" w:hAnsi="Times New Roman" w:cs="Times New Roman"/>
          <w:sz w:val="24"/>
          <w:szCs w:val="28"/>
        </w:rPr>
        <w:t xml:space="preserve">решению, а также </w:t>
      </w:r>
      <w:r w:rsidR="001E7B2F" w:rsidRPr="001E7B2F">
        <w:rPr>
          <w:rFonts w:ascii="Times New Roman" w:eastAsia="Calibri" w:hAnsi="Times New Roman" w:cs="Times New Roman"/>
          <w:sz w:val="24"/>
          <w:szCs w:val="28"/>
        </w:rPr>
        <w:t>организует</w:t>
      </w:r>
      <w:r w:rsidR="001E7B2F">
        <w:rPr>
          <w:rFonts w:ascii="Times New Roman" w:eastAsia="Calibri" w:hAnsi="Times New Roman" w:cs="Times New Roman"/>
          <w:sz w:val="24"/>
          <w:szCs w:val="28"/>
        </w:rPr>
        <w:t xml:space="preserve"> </w:t>
      </w:r>
      <w:r w:rsidR="001E7B2F" w:rsidRPr="001E7B2F">
        <w:rPr>
          <w:rFonts w:ascii="Times New Roman" w:eastAsia="Calibri" w:hAnsi="Times New Roman" w:cs="Times New Roman"/>
          <w:sz w:val="24"/>
          <w:szCs w:val="28"/>
        </w:rPr>
        <w:t>мероприятия, направленные на успешную интеграцию международных специалистов</w:t>
      </w:r>
      <w:r w:rsidR="001E7B2F">
        <w:rPr>
          <w:rFonts w:ascii="Times New Roman" w:eastAsia="Calibri" w:hAnsi="Times New Roman" w:cs="Times New Roman"/>
          <w:sz w:val="24"/>
          <w:szCs w:val="28"/>
        </w:rPr>
        <w:t xml:space="preserve"> </w:t>
      </w:r>
      <w:r w:rsidR="001E7B2F" w:rsidRPr="001E7B2F">
        <w:rPr>
          <w:rFonts w:ascii="Times New Roman" w:eastAsia="Calibri" w:hAnsi="Times New Roman" w:cs="Times New Roman"/>
          <w:sz w:val="24"/>
          <w:szCs w:val="28"/>
        </w:rPr>
        <w:t xml:space="preserve">в университетское сообщество, </w:t>
      </w:r>
      <w:r w:rsidR="001E7B2F" w:rsidRPr="001E7B2F">
        <w:rPr>
          <w:rFonts w:ascii="Times New Roman" w:eastAsia="Calibri" w:hAnsi="Times New Roman" w:cs="Times New Roman"/>
          <w:sz w:val="24"/>
          <w:szCs w:val="28"/>
        </w:rPr>
        <w:lastRenderedPageBreak/>
        <w:t>профессиональную и культурную среду НИУ ВШЭ</w:t>
      </w:r>
      <w:r w:rsidR="001E7B2F">
        <w:rPr>
          <w:rFonts w:ascii="Times New Roman" w:eastAsia="Calibri" w:hAnsi="Times New Roman" w:cs="Times New Roman"/>
          <w:sz w:val="24"/>
          <w:szCs w:val="28"/>
        </w:rPr>
        <w:t>.</w:t>
      </w:r>
      <w:r w:rsidR="002A78BE">
        <w:rPr>
          <w:rFonts w:ascii="Times New Roman" w:eastAsia="Calibri" w:hAnsi="Times New Roman" w:cs="Times New Roman"/>
          <w:sz w:val="24"/>
          <w:szCs w:val="28"/>
        </w:rPr>
        <w:t xml:space="preserve"> Более подробно система поддержки международных специалистов описана в </w:t>
      </w:r>
      <w:proofErr w:type="gramStart"/>
      <w:r w:rsidR="002A78BE">
        <w:rPr>
          <w:rFonts w:ascii="Times New Roman" w:eastAsia="Calibri" w:hAnsi="Times New Roman" w:cs="Times New Roman"/>
          <w:sz w:val="24"/>
          <w:szCs w:val="28"/>
        </w:rPr>
        <w:t>кейсе</w:t>
      </w:r>
      <w:proofErr w:type="gramEnd"/>
      <w:r w:rsidR="002A78BE">
        <w:rPr>
          <w:rFonts w:ascii="Times New Roman" w:eastAsia="Calibri" w:hAnsi="Times New Roman" w:cs="Times New Roman"/>
          <w:sz w:val="24"/>
          <w:szCs w:val="28"/>
        </w:rPr>
        <w:t xml:space="preserve"> НИУ ВШЭ </w:t>
      </w:r>
      <w:r w:rsidR="002A78BE" w:rsidRPr="003739AA">
        <w:rPr>
          <w:rFonts w:ascii="Times New Roman" w:eastAsia="Calibri" w:hAnsi="Times New Roman" w:cs="Times New Roman"/>
          <w:sz w:val="24"/>
          <w:szCs w:val="28"/>
        </w:rPr>
        <w:t xml:space="preserve">(приложение </w:t>
      </w:r>
      <w:r w:rsidR="00F91B46" w:rsidRPr="003739AA">
        <w:rPr>
          <w:rFonts w:ascii="Times New Roman" w:eastAsia="Calibri" w:hAnsi="Times New Roman" w:cs="Times New Roman"/>
          <w:sz w:val="24"/>
          <w:szCs w:val="28"/>
        </w:rPr>
        <w:t>8</w:t>
      </w:r>
      <w:r w:rsidR="002A78BE" w:rsidRPr="003739AA">
        <w:rPr>
          <w:rFonts w:ascii="Times New Roman" w:eastAsia="Calibri" w:hAnsi="Times New Roman" w:cs="Times New Roman"/>
          <w:sz w:val="24"/>
          <w:szCs w:val="28"/>
        </w:rPr>
        <w:t>)</w:t>
      </w:r>
    </w:p>
    <w:p w:rsidR="001E7B2F" w:rsidRPr="001E7B2F" w:rsidRDefault="001E7B2F" w:rsidP="00F91B46">
      <w:pPr>
        <w:spacing w:after="0" w:line="360" w:lineRule="auto"/>
        <w:ind w:firstLine="709"/>
        <w:contextualSpacing/>
        <w:jc w:val="both"/>
        <w:rPr>
          <w:rFonts w:ascii="Times New Roman" w:eastAsia="Calibri" w:hAnsi="Times New Roman" w:cs="Times New Roman"/>
          <w:sz w:val="24"/>
          <w:szCs w:val="28"/>
        </w:rPr>
      </w:pPr>
    </w:p>
    <w:p w:rsidR="002A78BE" w:rsidRDefault="003A5614" w:rsidP="003739AA">
      <w:pPr>
        <w:spacing w:after="200" w:line="360" w:lineRule="auto"/>
        <w:contextualSpacing/>
        <w:jc w:val="center"/>
        <w:outlineLvl w:val="1"/>
        <w:rPr>
          <w:rFonts w:ascii="Times New Roman" w:eastAsia="Calibri" w:hAnsi="Times New Roman" w:cs="Times New Roman"/>
          <w:sz w:val="24"/>
          <w:szCs w:val="28"/>
        </w:rPr>
      </w:pPr>
      <w:bookmarkStart w:id="12" w:name="_Toc430038610"/>
      <w:r w:rsidRPr="003A5614">
        <w:rPr>
          <w:rFonts w:ascii="Times New Roman" w:eastAsia="Calibri" w:hAnsi="Times New Roman" w:cs="Times New Roman"/>
          <w:b/>
          <w:bCs/>
          <w:sz w:val="24"/>
          <w:szCs w:val="28"/>
        </w:rPr>
        <w:t>3.4. Менторские программы</w:t>
      </w:r>
      <w:r w:rsidR="00AE200E">
        <w:rPr>
          <w:rFonts w:ascii="Times New Roman" w:eastAsia="Calibri" w:hAnsi="Times New Roman" w:cs="Times New Roman"/>
          <w:b/>
          <w:bCs/>
          <w:sz w:val="24"/>
          <w:szCs w:val="28"/>
        </w:rPr>
        <w:t xml:space="preserve"> как эффективный </w:t>
      </w:r>
      <w:r w:rsidR="003A006A">
        <w:rPr>
          <w:rFonts w:ascii="Times New Roman" w:eastAsia="Calibri" w:hAnsi="Times New Roman" w:cs="Times New Roman"/>
          <w:b/>
          <w:bCs/>
          <w:sz w:val="24"/>
          <w:szCs w:val="28"/>
        </w:rPr>
        <w:t>метод</w:t>
      </w:r>
      <w:r w:rsidR="00AE200E">
        <w:rPr>
          <w:rFonts w:ascii="Times New Roman" w:eastAsia="Calibri" w:hAnsi="Times New Roman" w:cs="Times New Roman"/>
          <w:b/>
          <w:bCs/>
          <w:sz w:val="24"/>
          <w:szCs w:val="28"/>
        </w:rPr>
        <w:t xml:space="preserve"> поддержки международных специалистов</w:t>
      </w:r>
      <w:bookmarkEnd w:id="12"/>
    </w:p>
    <w:p w:rsidR="0039388E" w:rsidRDefault="0039388E" w:rsidP="00F91B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Проведённый анализ показал, что в ведущих зарубежных вузах большое значение придают работе менторов, которые закрепляются за вновь прибывшими в университет научно-педагогическими работниками, включая международных специалистов. О важности такой деятельности говорит тот факт, что в США была учреждена специальная награда президента страны лучшему университетскому ментору. </w:t>
      </w:r>
    </w:p>
    <w:p w:rsidR="00B15038" w:rsidRPr="00B15038" w:rsidRDefault="0039388E" w:rsidP="00F91B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B15038" w:rsidRPr="00B15038">
        <w:rPr>
          <w:rFonts w:ascii="Times New Roman" w:hAnsi="Times New Roman" w:cs="Times New Roman"/>
          <w:sz w:val="24"/>
          <w:szCs w:val="24"/>
        </w:rPr>
        <w:t xml:space="preserve">нститут </w:t>
      </w:r>
      <w:r>
        <w:rPr>
          <w:rFonts w:ascii="Times New Roman" w:hAnsi="Times New Roman" w:cs="Times New Roman"/>
          <w:sz w:val="24"/>
          <w:szCs w:val="24"/>
        </w:rPr>
        <w:t xml:space="preserve">менторов </w:t>
      </w:r>
      <w:r w:rsidR="00B15038" w:rsidRPr="00B15038">
        <w:rPr>
          <w:rFonts w:ascii="Times New Roman" w:hAnsi="Times New Roman" w:cs="Times New Roman"/>
          <w:sz w:val="24"/>
          <w:szCs w:val="24"/>
        </w:rPr>
        <w:t>или система поддержки новых преподавателей, как правило, включает специальные структуры поддержки (</w:t>
      </w:r>
      <w:proofErr w:type="gramStart"/>
      <w:r w:rsidR="00B15038" w:rsidRPr="00B15038">
        <w:rPr>
          <w:rFonts w:ascii="Times New Roman" w:hAnsi="Times New Roman" w:cs="Times New Roman"/>
          <w:sz w:val="24"/>
          <w:szCs w:val="24"/>
        </w:rPr>
        <w:t>например</w:t>
      </w:r>
      <w:proofErr w:type="gramEnd"/>
      <w:r w:rsidR="00B15038" w:rsidRPr="00B15038">
        <w:rPr>
          <w:rFonts w:ascii="Times New Roman" w:hAnsi="Times New Roman" w:cs="Times New Roman"/>
          <w:sz w:val="24"/>
          <w:szCs w:val="24"/>
        </w:rPr>
        <w:t xml:space="preserve"> </w:t>
      </w:r>
      <w:r w:rsidR="00B15038" w:rsidRPr="00B15038">
        <w:rPr>
          <w:rFonts w:ascii="Times New Roman" w:hAnsi="Times New Roman" w:cs="Times New Roman"/>
          <w:sz w:val="24"/>
          <w:szCs w:val="24"/>
          <w:lang w:val="en-US"/>
        </w:rPr>
        <w:t>Office</w:t>
      </w:r>
      <w:r w:rsidR="00B15038" w:rsidRPr="00B15038">
        <w:rPr>
          <w:rFonts w:ascii="Times New Roman" w:hAnsi="Times New Roman" w:cs="Times New Roman"/>
          <w:sz w:val="24"/>
          <w:szCs w:val="24"/>
        </w:rPr>
        <w:t xml:space="preserve"> </w:t>
      </w:r>
      <w:r w:rsidR="00B15038" w:rsidRPr="00B15038">
        <w:rPr>
          <w:rFonts w:ascii="Times New Roman" w:hAnsi="Times New Roman" w:cs="Times New Roman"/>
          <w:sz w:val="24"/>
          <w:szCs w:val="24"/>
          <w:lang w:val="en-US"/>
        </w:rPr>
        <w:t>of</w:t>
      </w:r>
      <w:r w:rsidR="00B15038" w:rsidRPr="00B15038">
        <w:rPr>
          <w:rFonts w:ascii="Times New Roman" w:hAnsi="Times New Roman" w:cs="Times New Roman"/>
          <w:sz w:val="24"/>
          <w:szCs w:val="24"/>
        </w:rPr>
        <w:t xml:space="preserve"> </w:t>
      </w:r>
      <w:r w:rsidR="00B15038" w:rsidRPr="00B15038">
        <w:rPr>
          <w:rFonts w:ascii="Times New Roman" w:hAnsi="Times New Roman" w:cs="Times New Roman"/>
          <w:sz w:val="24"/>
          <w:szCs w:val="24"/>
          <w:lang w:val="en-US"/>
        </w:rPr>
        <w:t>Faculty</w:t>
      </w:r>
      <w:r w:rsidR="00B15038" w:rsidRPr="00B15038">
        <w:rPr>
          <w:rFonts w:ascii="Times New Roman" w:hAnsi="Times New Roman" w:cs="Times New Roman"/>
          <w:sz w:val="24"/>
          <w:szCs w:val="24"/>
        </w:rPr>
        <w:t xml:space="preserve"> </w:t>
      </w:r>
      <w:r w:rsidR="00B15038" w:rsidRPr="00B15038">
        <w:rPr>
          <w:rFonts w:ascii="Times New Roman" w:hAnsi="Times New Roman" w:cs="Times New Roman"/>
          <w:sz w:val="24"/>
          <w:szCs w:val="24"/>
          <w:lang w:val="en-US"/>
        </w:rPr>
        <w:t>Development</w:t>
      </w:r>
      <w:r w:rsidR="00B15038" w:rsidRPr="00B15038">
        <w:rPr>
          <w:rFonts w:ascii="Times New Roman" w:hAnsi="Times New Roman" w:cs="Times New Roman"/>
          <w:sz w:val="24"/>
          <w:szCs w:val="24"/>
        </w:rPr>
        <w:t xml:space="preserve"> </w:t>
      </w:r>
      <w:r w:rsidR="00B15038" w:rsidRPr="00B15038">
        <w:rPr>
          <w:rFonts w:ascii="Times New Roman" w:hAnsi="Times New Roman" w:cs="Times New Roman"/>
          <w:sz w:val="24"/>
          <w:szCs w:val="24"/>
          <w:lang w:val="en-US"/>
        </w:rPr>
        <w:t>and</w:t>
      </w:r>
      <w:r w:rsidR="00B15038" w:rsidRPr="00B15038">
        <w:rPr>
          <w:rFonts w:ascii="Times New Roman" w:hAnsi="Times New Roman" w:cs="Times New Roman"/>
          <w:sz w:val="24"/>
          <w:szCs w:val="24"/>
        </w:rPr>
        <w:t xml:space="preserve"> </w:t>
      </w:r>
      <w:r w:rsidR="00B15038" w:rsidRPr="00B15038">
        <w:rPr>
          <w:rFonts w:ascii="Times New Roman" w:hAnsi="Times New Roman" w:cs="Times New Roman"/>
          <w:sz w:val="24"/>
          <w:szCs w:val="24"/>
          <w:lang w:val="en-US"/>
        </w:rPr>
        <w:t>Diversity</w:t>
      </w:r>
      <w:r w:rsidR="00B15038" w:rsidRPr="00B15038">
        <w:rPr>
          <w:rFonts w:ascii="Times New Roman" w:hAnsi="Times New Roman" w:cs="Times New Roman"/>
          <w:sz w:val="24"/>
          <w:szCs w:val="24"/>
        </w:rPr>
        <w:t xml:space="preserve">, </w:t>
      </w:r>
      <w:proofErr w:type="spellStart"/>
      <w:r w:rsidR="00B15038" w:rsidRPr="00B15038">
        <w:rPr>
          <w:rFonts w:ascii="Times New Roman" w:hAnsi="Times New Roman" w:cs="Times New Roman"/>
          <w:sz w:val="24"/>
          <w:szCs w:val="24"/>
        </w:rPr>
        <w:t>Housing</w:t>
      </w:r>
      <w:proofErr w:type="spellEnd"/>
      <w:r w:rsidR="00B15038" w:rsidRPr="00B15038">
        <w:rPr>
          <w:rFonts w:ascii="Times New Roman" w:hAnsi="Times New Roman" w:cs="Times New Roman"/>
          <w:sz w:val="24"/>
          <w:szCs w:val="24"/>
        </w:rPr>
        <w:t xml:space="preserve"> &amp; </w:t>
      </w:r>
      <w:proofErr w:type="spellStart"/>
      <w:r w:rsidR="00B15038" w:rsidRPr="00B15038">
        <w:rPr>
          <w:rFonts w:ascii="Times New Roman" w:hAnsi="Times New Roman" w:cs="Times New Roman"/>
          <w:sz w:val="24"/>
          <w:szCs w:val="24"/>
        </w:rPr>
        <w:t>Relocation</w:t>
      </w:r>
      <w:proofErr w:type="spellEnd"/>
      <w:r w:rsidR="00B15038" w:rsidRPr="00B15038">
        <w:rPr>
          <w:rFonts w:ascii="Times New Roman" w:hAnsi="Times New Roman" w:cs="Times New Roman"/>
          <w:sz w:val="24"/>
          <w:szCs w:val="24"/>
        </w:rPr>
        <w:t xml:space="preserve"> </w:t>
      </w:r>
      <w:proofErr w:type="spellStart"/>
      <w:r w:rsidR="00B15038" w:rsidRPr="00B15038">
        <w:rPr>
          <w:rFonts w:ascii="Times New Roman" w:hAnsi="Times New Roman" w:cs="Times New Roman"/>
          <w:sz w:val="24"/>
          <w:szCs w:val="24"/>
        </w:rPr>
        <w:t>Services</w:t>
      </w:r>
      <w:proofErr w:type="spellEnd"/>
      <w:r w:rsidR="00B15038" w:rsidRPr="00B15038">
        <w:rPr>
          <w:rFonts w:ascii="Times New Roman" w:hAnsi="Times New Roman" w:cs="Times New Roman"/>
          <w:sz w:val="24"/>
          <w:szCs w:val="24"/>
        </w:rPr>
        <w:t xml:space="preserve"> и др.), кураторов или менторов (</w:t>
      </w:r>
      <w:r w:rsidR="00B15038" w:rsidRPr="00B15038">
        <w:rPr>
          <w:rFonts w:ascii="Times New Roman" w:hAnsi="Times New Roman" w:cs="Times New Roman"/>
          <w:sz w:val="24"/>
          <w:szCs w:val="24"/>
          <w:lang w:val="en-US"/>
        </w:rPr>
        <w:t>Mentors</w:t>
      </w:r>
      <w:r w:rsidR="00B15038" w:rsidRPr="00B15038">
        <w:rPr>
          <w:rFonts w:ascii="Times New Roman" w:hAnsi="Times New Roman" w:cs="Times New Roman"/>
          <w:sz w:val="24"/>
          <w:szCs w:val="24"/>
        </w:rPr>
        <w:t>) новых преподавателей, программы поддержки новых преподавателей и менторов (</w:t>
      </w:r>
      <w:r w:rsidR="00B15038" w:rsidRPr="00B15038">
        <w:rPr>
          <w:rFonts w:ascii="Times New Roman" w:hAnsi="Times New Roman" w:cs="Times New Roman"/>
          <w:sz w:val="24"/>
          <w:szCs w:val="24"/>
          <w:lang w:val="en-US"/>
        </w:rPr>
        <w:t>Faculty</w:t>
      </w:r>
      <w:r w:rsidR="00B15038" w:rsidRPr="00B15038">
        <w:rPr>
          <w:rFonts w:ascii="Times New Roman" w:hAnsi="Times New Roman" w:cs="Times New Roman"/>
          <w:sz w:val="24"/>
          <w:szCs w:val="24"/>
        </w:rPr>
        <w:t xml:space="preserve"> </w:t>
      </w:r>
      <w:r w:rsidR="00B15038" w:rsidRPr="00B15038">
        <w:rPr>
          <w:rFonts w:ascii="Times New Roman" w:hAnsi="Times New Roman" w:cs="Times New Roman"/>
          <w:sz w:val="24"/>
          <w:szCs w:val="24"/>
          <w:lang w:val="en-US"/>
        </w:rPr>
        <w:t>Mentoring</w:t>
      </w:r>
      <w:r w:rsidR="00B15038" w:rsidRPr="00B15038">
        <w:rPr>
          <w:rFonts w:ascii="Times New Roman" w:hAnsi="Times New Roman" w:cs="Times New Roman"/>
          <w:sz w:val="24"/>
          <w:szCs w:val="24"/>
        </w:rPr>
        <w:t xml:space="preserve"> </w:t>
      </w:r>
      <w:r w:rsidR="00B15038" w:rsidRPr="00B15038">
        <w:rPr>
          <w:rFonts w:ascii="Times New Roman" w:hAnsi="Times New Roman" w:cs="Times New Roman"/>
          <w:sz w:val="24"/>
          <w:szCs w:val="24"/>
          <w:lang w:val="en-US"/>
        </w:rPr>
        <w:t>Programs</w:t>
      </w:r>
      <w:r w:rsidR="00B15038" w:rsidRPr="00B15038">
        <w:rPr>
          <w:rFonts w:ascii="Times New Roman" w:hAnsi="Times New Roman" w:cs="Times New Roman"/>
          <w:sz w:val="24"/>
          <w:szCs w:val="24"/>
        </w:rPr>
        <w:t xml:space="preserve">), специальные печатные и </w:t>
      </w:r>
      <w:proofErr w:type="spellStart"/>
      <w:r w:rsidR="00B15038" w:rsidRPr="00B15038">
        <w:rPr>
          <w:rFonts w:ascii="Times New Roman" w:hAnsi="Times New Roman" w:cs="Times New Roman"/>
          <w:sz w:val="24"/>
          <w:szCs w:val="24"/>
        </w:rPr>
        <w:t>онлайн</w:t>
      </w:r>
      <w:proofErr w:type="spellEnd"/>
      <w:r w:rsidR="00B15038" w:rsidRPr="00B15038">
        <w:rPr>
          <w:rFonts w:ascii="Times New Roman" w:hAnsi="Times New Roman" w:cs="Times New Roman"/>
          <w:sz w:val="24"/>
          <w:szCs w:val="24"/>
        </w:rPr>
        <w:t xml:space="preserve"> ресурсы (например </w:t>
      </w:r>
      <w:r w:rsidR="00B15038" w:rsidRPr="00B15038">
        <w:rPr>
          <w:rFonts w:ascii="Times New Roman" w:hAnsi="Times New Roman" w:cs="Times New Roman"/>
          <w:sz w:val="24"/>
          <w:szCs w:val="24"/>
          <w:lang w:val="en-US"/>
        </w:rPr>
        <w:t>International</w:t>
      </w:r>
      <w:r w:rsidR="00B15038" w:rsidRPr="00B15038">
        <w:rPr>
          <w:rFonts w:ascii="Times New Roman" w:hAnsi="Times New Roman" w:cs="Times New Roman"/>
          <w:sz w:val="24"/>
          <w:szCs w:val="24"/>
        </w:rPr>
        <w:t xml:space="preserve"> </w:t>
      </w:r>
      <w:r w:rsidR="00B15038" w:rsidRPr="00B15038">
        <w:rPr>
          <w:rFonts w:ascii="Times New Roman" w:hAnsi="Times New Roman" w:cs="Times New Roman"/>
          <w:sz w:val="24"/>
          <w:szCs w:val="24"/>
          <w:lang w:val="en-US"/>
        </w:rPr>
        <w:t>Faculty</w:t>
      </w:r>
      <w:r w:rsidR="00B15038" w:rsidRPr="00B15038">
        <w:rPr>
          <w:rFonts w:ascii="Times New Roman" w:hAnsi="Times New Roman" w:cs="Times New Roman"/>
          <w:sz w:val="24"/>
          <w:szCs w:val="24"/>
        </w:rPr>
        <w:t xml:space="preserve"> </w:t>
      </w:r>
      <w:r w:rsidR="00B15038" w:rsidRPr="00B15038">
        <w:rPr>
          <w:rFonts w:ascii="Times New Roman" w:hAnsi="Times New Roman" w:cs="Times New Roman"/>
          <w:sz w:val="24"/>
          <w:szCs w:val="24"/>
          <w:lang w:val="en-US"/>
        </w:rPr>
        <w:t>Handbook</w:t>
      </w:r>
      <w:r w:rsidR="00B15038" w:rsidRPr="00B15038">
        <w:rPr>
          <w:rFonts w:ascii="Times New Roman" w:hAnsi="Times New Roman" w:cs="Times New Roman"/>
          <w:sz w:val="24"/>
          <w:szCs w:val="24"/>
        </w:rPr>
        <w:t xml:space="preserve"> или </w:t>
      </w:r>
      <w:r w:rsidR="00B15038" w:rsidRPr="00B15038">
        <w:rPr>
          <w:rFonts w:ascii="Times New Roman" w:hAnsi="Times New Roman" w:cs="Times New Roman"/>
          <w:sz w:val="24"/>
          <w:szCs w:val="24"/>
          <w:lang w:val="en-US"/>
        </w:rPr>
        <w:t>Welcome</w:t>
      </w:r>
      <w:r w:rsidR="00B15038" w:rsidRPr="00B15038">
        <w:rPr>
          <w:rFonts w:ascii="Times New Roman" w:hAnsi="Times New Roman" w:cs="Times New Roman"/>
          <w:sz w:val="24"/>
          <w:szCs w:val="24"/>
        </w:rPr>
        <w:t xml:space="preserve"> </w:t>
      </w:r>
      <w:r w:rsidR="00B15038" w:rsidRPr="00B15038">
        <w:rPr>
          <w:rFonts w:ascii="Times New Roman" w:hAnsi="Times New Roman" w:cs="Times New Roman"/>
          <w:sz w:val="24"/>
          <w:szCs w:val="24"/>
          <w:lang w:val="en-US"/>
        </w:rPr>
        <w:t>Guide</w:t>
      </w:r>
      <w:r w:rsidR="00B15038" w:rsidRPr="00B15038">
        <w:rPr>
          <w:rFonts w:ascii="Times New Roman" w:hAnsi="Times New Roman" w:cs="Times New Roman"/>
          <w:sz w:val="24"/>
          <w:szCs w:val="24"/>
        </w:rPr>
        <w:t xml:space="preserve"> и специальные разделы университетского сайта).</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Анализ сайтов и документов ведущих зарубежных университетов показал, что менторская поддержка оказывается различным категориям преподавателей, а также студентам уровня </w:t>
      </w:r>
      <w:proofErr w:type="spellStart"/>
      <w:r w:rsidRPr="00B15038">
        <w:rPr>
          <w:rFonts w:ascii="Times New Roman" w:hAnsi="Times New Roman" w:cs="Times New Roman"/>
          <w:sz w:val="24"/>
          <w:szCs w:val="24"/>
        </w:rPr>
        <w:t>постбакалавриата</w:t>
      </w:r>
      <w:proofErr w:type="spellEnd"/>
      <w:r w:rsidRPr="00B15038">
        <w:rPr>
          <w:rFonts w:ascii="Times New Roman" w:hAnsi="Times New Roman" w:cs="Times New Roman"/>
          <w:sz w:val="24"/>
          <w:szCs w:val="24"/>
        </w:rPr>
        <w:t xml:space="preserve">. К основным категориям научно-педагогических работников, которым оказывается поддержка, относятся: иностранные научно-педагогические работники; молодые преподаватели и исследователи; </w:t>
      </w:r>
      <w:proofErr w:type="spellStart"/>
      <w:r w:rsidRPr="00B15038">
        <w:rPr>
          <w:rFonts w:ascii="Times New Roman" w:hAnsi="Times New Roman" w:cs="Times New Roman"/>
          <w:sz w:val="24"/>
          <w:szCs w:val="24"/>
        </w:rPr>
        <w:t>постдоки</w:t>
      </w:r>
      <w:proofErr w:type="spellEnd"/>
      <w:r w:rsidRPr="00B15038">
        <w:rPr>
          <w:rFonts w:ascii="Times New Roman" w:hAnsi="Times New Roman" w:cs="Times New Roman"/>
          <w:sz w:val="24"/>
          <w:szCs w:val="24"/>
        </w:rPr>
        <w:t xml:space="preserve"> / преподаватели, находящиеся на испытательном сроке (</w:t>
      </w:r>
      <w:r w:rsidRPr="00B15038">
        <w:rPr>
          <w:rFonts w:ascii="Times New Roman" w:hAnsi="Times New Roman" w:cs="Times New Roman"/>
          <w:sz w:val="24"/>
          <w:szCs w:val="24"/>
          <w:lang w:val="en-US"/>
        </w:rPr>
        <w:t>pre</w:t>
      </w:r>
      <w:r w:rsidRPr="00B15038">
        <w:rPr>
          <w:rFonts w:ascii="Times New Roman" w:hAnsi="Times New Roman" w:cs="Times New Roman"/>
          <w:sz w:val="24"/>
          <w:szCs w:val="24"/>
        </w:rPr>
        <w:t>-</w:t>
      </w:r>
      <w:r w:rsidRPr="00B15038">
        <w:rPr>
          <w:rFonts w:ascii="Times New Roman" w:hAnsi="Times New Roman" w:cs="Times New Roman"/>
          <w:sz w:val="24"/>
          <w:szCs w:val="24"/>
          <w:lang w:val="en-US"/>
        </w:rPr>
        <w:t>tenure</w:t>
      </w:r>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positions</w:t>
      </w:r>
      <w:r w:rsidRPr="00B15038">
        <w:rPr>
          <w:rFonts w:ascii="Times New Roman" w:hAnsi="Times New Roman" w:cs="Times New Roman"/>
          <w:sz w:val="24"/>
          <w:szCs w:val="24"/>
        </w:rPr>
        <w:t xml:space="preserve">); преподаватели, прибывшие из других вузов своей страны; преподаватели, относящиеся к </w:t>
      </w:r>
      <w:proofErr w:type="spellStart"/>
      <w:r w:rsidRPr="00B15038">
        <w:rPr>
          <w:rFonts w:ascii="Times New Roman" w:hAnsi="Times New Roman" w:cs="Times New Roman"/>
          <w:sz w:val="24"/>
          <w:szCs w:val="24"/>
        </w:rPr>
        <w:t>миноритарным</w:t>
      </w:r>
      <w:proofErr w:type="spellEnd"/>
      <w:r w:rsidRPr="00B15038">
        <w:rPr>
          <w:rFonts w:ascii="Times New Roman" w:hAnsi="Times New Roman" w:cs="Times New Roman"/>
          <w:sz w:val="24"/>
          <w:szCs w:val="24"/>
        </w:rPr>
        <w:t xml:space="preserve"> группам (национальные меньшинства, люди с ограниченными возможностями и т.п.).</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В американских и некоторых европейских вузах существует несколько категорий сотрудников, оказывающих тот или иной вид помощи своим </w:t>
      </w:r>
      <w:proofErr w:type="spellStart"/>
      <w:proofErr w:type="gramStart"/>
      <w:r w:rsidRPr="00B15038">
        <w:rPr>
          <w:rFonts w:ascii="Times New Roman" w:hAnsi="Times New Roman" w:cs="Times New Roman"/>
          <w:sz w:val="24"/>
          <w:szCs w:val="24"/>
        </w:rPr>
        <w:t>коллегам-иностранным</w:t>
      </w:r>
      <w:proofErr w:type="spellEnd"/>
      <w:proofErr w:type="gramEnd"/>
      <w:r w:rsidRPr="00B15038">
        <w:rPr>
          <w:rFonts w:ascii="Times New Roman" w:hAnsi="Times New Roman" w:cs="Times New Roman"/>
          <w:sz w:val="24"/>
          <w:szCs w:val="24"/>
        </w:rPr>
        <w:t xml:space="preserve"> НПР. Для организации эффективной помощи иностранным коллегам в российских вузах желательно понимать, кто и какую помощь оказывает в зарубежных университетах, где эта система давно действует, и чем менторы отличаются от других помощников. </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В зарубежных вузах существуют следующие основные виды помощников, оказывающих те или иные виды поддержки студентам и преподавателям: советники (</w:t>
      </w:r>
      <w:r w:rsidRPr="00B15038">
        <w:rPr>
          <w:rFonts w:ascii="Times New Roman" w:hAnsi="Times New Roman" w:cs="Times New Roman"/>
          <w:sz w:val="24"/>
          <w:szCs w:val="24"/>
          <w:lang w:val="en-US"/>
        </w:rPr>
        <w:t>advisers</w:t>
      </w:r>
      <w:r w:rsidRPr="00B15038">
        <w:rPr>
          <w:rFonts w:ascii="Times New Roman" w:hAnsi="Times New Roman" w:cs="Times New Roman"/>
          <w:sz w:val="24"/>
          <w:szCs w:val="24"/>
        </w:rPr>
        <w:t xml:space="preserve">), </w:t>
      </w:r>
      <w:proofErr w:type="spellStart"/>
      <w:r w:rsidRPr="00B15038">
        <w:rPr>
          <w:rFonts w:ascii="Times New Roman" w:hAnsi="Times New Roman" w:cs="Times New Roman"/>
          <w:sz w:val="24"/>
          <w:szCs w:val="24"/>
        </w:rPr>
        <w:t>тьюторы</w:t>
      </w:r>
      <w:proofErr w:type="spellEnd"/>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tutors</w:t>
      </w:r>
      <w:r w:rsidRPr="00B15038">
        <w:rPr>
          <w:rFonts w:ascii="Times New Roman" w:hAnsi="Times New Roman" w:cs="Times New Roman"/>
          <w:sz w:val="24"/>
          <w:szCs w:val="24"/>
        </w:rPr>
        <w:t>), научные руководители (</w:t>
      </w:r>
      <w:r w:rsidRPr="00B15038">
        <w:rPr>
          <w:rFonts w:ascii="Times New Roman" w:hAnsi="Times New Roman" w:cs="Times New Roman"/>
          <w:sz w:val="24"/>
          <w:szCs w:val="24"/>
          <w:lang w:val="en-US"/>
        </w:rPr>
        <w:t>supervisors</w:t>
      </w:r>
      <w:r w:rsidRPr="00B15038">
        <w:rPr>
          <w:rFonts w:ascii="Times New Roman" w:hAnsi="Times New Roman" w:cs="Times New Roman"/>
          <w:sz w:val="24"/>
          <w:szCs w:val="24"/>
        </w:rPr>
        <w:t xml:space="preserve">), </w:t>
      </w:r>
      <w:proofErr w:type="spellStart"/>
      <w:r w:rsidRPr="00B15038">
        <w:rPr>
          <w:rFonts w:ascii="Times New Roman" w:hAnsi="Times New Roman" w:cs="Times New Roman"/>
          <w:sz w:val="24"/>
          <w:szCs w:val="24"/>
        </w:rPr>
        <w:t>коучеры</w:t>
      </w:r>
      <w:proofErr w:type="spellEnd"/>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coaches</w:t>
      </w:r>
      <w:r w:rsidRPr="00B15038">
        <w:rPr>
          <w:rFonts w:ascii="Times New Roman" w:hAnsi="Times New Roman" w:cs="Times New Roman"/>
          <w:sz w:val="24"/>
          <w:szCs w:val="24"/>
        </w:rPr>
        <w:t>), спонсоры (</w:t>
      </w:r>
      <w:r w:rsidRPr="00B15038">
        <w:rPr>
          <w:rFonts w:ascii="Times New Roman" w:hAnsi="Times New Roman" w:cs="Times New Roman"/>
          <w:sz w:val="24"/>
          <w:szCs w:val="24"/>
          <w:lang w:val="en-US"/>
        </w:rPr>
        <w:t>sponsors</w:t>
      </w:r>
      <w:r w:rsidRPr="00B15038">
        <w:rPr>
          <w:rFonts w:ascii="Times New Roman" w:hAnsi="Times New Roman" w:cs="Times New Roman"/>
          <w:sz w:val="24"/>
          <w:szCs w:val="24"/>
        </w:rPr>
        <w:t>), принимающие профессора (</w:t>
      </w:r>
      <w:r w:rsidRPr="00B15038">
        <w:rPr>
          <w:rFonts w:ascii="Times New Roman" w:hAnsi="Times New Roman" w:cs="Times New Roman"/>
          <w:sz w:val="24"/>
          <w:szCs w:val="24"/>
          <w:lang w:val="en-US"/>
        </w:rPr>
        <w:t>host</w:t>
      </w:r>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professors</w:t>
      </w:r>
      <w:r w:rsidRPr="00B15038">
        <w:rPr>
          <w:rFonts w:ascii="Times New Roman" w:hAnsi="Times New Roman" w:cs="Times New Roman"/>
          <w:sz w:val="24"/>
          <w:szCs w:val="24"/>
        </w:rPr>
        <w:t>) и менторы (</w:t>
      </w:r>
      <w:r w:rsidRPr="00B15038">
        <w:rPr>
          <w:rFonts w:ascii="Times New Roman" w:hAnsi="Times New Roman" w:cs="Times New Roman"/>
          <w:sz w:val="24"/>
          <w:szCs w:val="24"/>
          <w:lang w:val="en-US"/>
        </w:rPr>
        <w:t>mentors</w:t>
      </w:r>
      <w:r w:rsidRPr="00B15038">
        <w:rPr>
          <w:rFonts w:ascii="Times New Roman" w:hAnsi="Times New Roman" w:cs="Times New Roman"/>
          <w:sz w:val="24"/>
          <w:szCs w:val="24"/>
        </w:rPr>
        <w:t xml:space="preserve">). </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Советник (</w:t>
      </w:r>
      <w:r w:rsidRPr="00B15038">
        <w:rPr>
          <w:rFonts w:ascii="Times New Roman" w:hAnsi="Times New Roman" w:cs="Times New Roman"/>
          <w:sz w:val="24"/>
          <w:szCs w:val="24"/>
          <w:lang w:val="en-US"/>
        </w:rPr>
        <w:t>adviser</w:t>
      </w:r>
      <w:r w:rsidRPr="00B15038">
        <w:rPr>
          <w:rFonts w:ascii="Times New Roman" w:hAnsi="Times New Roman" w:cs="Times New Roman"/>
          <w:sz w:val="24"/>
          <w:szCs w:val="24"/>
        </w:rPr>
        <w:t>) – это преподаватель, который помогает студенту определиться со специальностью (</w:t>
      </w:r>
      <w:r w:rsidRPr="00B15038">
        <w:rPr>
          <w:rFonts w:ascii="Times New Roman" w:hAnsi="Times New Roman" w:cs="Times New Roman"/>
          <w:sz w:val="24"/>
          <w:szCs w:val="24"/>
          <w:lang w:val="en-US"/>
        </w:rPr>
        <w:t>major</w:t>
      </w:r>
      <w:r w:rsidRPr="00B15038">
        <w:rPr>
          <w:rFonts w:ascii="Times New Roman" w:hAnsi="Times New Roman" w:cs="Times New Roman"/>
          <w:sz w:val="24"/>
          <w:szCs w:val="24"/>
        </w:rPr>
        <w:t xml:space="preserve">), правильно выбрать образовательную траекторию и подобрать </w:t>
      </w:r>
      <w:r w:rsidRPr="00B15038">
        <w:rPr>
          <w:rFonts w:ascii="Times New Roman" w:hAnsi="Times New Roman" w:cs="Times New Roman"/>
          <w:sz w:val="24"/>
          <w:szCs w:val="24"/>
        </w:rPr>
        <w:lastRenderedPageBreak/>
        <w:t>соответствующие для неё курсы, он помогает также студенту зарегистрироваться на выбранные курсы. Советники могут оказывать помощь и преподавателям, желающим повысить уровень своей профессиональной подготовки.</w:t>
      </w:r>
    </w:p>
    <w:p w:rsidR="00B15038" w:rsidRPr="00B15038" w:rsidRDefault="00B15038" w:rsidP="00F91B46">
      <w:pPr>
        <w:spacing w:after="0" w:line="360" w:lineRule="auto"/>
        <w:ind w:firstLine="708"/>
        <w:jc w:val="both"/>
        <w:rPr>
          <w:rFonts w:ascii="Times New Roman" w:hAnsi="Times New Roman" w:cs="Times New Roman"/>
          <w:sz w:val="24"/>
          <w:szCs w:val="24"/>
        </w:rPr>
      </w:pPr>
      <w:proofErr w:type="spellStart"/>
      <w:r w:rsidRPr="00B15038">
        <w:rPr>
          <w:rFonts w:ascii="Times New Roman" w:hAnsi="Times New Roman" w:cs="Times New Roman"/>
          <w:sz w:val="24"/>
          <w:szCs w:val="24"/>
        </w:rPr>
        <w:t>Тьютор</w:t>
      </w:r>
      <w:proofErr w:type="spellEnd"/>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tutor</w:t>
      </w:r>
      <w:r w:rsidRPr="00B15038">
        <w:rPr>
          <w:rFonts w:ascii="Times New Roman" w:hAnsi="Times New Roman" w:cs="Times New Roman"/>
          <w:sz w:val="24"/>
          <w:szCs w:val="24"/>
        </w:rPr>
        <w:t xml:space="preserve">) – это индивидуальный преподаватель, который помогает студенту или небольшой группе студентов освоить ту или иную дисциплину. В некоторых американских вузах для оказания помощи отстающим студентам привлекают хорошо успевающих студентов за небольшое финансовое вознаграждение. </w:t>
      </w:r>
      <w:proofErr w:type="spellStart"/>
      <w:r w:rsidRPr="00B15038">
        <w:rPr>
          <w:rFonts w:ascii="Times New Roman" w:hAnsi="Times New Roman" w:cs="Times New Roman"/>
          <w:sz w:val="24"/>
          <w:szCs w:val="24"/>
        </w:rPr>
        <w:t>Тьюторами</w:t>
      </w:r>
      <w:proofErr w:type="spellEnd"/>
      <w:r w:rsidRPr="00B15038">
        <w:rPr>
          <w:rFonts w:ascii="Times New Roman" w:hAnsi="Times New Roman" w:cs="Times New Roman"/>
          <w:sz w:val="24"/>
          <w:szCs w:val="24"/>
        </w:rPr>
        <w:t xml:space="preserve"> также называют преподавателей, которые осуществляют обучение с помощью различных виртуальных образовательных платформ. </w:t>
      </w:r>
      <w:proofErr w:type="spellStart"/>
      <w:r w:rsidRPr="00B15038">
        <w:rPr>
          <w:rFonts w:ascii="Times New Roman" w:hAnsi="Times New Roman" w:cs="Times New Roman"/>
          <w:sz w:val="24"/>
          <w:szCs w:val="24"/>
        </w:rPr>
        <w:t>Тьюторы</w:t>
      </w:r>
      <w:proofErr w:type="spellEnd"/>
      <w:r w:rsidRPr="00B15038">
        <w:rPr>
          <w:rFonts w:ascii="Times New Roman" w:hAnsi="Times New Roman" w:cs="Times New Roman"/>
          <w:sz w:val="24"/>
          <w:szCs w:val="24"/>
        </w:rPr>
        <w:t xml:space="preserve"> могут также </w:t>
      </w:r>
      <w:proofErr w:type="gramStart"/>
      <w:r w:rsidRPr="00B15038">
        <w:rPr>
          <w:rFonts w:ascii="Times New Roman" w:hAnsi="Times New Roman" w:cs="Times New Roman"/>
          <w:sz w:val="24"/>
          <w:szCs w:val="24"/>
        </w:rPr>
        <w:t>помогать молодым преподавателям получать</w:t>
      </w:r>
      <w:proofErr w:type="gramEnd"/>
      <w:r w:rsidRPr="00B15038">
        <w:rPr>
          <w:rFonts w:ascii="Times New Roman" w:hAnsi="Times New Roman" w:cs="Times New Roman"/>
          <w:sz w:val="24"/>
          <w:szCs w:val="24"/>
        </w:rPr>
        <w:t xml:space="preserve"> определённые профессиональные знания и оценивать их профессиональные успехи.</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Научный руководитель (</w:t>
      </w:r>
      <w:r w:rsidRPr="00B15038">
        <w:rPr>
          <w:rFonts w:ascii="Times New Roman" w:hAnsi="Times New Roman" w:cs="Times New Roman"/>
          <w:sz w:val="24"/>
          <w:szCs w:val="24"/>
          <w:lang w:val="en-US"/>
        </w:rPr>
        <w:t>supervisor</w:t>
      </w:r>
      <w:r w:rsidRPr="00B15038">
        <w:rPr>
          <w:rFonts w:ascii="Times New Roman" w:hAnsi="Times New Roman" w:cs="Times New Roman"/>
          <w:sz w:val="24"/>
          <w:szCs w:val="24"/>
        </w:rPr>
        <w:t xml:space="preserve">) – преподаватель, осуществляющий научное руководство студентами уровня </w:t>
      </w:r>
      <w:proofErr w:type="spellStart"/>
      <w:r w:rsidRPr="00B15038">
        <w:rPr>
          <w:rFonts w:ascii="Times New Roman" w:hAnsi="Times New Roman" w:cs="Times New Roman"/>
          <w:sz w:val="24"/>
          <w:szCs w:val="24"/>
        </w:rPr>
        <w:t>постбакалавриата</w:t>
      </w:r>
      <w:proofErr w:type="spellEnd"/>
      <w:r w:rsidRPr="00B15038">
        <w:rPr>
          <w:rFonts w:ascii="Times New Roman" w:hAnsi="Times New Roman" w:cs="Times New Roman"/>
          <w:sz w:val="24"/>
          <w:szCs w:val="24"/>
        </w:rPr>
        <w:t>, которые выполняют выпускные квалификационные работы. Научные руководители могут осуществлять и руководство проведением исследований, выполняемых преподавателями.</w:t>
      </w:r>
    </w:p>
    <w:p w:rsidR="00B15038" w:rsidRPr="00B15038" w:rsidRDefault="00B15038" w:rsidP="00F91B46">
      <w:pPr>
        <w:spacing w:after="0" w:line="360" w:lineRule="auto"/>
        <w:ind w:firstLine="708"/>
        <w:jc w:val="both"/>
        <w:rPr>
          <w:rFonts w:ascii="Times New Roman" w:hAnsi="Times New Roman" w:cs="Times New Roman"/>
          <w:sz w:val="24"/>
          <w:szCs w:val="24"/>
        </w:rPr>
      </w:pPr>
      <w:proofErr w:type="spellStart"/>
      <w:r w:rsidRPr="00B15038">
        <w:rPr>
          <w:rFonts w:ascii="Times New Roman" w:hAnsi="Times New Roman" w:cs="Times New Roman"/>
          <w:sz w:val="24"/>
          <w:szCs w:val="24"/>
        </w:rPr>
        <w:t>Коучер</w:t>
      </w:r>
      <w:proofErr w:type="spellEnd"/>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coach</w:t>
      </w:r>
      <w:r w:rsidRPr="00B15038">
        <w:rPr>
          <w:rFonts w:ascii="Times New Roman" w:hAnsi="Times New Roman" w:cs="Times New Roman"/>
          <w:sz w:val="24"/>
          <w:szCs w:val="24"/>
        </w:rPr>
        <w:t xml:space="preserve">) – персональный тренер, помогающий преподавателям, администраторам и студентам в самореализации, определении и увеличении своего профессионального и личностного потенциала, повышении результативности деятельности. </w:t>
      </w:r>
      <w:proofErr w:type="spellStart"/>
      <w:r w:rsidRPr="00B15038">
        <w:rPr>
          <w:rFonts w:ascii="Times New Roman" w:hAnsi="Times New Roman" w:cs="Times New Roman"/>
          <w:sz w:val="24"/>
          <w:szCs w:val="24"/>
        </w:rPr>
        <w:t>Коучер</w:t>
      </w:r>
      <w:proofErr w:type="spellEnd"/>
      <w:r w:rsidRPr="00B15038">
        <w:rPr>
          <w:rFonts w:ascii="Times New Roman" w:hAnsi="Times New Roman" w:cs="Times New Roman"/>
          <w:sz w:val="24"/>
          <w:szCs w:val="24"/>
        </w:rPr>
        <w:t xml:space="preserve"> помогает поставить конкретные цели и осуществить необходимые действия для их достижения, а также избавиться от психологических барьеров (ограничивающих убеждений, неуверенности, подавленности, переживаний и т.п.). </w:t>
      </w:r>
      <w:proofErr w:type="spellStart"/>
      <w:r w:rsidRPr="00B15038">
        <w:rPr>
          <w:rFonts w:ascii="Times New Roman" w:hAnsi="Times New Roman" w:cs="Times New Roman"/>
          <w:sz w:val="24"/>
          <w:szCs w:val="24"/>
        </w:rPr>
        <w:t>Коучеров</w:t>
      </w:r>
      <w:proofErr w:type="spellEnd"/>
      <w:r w:rsidRPr="00B15038">
        <w:rPr>
          <w:rFonts w:ascii="Times New Roman" w:hAnsi="Times New Roman" w:cs="Times New Roman"/>
          <w:sz w:val="24"/>
          <w:szCs w:val="24"/>
        </w:rPr>
        <w:t xml:space="preserve"> иногда называют конструкторами талантов (</w:t>
      </w:r>
      <w:r w:rsidRPr="00B15038">
        <w:rPr>
          <w:rFonts w:ascii="Times New Roman" w:hAnsi="Times New Roman" w:cs="Times New Roman"/>
          <w:sz w:val="24"/>
          <w:szCs w:val="24"/>
          <w:lang w:val="en-US"/>
        </w:rPr>
        <w:t>developers</w:t>
      </w:r>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of</w:t>
      </w:r>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talents</w:t>
      </w:r>
      <w:r w:rsidRPr="00B15038">
        <w:rPr>
          <w:rFonts w:ascii="Times New Roman" w:hAnsi="Times New Roman" w:cs="Times New Roman"/>
          <w:sz w:val="24"/>
          <w:szCs w:val="24"/>
        </w:rPr>
        <w:t>). Они либо работают в специальных структурах повышения квалификации и переподготовки персонала университета, либо приглашаются из других организаций для реализации программ поддержки сотрудников университета.</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Спонсор (</w:t>
      </w:r>
      <w:r w:rsidRPr="00B15038">
        <w:rPr>
          <w:rFonts w:ascii="Times New Roman" w:hAnsi="Times New Roman" w:cs="Times New Roman"/>
          <w:sz w:val="24"/>
          <w:szCs w:val="24"/>
          <w:lang w:val="en-US"/>
        </w:rPr>
        <w:t>sponsor</w:t>
      </w:r>
      <w:r w:rsidRPr="00B15038">
        <w:rPr>
          <w:rFonts w:ascii="Times New Roman" w:hAnsi="Times New Roman" w:cs="Times New Roman"/>
          <w:sz w:val="24"/>
          <w:szCs w:val="24"/>
        </w:rPr>
        <w:t>) – сотрудник или (и) структура университета или сторонней организации, оказывающие юридическую, миграционную, административную, организационную и другую поддержку (в том числе финансовую, но не обязательно) кандидатам на различные должности в принимающем университете.</w:t>
      </w:r>
    </w:p>
    <w:p w:rsidR="00B15038" w:rsidRPr="00B15038" w:rsidRDefault="00B15038" w:rsidP="00F91B46">
      <w:pPr>
        <w:spacing w:after="0" w:line="360" w:lineRule="auto"/>
        <w:ind w:firstLine="708"/>
        <w:jc w:val="both"/>
        <w:rPr>
          <w:rFonts w:ascii="Times New Roman" w:hAnsi="Times New Roman" w:cs="Times New Roman"/>
          <w:sz w:val="24"/>
          <w:szCs w:val="24"/>
        </w:rPr>
      </w:pPr>
      <w:proofErr w:type="gramStart"/>
      <w:r w:rsidRPr="00B15038">
        <w:rPr>
          <w:rFonts w:ascii="Times New Roman" w:hAnsi="Times New Roman" w:cs="Times New Roman"/>
          <w:sz w:val="24"/>
          <w:szCs w:val="24"/>
        </w:rPr>
        <w:t>Принимающий профессор (</w:t>
      </w:r>
      <w:r w:rsidRPr="00B15038">
        <w:rPr>
          <w:rFonts w:ascii="Times New Roman" w:hAnsi="Times New Roman" w:cs="Times New Roman"/>
          <w:sz w:val="24"/>
          <w:szCs w:val="24"/>
          <w:lang w:val="en-US"/>
        </w:rPr>
        <w:t>host</w:t>
      </w:r>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professor</w:t>
      </w:r>
      <w:r w:rsidRPr="00B15038">
        <w:rPr>
          <w:rFonts w:ascii="Times New Roman" w:hAnsi="Times New Roman" w:cs="Times New Roman"/>
          <w:sz w:val="24"/>
          <w:szCs w:val="24"/>
        </w:rPr>
        <w:t>) – представитель принимающего университета, оказывающий поддержку приглашённому профессору (</w:t>
      </w:r>
      <w:r w:rsidRPr="00B15038">
        <w:rPr>
          <w:rFonts w:ascii="Times New Roman" w:hAnsi="Times New Roman" w:cs="Times New Roman"/>
          <w:sz w:val="24"/>
          <w:szCs w:val="24"/>
          <w:lang w:val="en-US"/>
        </w:rPr>
        <w:t>visiting</w:t>
      </w:r>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professor</w:t>
      </w:r>
      <w:r w:rsidRPr="00B15038">
        <w:rPr>
          <w:rFonts w:ascii="Times New Roman" w:hAnsi="Times New Roman" w:cs="Times New Roman"/>
          <w:sz w:val="24"/>
          <w:szCs w:val="24"/>
        </w:rPr>
        <w:t>); в обязанности обычно входит встреча и проводы; помощь в размещении и решении бытовых проблем, предоставлении офиса или рабочего места с компьютером, доступа в библиотеку и к другим ресурсам; представление коллегам и студентам; обеспечение участия в конференциях и других мероприятиях, помощь в социализации и т.п.</w:t>
      </w:r>
      <w:proofErr w:type="gramEnd"/>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lastRenderedPageBreak/>
        <w:t xml:space="preserve"> Ментор (</w:t>
      </w:r>
      <w:r w:rsidRPr="00B15038">
        <w:rPr>
          <w:rFonts w:ascii="Times New Roman" w:hAnsi="Times New Roman" w:cs="Times New Roman"/>
          <w:sz w:val="24"/>
          <w:szCs w:val="24"/>
          <w:lang w:val="en-US"/>
        </w:rPr>
        <w:t>mentor</w:t>
      </w:r>
      <w:r w:rsidRPr="00B15038">
        <w:rPr>
          <w:rFonts w:ascii="Times New Roman" w:hAnsi="Times New Roman" w:cs="Times New Roman"/>
          <w:sz w:val="24"/>
          <w:szCs w:val="24"/>
        </w:rPr>
        <w:t xml:space="preserve">) – опытный преподаватель, который оказывает всестороннюю профессиональную, эмоциональную и моральную поддержку своим молодым и вновь прибывшим для постоянной работы в вузе коллегам. </w:t>
      </w:r>
      <w:proofErr w:type="gramStart"/>
      <w:r w:rsidRPr="00B15038">
        <w:rPr>
          <w:rFonts w:ascii="Times New Roman" w:hAnsi="Times New Roman" w:cs="Times New Roman"/>
          <w:sz w:val="24"/>
          <w:szCs w:val="24"/>
        </w:rPr>
        <w:t>В одном из документов, размещённых на сайте Гарвардского университета, США, говорится, что ментор выполняет все функции других советников, существующих в университете, не являясь ни одним из них, «это человек, который способствует профессиональному и личностному развитию другого человека, обычно более молодого, посредством консультирования и советов, оказания психологической поддержки и защиты в необходимых случаях, а также путём оказания помощи в продвижении по</w:t>
      </w:r>
      <w:proofErr w:type="gramEnd"/>
      <w:r w:rsidRPr="00B15038">
        <w:rPr>
          <w:rFonts w:ascii="Times New Roman" w:hAnsi="Times New Roman" w:cs="Times New Roman"/>
          <w:sz w:val="24"/>
          <w:szCs w:val="24"/>
        </w:rPr>
        <w:t xml:space="preserve"> карьерной лестнице». В руководстве Колумбийского университета, США, говорится, что одной из важнейших задач ментора является «оказание помощи в социализации подопечного». Под социализацией в этом руководстве понимается «процесс, посредством которого люди вводятся в другую культуру или субкультуру». В руководствах </w:t>
      </w:r>
      <w:r w:rsidR="0039388E">
        <w:rPr>
          <w:rFonts w:ascii="Times New Roman" w:hAnsi="Times New Roman" w:cs="Times New Roman"/>
          <w:sz w:val="24"/>
          <w:szCs w:val="24"/>
        </w:rPr>
        <w:t xml:space="preserve">ведущих </w:t>
      </w:r>
      <w:r w:rsidRPr="0039388E">
        <w:rPr>
          <w:rFonts w:ascii="Times New Roman" w:hAnsi="Times New Roman" w:cs="Times New Roman"/>
          <w:sz w:val="24"/>
          <w:szCs w:val="24"/>
        </w:rPr>
        <w:t xml:space="preserve">зарубежных </w:t>
      </w:r>
      <w:r w:rsidRPr="00B15038">
        <w:rPr>
          <w:rFonts w:ascii="Times New Roman" w:hAnsi="Times New Roman" w:cs="Times New Roman"/>
          <w:sz w:val="24"/>
          <w:szCs w:val="24"/>
        </w:rPr>
        <w:t xml:space="preserve">университетов отмечается, что для новых преподавателей, назначаемых на бессрочные должности доцентов и профессоров (то есть для достаточно опытных преподавателей), прикрепление ментора не так критично, как для молодых преподавателей, но крайне желательно (даже для соотечественников). В некоторых документах говорится, что менторы нужны и для исследователей уровня </w:t>
      </w:r>
      <w:proofErr w:type="spellStart"/>
      <w:r w:rsidRPr="00B15038">
        <w:rPr>
          <w:rFonts w:ascii="Times New Roman" w:hAnsi="Times New Roman" w:cs="Times New Roman"/>
          <w:sz w:val="24"/>
          <w:szCs w:val="24"/>
        </w:rPr>
        <w:t>постдокторантуры</w:t>
      </w:r>
      <w:proofErr w:type="spellEnd"/>
      <w:r w:rsidRPr="00B15038">
        <w:rPr>
          <w:rFonts w:ascii="Times New Roman" w:hAnsi="Times New Roman" w:cs="Times New Roman"/>
          <w:sz w:val="24"/>
          <w:szCs w:val="24"/>
        </w:rPr>
        <w:t>.</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Известно, что слово «ментор» произошло от имени личного. Ментор – в древнегреческой мифологии это старый друг Одиссея, воспитывавший его сына </w:t>
      </w:r>
      <w:proofErr w:type="spellStart"/>
      <w:r w:rsidRPr="00B15038">
        <w:rPr>
          <w:rFonts w:ascii="Times New Roman" w:hAnsi="Times New Roman" w:cs="Times New Roman"/>
          <w:sz w:val="24"/>
          <w:szCs w:val="24"/>
        </w:rPr>
        <w:t>Телемака</w:t>
      </w:r>
      <w:proofErr w:type="spellEnd"/>
      <w:r w:rsidRPr="00B15038">
        <w:rPr>
          <w:rFonts w:ascii="Times New Roman" w:hAnsi="Times New Roman" w:cs="Times New Roman"/>
          <w:sz w:val="24"/>
          <w:szCs w:val="24"/>
        </w:rPr>
        <w:t>. Поэтому этот термин сохраняет ещё и определённую эмоционально-психологическую окраску. Практически во всех руководствах по менторской поддержке говорится, что ментор должен быть другом для своего подопечного.</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Понятно, что найти человека, который бы эффективно выполнял функции всех вышеперечисленных советников и был надёжным другом, достаточно трудно, поэтому новому преподавателю могут предложить несколько менторов. Как указывается в руководстве Университета штата Висконсин, США: «Менторов никогда не бывает много». В руководстве Университета штата Мичиган, США, говорится, что за помощь новому преподавателю отвечают не только официально назначенные менторы, но и все преподаватели кафедры, занимающие бессрочные должнос</w:t>
      </w:r>
      <w:r w:rsidR="0039388E">
        <w:rPr>
          <w:rFonts w:ascii="Times New Roman" w:hAnsi="Times New Roman" w:cs="Times New Roman"/>
          <w:sz w:val="24"/>
          <w:szCs w:val="24"/>
        </w:rPr>
        <w:t>ти, а также заведующий кафедрой</w:t>
      </w:r>
      <w:r w:rsidRPr="00B15038">
        <w:rPr>
          <w:rFonts w:ascii="Times New Roman" w:hAnsi="Times New Roman" w:cs="Times New Roman"/>
          <w:sz w:val="24"/>
          <w:szCs w:val="24"/>
        </w:rPr>
        <w:t xml:space="preserve">. Преподаватели этих и других американских университетов могут иметь несколько официальных и неофициальных менторов одновременно. </w:t>
      </w:r>
    </w:p>
    <w:p w:rsid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В Стэнфордском университете, например, каждому отобранному для работы в этом университете преподавателю уже в </w:t>
      </w:r>
      <w:proofErr w:type="spellStart"/>
      <w:r w:rsidRPr="00B15038">
        <w:rPr>
          <w:rFonts w:ascii="Times New Roman" w:hAnsi="Times New Roman" w:cs="Times New Roman"/>
          <w:sz w:val="24"/>
          <w:szCs w:val="24"/>
        </w:rPr>
        <w:t>оффере</w:t>
      </w:r>
      <w:proofErr w:type="spellEnd"/>
      <w:r w:rsidRPr="00B15038">
        <w:rPr>
          <w:rFonts w:ascii="Times New Roman" w:hAnsi="Times New Roman" w:cs="Times New Roman"/>
          <w:sz w:val="24"/>
          <w:szCs w:val="24"/>
        </w:rPr>
        <w:t xml:space="preserve"> предлагается временный ментор, который назначается заведующим кафедрой или другим руководителем. Подопечный может остаться с этим ментором на неопределённое время или выбрать себе ещё одного ментора в любое </w:t>
      </w:r>
      <w:r w:rsidRPr="00B15038">
        <w:rPr>
          <w:rFonts w:ascii="Times New Roman" w:hAnsi="Times New Roman" w:cs="Times New Roman"/>
          <w:sz w:val="24"/>
          <w:szCs w:val="24"/>
        </w:rPr>
        <w:lastRenderedPageBreak/>
        <w:t>время. Можно также попросить заменить ментора, без необходимости объяснять причины такой просьбы.</w:t>
      </w:r>
    </w:p>
    <w:p w:rsidR="0082416D" w:rsidRDefault="0039388E" w:rsidP="00F91B4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Имеется достаточно обширная зарубежная литература на тему </w:t>
      </w:r>
      <w:proofErr w:type="spellStart"/>
      <w:r>
        <w:rPr>
          <w:rFonts w:ascii="Times New Roman" w:hAnsi="Times New Roman" w:cs="Times New Roman"/>
          <w:sz w:val="24"/>
          <w:szCs w:val="24"/>
        </w:rPr>
        <w:t>менторства</w:t>
      </w:r>
      <w:proofErr w:type="spellEnd"/>
      <w:r>
        <w:rPr>
          <w:rFonts w:ascii="Times New Roman" w:hAnsi="Times New Roman" w:cs="Times New Roman"/>
          <w:sz w:val="24"/>
          <w:szCs w:val="24"/>
        </w:rPr>
        <w:t xml:space="preserve">. В таблице </w:t>
      </w:r>
      <w:r w:rsidR="00AE6927">
        <w:rPr>
          <w:rFonts w:ascii="Times New Roman" w:hAnsi="Times New Roman" w:cs="Times New Roman"/>
          <w:sz w:val="24"/>
          <w:szCs w:val="24"/>
        </w:rPr>
        <w:t>6 приводятся краткие определения</w:t>
      </w:r>
      <w:r w:rsidR="0082416D">
        <w:rPr>
          <w:rFonts w:ascii="Times New Roman" w:hAnsi="Times New Roman" w:cs="Times New Roman"/>
          <w:sz w:val="24"/>
          <w:szCs w:val="24"/>
        </w:rPr>
        <w:t xml:space="preserve"> </w:t>
      </w:r>
      <w:proofErr w:type="spellStart"/>
      <w:r w:rsidR="0082416D">
        <w:rPr>
          <w:rFonts w:ascii="Times New Roman" w:hAnsi="Times New Roman" w:cs="Times New Roman"/>
          <w:sz w:val="24"/>
          <w:szCs w:val="24"/>
        </w:rPr>
        <w:t>менторства</w:t>
      </w:r>
      <w:proofErr w:type="spellEnd"/>
      <w:r w:rsidR="0082416D">
        <w:rPr>
          <w:rFonts w:ascii="Times New Roman" w:hAnsi="Times New Roman" w:cs="Times New Roman"/>
          <w:sz w:val="24"/>
          <w:szCs w:val="24"/>
        </w:rPr>
        <w:t>, данные различными авторами.</w:t>
      </w:r>
    </w:p>
    <w:p w:rsidR="0082416D" w:rsidRDefault="0082416D" w:rsidP="00F91B46">
      <w:pPr>
        <w:spacing w:after="0" w:line="360" w:lineRule="auto"/>
        <w:contextualSpacing/>
        <w:jc w:val="right"/>
        <w:rPr>
          <w:rFonts w:ascii="Times New Roman" w:eastAsia="Calibri" w:hAnsi="Times New Roman" w:cs="Times New Roman"/>
          <w:i/>
          <w:sz w:val="24"/>
          <w:szCs w:val="28"/>
        </w:rPr>
      </w:pPr>
      <w:r w:rsidRPr="0082416D">
        <w:rPr>
          <w:rFonts w:ascii="Times New Roman" w:eastAsia="Calibri" w:hAnsi="Times New Roman" w:cs="Times New Roman"/>
          <w:i/>
          <w:sz w:val="24"/>
          <w:szCs w:val="28"/>
        </w:rPr>
        <w:t>Таблица 6</w:t>
      </w:r>
    </w:p>
    <w:p w:rsidR="0082416D" w:rsidRDefault="0082416D" w:rsidP="00F91B46">
      <w:pPr>
        <w:spacing w:after="120" w:line="360" w:lineRule="auto"/>
        <w:contextualSpacing/>
        <w:jc w:val="center"/>
        <w:rPr>
          <w:rFonts w:ascii="Times New Roman" w:eastAsia="Calibri" w:hAnsi="Times New Roman" w:cs="Times New Roman"/>
          <w:b/>
          <w:sz w:val="24"/>
          <w:szCs w:val="28"/>
        </w:rPr>
      </w:pPr>
      <w:r w:rsidRPr="0082416D">
        <w:rPr>
          <w:rFonts w:ascii="Times New Roman" w:eastAsia="Calibri" w:hAnsi="Times New Roman" w:cs="Times New Roman"/>
          <w:b/>
          <w:sz w:val="24"/>
          <w:szCs w:val="28"/>
        </w:rPr>
        <w:t xml:space="preserve">Основные определения </w:t>
      </w:r>
      <w:proofErr w:type="spellStart"/>
      <w:r w:rsidRPr="0082416D">
        <w:rPr>
          <w:rFonts w:ascii="Times New Roman" w:eastAsia="Calibri" w:hAnsi="Times New Roman" w:cs="Times New Roman"/>
          <w:b/>
          <w:sz w:val="24"/>
          <w:szCs w:val="28"/>
        </w:rPr>
        <w:t>менторства</w:t>
      </w:r>
      <w:proofErr w:type="spellEnd"/>
    </w:p>
    <w:tbl>
      <w:tblPr>
        <w:tblStyle w:val="ab"/>
        <w:tblW w:w="0" w:type="auto"/>
        <w:tblLayout w:type="fixed"/>
        <w:tblLook w:val="04A0"/>
      </w:tblPr>
      <w:tblGrid>
        <w:gridCol w:w="2122"/>
        <w:gridCol w:w="7223"/>
      </w:tblGrid>
      <w:tr w:rsidR="0082416D" w:rsidRPr="003A5614" w:rsidTr="00457062">
        <w:trPr>
          <w:tblHeader/>
        </w:trPr>
        <w:tc>
          <w:tcPr>
            <w:tcW w:w="2122" w:type="dxa"/>
            <w:vAlign w:val="center"/>
          </w:tcPr>
          <w:p w:rsidR="0082416D" w:rsidRPr="0089626A" w:rsidRDefault="0082416D" w:rsidP="00F91B46">
            <w:pPr>
              <w:spacing w:line="360" w:lineRule="auto"/>
              <w:contextualSpacing/>
              <w:jc w:val="center"/>
              <w:rPr>
                <w:rFonts w:eastAsia="Calibri"/>
                <w:b/>
                <w:sz w:val="22"/>
                <w:szCs w:val="22"/>
              </w:rPr>
            </w:pPr>
            <w:r w:rsidRPr="0089626A">
              <w:rPr>
                <w:rFonts w:eastAsia="Calibri"/>
                <w:b/>
                <w:sz w:val="22"/>
                <w:szCs w:val="22"/>
              </w:rPr>
              <w:t>Автор</w:t>
            </w:r>
          </w:p>
        </w:tc>
        <w:tc>
          <w:tcPr>
            <w:tcW w:w="7223" w:type="dxa"/>
            <w:vAlign w:val="center"/>
          </w:tcPr>
          <w:p w:rsidR="0082416D" w:rsidRPr="0089626A" w:rsidRDefault="0082416D" w:rsidP="00F91B46">
            <w:pPr>
              <w:spacing w:line="360" w:lineRule="auto"/>
              <w:contextualSpacing/>
              <w:jc w:val="center"/>
              <w:rPr>
                <w:rFonts w:eastAsia="Calibri"/>
                <w:b/>
                <w:sz w:val="22"/>
                <w:szCs w:val="22"/>
              </w:rPr>
            </w:pPr>
            <w:r w:rsidRPr="0089626A">
              <w:rPr>
                <w:rFonts w:eastAsia="Calibri"/>
                <w:b/>
                <w:sz w:val="22"/>
                <w:szCs w:val="22"/>
              </w:rPr>
              <w:t>Определение</w:t>
            </w:r>
          </w:p>
        </w:tc>
      </w:tr>
      <w:tr w:rsidR="0082416D" w:rsidRPr="003A5614" w:rsidTr="00457062">
        <w:tc>
          <w:tcPr>
            <w:tcW w:w="2122" w:type="dxa"/>
            <w:vAlign w:val="center"/>
          </w:tcPr>
          <w:p w:rsidR="0082416D" w:rsidRPr="0089626A" w:rsidRDefault="0082416D" w:rsidP="00F91B46">
            <w:pPr>
              <w:spacing w:line="360" w:lineRule="auto"/>
              <w:contextualSpacing/>
              <w:rPr>
                <w:rFonts w:eastAsia="Calibri"/>
                <w:sz w:val="22"/>
                <w:szCs w:val="22"/>
                <w:lang w:val="en-US"/>
              </w:rPr>
            </w:pPr>
            <w:proofErr w:type="spellStart"/>
            <w:r w:rsidRPr="0089626A">
              <w:rPr>
                <w:rFonts w:eastAsia="Calibri"/>
                <w:sz w:val="22"/>
                <w:szCs w:val="22"/>
              </w:rPr>
              <w:t>Eby</w:t>
            </w:r>
            <w:proofErr w:type="spellEnd"/>
            <w:r w:rsidRPr="0089626A">
              <w:rPr>
                <w:rFonts w:eastAsia="Calibri"/>
                <w:sz w:val="22"/>
                <w:szCs w:val="22"/>
              </w:rPr>
              <w:t xml:space="preserve"> (1997) </w:t>
            </w:r>
            <w:r w:rsidRPr="0089626A">
              <w:rPr>
                <w:rFonts w:eastAsia="Calibri"/>
                <w:sz w:val="22"/>
                <w:szCs w:val="22"/>
                <w:lang w:val="en-US"/>
              </w:rPr>
              <w:t>[132]</w:t>
            </w:r>
          </w:p>
          <w:p w:rsidR="0082416D" w:rsidRPr="0089626A" w:rsidRDefault="0082416D" w:rsidP="00F91B46">
            <w:pPr>
              <w:spacing w:line="360" w:lineRule="auto"/>
              <w:contextualSpacing/>
              <w:rPr>
                <w:rFonts w:eastAsia="Calibri"/>
                <w:sz w:val="22"/>
                <w:szCs w:val="22"/>
                <w:lang w:val="en-US"/>
              </w:rPr>
            </w:pPr>
            <w:proofErr w:type="spellStart"/>
            <w:r w:rsidRPr="0089626A">
              <w:rPr>
                <w:rFonts w:eastAsia="Calibri"/>
                <w:sz w:val="22"/>
                <w:szCs w:val="22"/>
                <w:lang w:val="en-US"/>
              </w:rPr>
              <w:t>Kram</w:t>
            </w:r>
            <w:proofErr w:type="spellEnd"/>
            <w:r w:rsidRPr="0089626A">
              <w:rPr>
                <w:rFonts w:eastAsia="Calibri"/>
                <w:sz w:val="22"/>
                <w:szCs w:val="22"/>
              </w:rPr>
              <w:t xml:space="preserve"> (198</w:t>
            </w:r>
            <w:r w:rsidRPr="0089626A">
              <w:rPr>
                <w:rFonts w:eastAsia="Calibri"/>
                <w:sz w:val="22"/>
                <w:szCs w:val="22"/>
                <w:lang w:val="en-US"/>
              </w:rPr>
              <w:t>0</w:t>
            </w:r>
            <w:r w:rsidRPr="0089626A">
              <w:rPr>
                <w:rFonts w:eastAsia="Calibri"/>
                <w:sz w:val="22"/>
                <w:szCs w:val="22"/>
              </w:rPr>
              <w:t>)</w:t>
            </w:r>
            <w:r w:rsidRPr="0089626A">
              <w:rPr>
                <w:rFonts w:eastAsia="Calibri"/>
                <w:sz w:val="22"/>
                <w:szCs w:val="22"/>
                <w:lang w:val="en-US"/>
              </w:rPr>
              <w:t xml:space="preserve"> [143]</w:t>
            </w:r>
          </w:p>
        </w:tc>
        <w:tc>
          <w:tcPr>
            <w:tcW w:w="7223" w:type="dxa"/>
            <w:vAlign w:val="center"/>
          </w:tcPr>
          <w:p w:rsidR="0082416D" w:rsidRPr="0089626A" w:rsidRDefault="0082416D" w:rsidP="00F91B46">
            <w:pPr>
              <w:spacing w:line="360" w:lineRule="auto"/>
              <w:contextualSpacing/>
              <w:rPr>
                <w:rFonts w:eastAsia="Calibri"/>
                <w:sz w:val="22"/>
                <w:szCs w:val="22"/>
              </w:rPr>
            </w:pPr>
            <w:r w:rsidRPr="0089626A">
              <w:rPr>
                <w:rFonts w:eastAsia="Calibri"/>
                <w:sz w:val="22"/>
                <w:szCs w:val="22"/>
              </w:rPr>
              <w:t>Крепкие отношения, связанные с профессиональным и личностным развитием подопечного, в рамках которых ментор предоставляет подопечному рекомендации, консультации и показывает перспективы развития, что, в свою очередь, отражается на профессиональном опыте и деятельности последнего. Развитие происходит через: 1) карьерную поддержку; 2) психологическую поддержку.</w:t>
            </w:r>
          </w:p>
        </w:tc>
      </w:tr>
      <w:tr w:rsidR="0082416D" w:rsidRPr="003A5614" w:rsidTr="00457062">
        <w:tc>
          <w:tcPr>
            <w:tcW w:w="2122" w:type="dxa"/>
            <w:vAlign w:val="center"/>
          </w:tcPr>
          <w:p w:rsidR="0082416D" w:rsidRPr="0089626A" w:rsidRDefault="0082416D" w:rsidP="00F91B46">
            <w:pPr>
              <w:spacing w:line="360" w:lineRule="auto"/>
              <w:contextualSpacing/>
              <w:rPr>
                <w:rFonts w:eastAsia="Calibri"/>
                <w:sz w:val="22"/>
                <w:szCs w:val="22"/>
                <w:lang w:val="en-US"/>
              </w:rPr>
            </w:pPr>
            <w:proofErr w:type="spellStart"/>
            <w:r w:rsidRPr="0089626A">
              <w:rPr>
                <w:rFonts w:eastAsia="Calibri"/>
                <w:sz w:val="22"/>
                <w:szCs w:val="22"/>
              </w:rPr>
              <w:t>Bozionelos</w:t>
            </w:r>
            <w:proofErr w:type="spellEnd"/>
            <w:r w:rsidRPr="0089626A">
              <w:rPr>
                <w:rFonts w:eastAsia="Calibri"/>
                <w:sz w:val="22"/>
                <w:szCs w:val="22"/>
              </w:rPr>
              <w:t xml:space="preserve"> (2004)</w:t>
            </w:r>
            <w:r w:rsidRPr="0089626A">
              <w:rPr>
                <w:rFonts w:eastAsia="Calibri"/>
                <w:sz w:val="22"/>
                <w:szCs w:val="22"/>
                <w:lang w:val="en-US"/>
              </w:rPr>
              <w:t xml:space="preserve"> [129], </w:t>
            </w:r>
            <w:proofErr w:type="spellStart"/>
            <w:r w:rsidRPr="0089626A">
              <w:rPr>
                <w:rFonts w:eastAsia="Calibri"/>
                <w:sz w:val="22"/>
                <w:szCs w:val="22"/>
                <w:lang w:val="en-US"/>
              </w:rPr>
              <w:t>Kram</w:t>
            </w:r>
            <w:proofErr w:type="spellEnd"/>
            <w:r w:rsidRPr="0089626A">
              <w:rPr>
                <w:rFonts w:eastAsia="Calibri"/>
                <w:sz w:val="22"/>
                <w:szCs w:val="22"/>
                <w:lang w:val="en-US"/>
              </w:rPr>
              <w:t xml:space="preserve"> (1985)</w:t>
            </w:r>
          </w:p>
        </w:tc>
        <w:tc>
          <w:tcPr>
            <w:tcW w:w="7223" w:type="dxa"/>
            <w:vAlign w:val="center"/>
          </w:tcPr>
          <w:p w:rsidR="0082416D" w:rsidRPr="0089626A" w:rsidRDefault="0082416D" w:rsidP="00F91B46">
            <w:pPr>
              <w:spacing w:line="360" w:lineRule="auto"/>
              <w:contextualSpacing/>
              <w:rPr>
                <w:rFonts w:eastAsia="Calibri"/>
                <w:sz w:val="22"/>
                <w:szCs w:val="22"/>
              </w:rPr>
            </w:pPr>
            <w:r w:rsidRPr="0089626A">
              <w:rPr>
                <w:rFonts w:eastAsia="Calibri"/>
                <w:sz w:val="22"/>
                <w:szCs w:val="22"/>
              </w:rPr>
              <w:t xml:space="preserve">Отношения, связанные с развитием личности, между членами организации разного статуса, или, реже, </w:t>
            </w:r>
            <w:proofErr w:type="gramStart"/>
            <w:r w:rsidRPr="0089626A">
              <w:rPr>
                <w:rFonts w:eastAsia="Calibri"/>
                <w:sz w:val="22"/>
                <w:szCs w:val="22"/>
              </w:rPr>
              <w:t>равных</w:t>
            </w:r>
            <w:proofErr w:type="gramEnd"/>
            <w:r w:rsidRPr="0089626A">
              <w:rPr>
                <w:rFonts w:eastAsia="Calibri"/>
                <w:sz w:val="22"/>
                <w:szCs w:val="22"/>
              </w:rPr>
              <w:t xml:space="preserve"> по статусу</w:t>
            </w:r>
            <w:r w:rsidR="005A51CB" w:rsidRPr="0089626A">
              <w:rPr>
                <w:rFonts w:eastAsia="Calibri"/>
                <w:sz w:val="22"/>
                <w:szCs w:val="22"/>
              </w:rPr>
              <w:t>.</w:t>
            </w:r>
          </w:p>
        </w:tc>
      </w:tr>
      <w:tr w:rsidR="0082416D" w:rsidRPr="003A5614" w:rsidTr="00457062">
        <w:tc>
          <w:tcPr>
            <w:tcW w:w="2122" w:type="dxa"/>
            <w:vAlign w:val="center"/>
          </w:tcPr>
          <w:p w:rsidR="0082416D" w:rsidRPr="0089626A" w:rsidRDefault="0082416D" w:rsidP="00F91B46">
            <w:pPr>
              <w:spacing w:line="360" w:lineRule="auto"/>
              <w:contextualSpacing/>
              <w:rPr>
                <w:rFonts w:eastAsia="Calibri"/>
                <w:sz w:val="22"/>
                <w:szCs w:val="22"/>
              </w:rPr>
            </w:pPr>
            <w:proofErr w:type="spellStart"/>
            <w:r w:rsidRPr="0089626A">
              <w:rPr>
                <w:rFonts w:eastAsia="Calibri"/>
                <w:sz w:val="22"/>
                <w:szCs w:val="22"/>
              </w:rPr>
              <w:t>Spencer</w:t>
            </w:r>
            <w:proofErr w:type="spellEnd"/>
            <w:r w:rsidRPr="0089626A">
              <w:rPr>
                <w:rFonts w:eastAsia="Calibri"/>
                <w:sz w:val="22"/>
                <w:szCs w:val="22"/>
              </w:rPr>
              <w:t xml:space="preserve"> (1996)</w:t>
            </w:r>
          </w:p>
        </w:tc>
        <w:tc>
          <w:tcPr>
            <w:tcW w:w="7223" w:type="dxa"/>
            <w:vAlign w:val="center"/>
          </w:tcPr>
          <w:p w:rsidR="0082416D" w:rsidRPr="0089626A" w:rsidRDefault="0082416D" w:rsidP="00F91B46">
            <w:pPr>
              <w:spacing w:line="360" w:lineRule="auto"/>
              <w:contextualSpacing/>
              <w:rPr>
                <w:rFonts w:eastAsia="Calibri"/>
                <w:sz w:val="22"/>
                <w:szCs w:val="22"/>
              </w:rPr>
            </w:pPr>
            <w:r w:rsidRPr="0089626A">
              <w:rPr>
                <w:rFonts w:eastAsia="Calibri"/>
                <w:sz w:val="22"/>
                <w:szCs w:val="22"/>
              </w:rPr>
              <w:t>Отношени</w:t>
            </w:r>
            <w:r w:rsidR="005A51CB" w:rsidRPr="0089626A">
              <w:rPr>
                <w:rFonts w:eastAsia="Calibri"/>
                <w:sz w:val="22"/>
                <w:szCs w:val="22"/>
              </w:rPr>
              <w:t>я</w:t>
            </w:r>
            <w:r w:rsidRPr="0089626A">
              <w:rPr>
                <w:rFonts w:eastAsia="Calibri"/>
                <w:sz w:val="22"/>
                <w:szCs w:val="22"/>
              </w:rPr>
              <w:t>, котор</w:t>
            </w:r>
            <w:r w:rsidR="005A51CB" w:rsidRPr="0089626A">
              <w:rPr>
                <w:rFonts w:eastAsia="Calibri"/>
                <w:sz w:val="22"/>
                <w:szCs w:val="22"/>
              </w:rPr>
              <w:t>ые</w:t>
            </w:r>
            <w:r w:rsidRPr="0089626A">
              <w:rPr>
                <w:rFonts w:eastAsia="Calibri"/>
                <w:sz w:val="22"/>
                <w:szCs w:val="22"/>
              </w:rPr>
              <w:t xml:space="preserve"> да</w:t>
            </w:r>
            <w:r w:rsidR="005A51CB" w:rsidRPr="0089626A">
              <w:rPr>
                <w:rFonts w:eastAsia="Calibri"/>
                <w:sz w:val="22"/>
                <w:szCs w:val="22"/>
              </w:rPr>
              <w:t>ю</w:t>
            </w:r>
            <w:r w:rsidRPr="0089626A">
              <w:rPr>
                <w:rFonts w:eastAsia="Calibri"/>
                <w:sz w:val="22"/>
                <w:szCs w:val="22"/>
              </w:rPr>
              <w:t xml:space="preserve">т людям возможность поделиться </w:t>
            </w:r>
            <w:r w:rsidR="005A51CB" w:rsidRPr="0089626A">
              <w:rPr>
                <w:rFonts w:eastAsia="Calibri"/>
                <w:sz w:val="22"/>
                <w:szCs w:val="22"/>
              </w:rPr>
              <w:t xml:space="preserve">друг с другом </w:t>
            </w:r>
            <w:r w:rsidRPr="0089626A">
              <w:rPr>
                <w:rFonts w:eastAsia="Calibri"/>
                <w:sz w:val="22"/>
                <w:szCs w:val="22"/>
              </w:rPr>
              <w:t xml:space="preserve">своими профессиональными </w:t>
            </w:r>
            <w:r w:rsidR="005A51CB" w:rsidRPr="0089626A">
              <w:rPr>
                <w:rFonts w:eastAsia="Calibri"/>
                <w:sz w:val="22"/>
                <w:szCs w:val="22"/>
              </w:rPr>
              <w:t xml:space="preserve">и личными </w:t>
            </w:r>
            <w:r w:rsidRPr="0089626A">
              <w:rPr>
                <w:rFonts w:eastAsia="Calibri"/>
                <w:sz w:val="22"/>
                <w:szCs w:val="22"/>
              </w:rPr>
              <w:t>навыками</w:t>
            </w:r>
            <w:r w:rsidR="005A51CB" w:rsidRPr="0089626A">
              <w:rPr>
                <w:rFonts w:eastAsia="Calibri"/>
                <w:sz w:val="22"/>
                <w:szCs w:val="22"/>
              </w:rPr>
              <w:t>,</w:t>
            </w:r>
            <w:r w:rsidRPr="0089626A">
              <w:rPr>
                <w:rFonts w:eastAsia="Calibri"/>
                <w:sz w:val="22"/>
                <w:szCs w:val="22"/>
              </w:rPr>
              <w:t xml:space="preserve"> опытом, и в процессе этого </w:t>
            </w:r>
            <w:r w:rsidR="005A51CB" w:rsidRPr="0089626A">
              <w:rPr>
                <w:rFonts w:eastAsia="Calibri"/>
                <w:sz w:val="22"/>
                <w:szCs w:val="22"/>
              </w:rPr>
              <w:t xml:space="preserve">профессионально </w:t>
            </w:r>
            <w:r w:rsidRPr="0089626A">
              <w:rPr>
                <w:rFonts w:eastAsia="Calibri"/>
                <w:sz w:val="22"/>
                <w:szCs w:val="22"/>
              </w:rPr>
              <w:t>расти и развиваться</w:t>
            </w:r>
            <w:r w:rsidR="005A51CB" w:rsidRPr="0089626A">
              <w:rPr>
                <w:rFonts w:eastAsia="Calibri"/>
                <w:sz w:val="22"/>
                <w:szCs w:val="22"/>
              </w:rPr>
              <w:t>.</w:t>
            </w:r>
          </w:p>
        </w:tc>
      </w:tr>
      <w:tr w:rsidR="0082416D" w:rsidRPr="003A5614" w:rsidTr="00457062">
        <w:tc>
          <w:tcPr>
            <w:tcW w:w="2122" w:type="dxa"/>
            <w:vAlign w:val="center"/>
          </w:tcPr>
          <w:p w:rsidR="0082416D" w:rsidRPr="0089626A" w:rsidRDefault="0082416D" w:rsidP="00F91B46">
            <w:pPr>
              <w:spacing w:line="360" w:lineRule="auto"/>
              <w:contextualSpacing/>
              <w:rPr>
                <w:rFonts w:eastAsia="Calibri"/>
                <w:sz w:val="22"/>
                <w:szCs w:val="22"/>
              </w:rPr>
            </w:pPr>
            <w:proofErr w:type="spellStart"/>
            <w:r w:rsidRPr="0089626A">
              <w:rPr>
                <w:rFonts w:eastAsia="Calibri"/>
                <w:sz w:val="22"/>
                <w:szCs w:val="22"/>
              </w:rPr>
              <w:t>McManus</w:t>
            </w:r>
            <w:proofErr w:type="spellEnd"/>
            <w:r w:rsidRPr="0089626A">
              <w:rPr>
                <w:rFonts w:eastAsia="Calibri"/>
                <w:sz w:val="22"/>
                <w:szCs w:val="22"/>
              </w:rPr>
              <w:t xml:space="preserve"> and </w:t>
            </w:r>
            <w:proofErr w:type="spellStart"/>
            <w:r w:rsidRPr="0089626A">
              <w:rPr>
                <w:rFonts w:eastAsia="Calibri"/>
                <w:sz w:val="22"/>
                <w:szCs w:val="22"/>
              </w:rPr>
              <w:t>Russell</w:t>
            </w:r>
            <w:proofErr w:type="spellEnd"/>
            <w:r w:rsidRPr="0089626A">
              <w:rPr>
                <w:rFonts w:eastAsia="Calibri"/>
                <w:sz w:val="22"/>
                <w:szCs w:val="22"/>
              </w:rPr>
              <w:t xml:space="preserve"> (1997)</w:t>
            </w:r>
          </w:p>
        </w:tc>
        <w:tc>
          <w:tcPr>
            <w:tcW w:w="7223" w:type="dxa"/>
            <w:vAlign w:val="center"/>
          </w:tcPr>
          <w:p w:rsidR="0082416D" w:rsidRPr="0089626A" w:rsidRDefault="0082416D" w:rsidP="00F91B46">
            <w:pPr>
              <w:spacing w:line="360" w:lineRule="auto"/>
              <w:contextualSpacing/>
              <w:rPr>
                <w:rFonts w:eastAsia="Calibri"/>
                <w:sz w:val="22"/>
                <w:szCs w:val="22"/>
              </w:rPr>
            </w:pPr>
            <w:r w:rsidRPr="0089626A">
              <w:rPr>
                <w:rFonts w:eastAsia="Calibri"/>
                <w:sz w:val="22"/>
                <w:szCs w:val="22"/>
              </w:rPr>
              <w:t xml:space="preserve">Отношения, связанные с </w:t>
            </w:r>
            <w:r w:rsidR="005A51CB" w:rsidRPr="0089626A">
              <w:rPr>
                <w:rFonts w:eastAsia="Calibri"/>
                <w:sz w:val="22"/>
                <w:szCs w:val="22"/>
              </w:rPr>
              <w:t xml:space="preserve">личностным </w:t>
            </w:r>
            <w:r w:rsidRPr="0089626A">
              <w:rPr>
                <w:rFonts w:eastAsia="Calibri"/>
                <w:sz w:val="22"/>
                <w:szCs w:val="22"/>
              </w:rPr>
              <w:t>развитием, как правило</w:t>
            </w:r>
            <w:r w:rsidR="005A51CB" w:rsidRPr="0089626A">
              <w:rPr>
                <w:rFonts w:eastAsia="Calibri"/>
                <w:sz w:val="22"/>
                <w:szCs w:val="22"/>
              </w:rPr>
              <w:t>,</w:t>
            </w:r>
            <w:r w:rsidRPr="0089626A">
              <w:rPr>
                <w:rFonts w:eastAsia="Calibri"/>
                <w:sz w:val="22"/>
                <w:szCs w:val="22"/>
              </w:rPr>
              <w:t xml:space="preserve"> возникающие между старшими и младшими по рангу членами организации</w:t>
            </w:r>
            <w:r w:rsidR="005A51CB" w:rsidRPr="0089626A">
              <w:rPr>
                <w:rFonts w:eastAsia="Calibri"/>
                <w:sz w:val="22"/>
                <w:szCs w:val="22"/>
              </w:rPr>
              <w:t>.</w:t>
            </w:r>
          </w:p>
        </w:tc>
      </w:tr>
      <w:tr w:rsidR="0082416D" w:rsidRPr="003A5614" w:rsidTr="00457062">
        <w:tc>
          <w:tcPr>
            <w:tcW w:w="2122" w:type="dxa"/>
            <w:vAlign w:val="center"/>
          </w:tcPr>
          <w:p w:rsidR="0082416D" w:rsidRPr="0089626A" w:rsidRDefault="0082416D" w:rsidP="00F91B46">
            <w:pPr>
              <w:spacing w:line="360" w:lineRule="auto"/>
              <w:contextualSpacing/>
              <w:rPr>
                <w:rFonts w:eastAsia="Calibri"/>
                <w:sz w:val="22"/>
                <w:szCs w:val="22"/>
                <w:lang w:val="en-US"/>
              </w:rPr>
            </w:pPr>
            <w:proofErr w:type="spellStart"/>
            <w:r w:rsidRPr="0089626A">
              <w:rPr>
                <w:rFonts w:eastAsia="Calibri"/>
                <w:sz w:val="22"/>
                <w:szCs w:val="22"/>
              </w:rPr>
              <w:t>Carmin</w:t>
            </w:r>
            <w:proofErr w:type="spellEnd"/>
            <w:r w:rsidRPr="0089626A">
              <w:rPr>
                <w:rFonts w:eastAsia="Calibri"/>
                <w:sz w:val="22"/>
                <w:szCs w:val="22"/>
              </w:rPr>
              <w:t xml:space="preserve"> (1988)</w:t>
            </w:r>
            <w:r w:rsidRPr="0089626A">
              <w:rPr>
                <w:rFonts w:eastAsia="Calibri"/>
                <w:sz w:val="22"/>
                <w:szCs w:val="22"/>
                <w:lang w:val="en-US"/>
              </w:rPr>
              <w:t xml:space="preserve"> [130]</w:t>
            </w:r>
          </w:p>
        </w:tc>
        <w:tc>
          <w:tcPr>
            <w:tcW w:w="7223" w:type="dxa"/>
            <w:vAlign w:val="center"/>
          </w:tcPr>
          <w:p w:rsidR="0082416D" w:rsidRPr="0089626A" w:rsidRDefault="0082416D" w:rsidP="00F91B46">
            <w:pPr>
              <w:spacing w:line="360" w:lineRule="auto"/>
              <w:contextualSpacing/>
              <w:rPr>
                <w:rFonts w:eastAsia="Calibri"/>
                <w:sz w:val="22"/>
                <w:szCs w:val="22"/>
              </w:rPr>
            </w:pPr>
            <w:r w:rsidRPr="0089626A">
              <w:rPr>
                <w:rFonts w:eastAsia="Calibri"/>
                <w:sz w:val="22"/>
                <w:szCs w:val="22"/>
              </w:rPr>
              <w:t xml:space="preserve">Сложный, интерактивный процесс, возникающий между индивидами, имеющими различный уровень профессионального опыта; процесс, который включает межличностное и </w:t>
            </w:r>
            <w:proofErr w:type="spellStart"/>
            <w:r w:rsidRPr="0089626A">
              <w:rPr>
                <w:rFonts w:eastAsia="Calibri"/>
                <w:sz w:val="22"/>
                <w:szCs w:val="22"/>
              </w:rPr>
              <w:t>психосоциологическое</w:t>
            </w:r>
            <w:proofErr w:type="spellEnd"/>
            <w:r w:rsidRPr="0089626A">
              <w:rPr>
                <w:rFonts w:eastAsia="Calibri"/>
                <w:sz w:val="22"/>
                <w:szCs w:val="22"/>
              </w:rPr>
              <w:t xml:space="preserve"> развитие, карьерное или образовательное развитие, и </w:t>
            </w:r>
            <w:r w:rsidR="005A51CB" w:rsidRPr="0089626A">
              <w:rPr>
                <w:rFonts w:eastAsia="Calibri"/>
                <w:sz w:val="22"/>
                <w:szCs w:val="22"/>
              </w:rPr>
              <w:t xml:space="preserve">реализацию различных </w:t>
            </w:r>
            <w:r w:rsidRPr="0089626A">
              <w:rPr>
                <w:rFonts w:eastAsia="Calibri"/>
                <w:sz w:val="22"/>
                <w:szCs w:val="22"/>
              </w:rPr>
              <w:t>социальны</w:t>
            </w:r>
            <w:r w:rsidR="005A51CB" w:rsidRPr="0089626A">
              <w:rPr>
                <w:rFonts w:eastAsia="Calibri"/>
                <w:sz w:val="22"/>
                <w:szCs w:val="22"/>
              </w:rPr>
              <w:t>х</w:t>
            </w:r>
            <w:r w:rsidRPr="0089626A">
              <w:rPr>
                <w:rFonts w:eastAsia="Calibri"/>
                <w:sz w:val="22"/>
                <w:szCs w:val="22"/>
              </w:rPr>
              <w:t xml:space="preserve"> функци</w:t>
            </w:r>
            <w:r w:rsidR="005A51CB" w:rsidRPr="0089626A">
              <w:rPr>
                <w:rFonts w:eastAsia="Calibri"/>
                <w:sz w:val="22"/>
                <w:szCs w:val="22"/>
              </w:rPr>
              <w:t>й</w:t>
            </w:r>
            <w:r w:rsidRPr="0089626A">
              <w:rPr>
                <w:rFonts w:eastAsia="Calibri"/>
                <w:sz w:val="22"/>
                <w:szCs w:val="22"/>
              </w:rPr>
              <w:t>.</w:t>
            </w:r>
          </w:p>
        </w:tc>
      </w:tr>
      <w:tr w:rsidR="0082416D" w:rsidRPr="003A5614" w:rsidTr="00457062">
        <w:tc>
          <w:tcPr>
            <w:tcW w:w="2122" w:type="dxa"/>
            <w:vAlign w:val="center"/>
          </w:tcPr>
          <w:p w:rsidR="0082416D" w:rsidRPr="0089626A" w:rsidRDefault="0082416D" w:rsidP="00F91B46">
            <w:pPr>
              <w:spacing w:line="360" w:lineRule="auto"/>
              <w:contextualSpacing/>
              <w:rPr>
                <w:rFonts w:eastAsia="Calibri"/>
                <w:sz w:val="22"/>
                <w:szCs w:val="22"/>
              </w:rPr>
            </w:pPr>
            <w:proofErr w:type="spellStart"/>
            <w:r w:rsidRPr="0089626A">
              <w:rPr>
                <w:rFonts w:eastAsia="Calibri"/>
                <w:sz w:val="22"/>
                <w:szCs w:val="22"/>
              </w:rPr>
              <w:t>Garrick</w:t>
            </w:r>
            <w:proofErr w:type="spellEnd"/>
            <w:r w:rsidRPr="0089626A">
              <w:rPr>
                <w:rFonts w:eastAsia="Calibri"/>
                <w:sz w:val="22"/>
                <w:szCs w:val="22"/>
              </w:rPr>
              <w:t xml:space="preserve"> and Alexander (1994)</w:t>
            </w:r>
          </w:p>
        </w:tc>
        <w:tc>
          <w:tcPr>
            <w:tcW w:w="7223" w:type="dxa"/>
            <w:vAlign w:val="center"/>
          </w:tcPr>
          <w:p w:rsidR="0082416D" w:rsidRPr="0089626A" w:rsidRDefault="0082416D" w:rsidP="00F91B46">
            <w:pPr>
              <w:spacing w:line="360" w:lineRule="auto"/>
              <w:contextualSpacing/>
              <w:rPr>
                <w:rFonts w:eastAsia="Calibri"/>
                <w:sz w:val="22"/>
                <w:szCs w:val="22"/>
              </w:rPr>
            </w:pPr>
            <w:r w:rsidRPr="0089626A">
              <w:rPr>
                <w:rFonts w:eastAsia="Calibri"/>
                <w:sz w:val="22"/>
                <w:szCs w:val="22"/>
              </w:rPr>
              <w:t>Тщательно спланированная деятельность по содействию подопечным в анализе эффективности их трудовой деятельности и пересмотр последующих этапов их профессиональной карьеры</w:t>
            </w:r>
            <w:r w:rsidR="005A51CB" w:rsidRPr="0089626A">
              <w:rPr>
                <w:rFonts w:eastAsia="Calibri"/>
                <w:sz w:val="22"/>
                <w:szCs w:val="22"/>
              </w:rPr>
              <w:t>.</w:t>
            </w:r>
          </w:p>
        </w:tc>
      </w:tr>
      <w:tr w:rsidR="0082416D" w:rsidRPr="003A5614" w:rsidTr="00457062">
        <w:tc>
          <w:tcPr>
            <w:tcW w:w="2122" w:type="dxa"/>
            <w:vAlign w:val="center"/>
          </w:tcPr>
          <w:p w:rsidR="0082416D" w:rsidRPr="0089626A" w:rsidRDefault="0082416D" w:rsidP="00F91B46">
            <w:pPr>
              <w:spacing w:line="360" w:lineRule="auto"/>
              <w:contextualSpacing/>
              <w:rPr>
                <w:rFonts w:eastAsia="Calibri"/>
                <w:sz w:val="22"/>
                <w:szCs w:val="22"/>
                <w:lang w:val="en-US"/>
              </w:rPr>
            </w:pPr>
            <w:proofErr w:type="spellStart"/>
            <w:r w:rsidRPr="0089626A">
              <w:rPr>
                <w:rFonts w:eastAsia="Calibri"/>
                <w:sz w:val="22"/>
                <w:szCs w:val="22"/>
              </w:rPr>
              <w:t>Lacey</w:t>
            </w:r>
            <w:proofErr w:type="spellEnd"/>
            <w:r w:rsidRPr="0089626A">
              <w:rPr>
                <w:rFonts w:eastAsia="Calibri"/>
                <w:sz w:val="22"/>
                <w:szCs w:val="22"/>
              </w:rPr>
              <w:t xml:space="preserve"> (1999)</w:t>
            </w:r>
            <w:r w:rsidRPr="0089626A">
              <w:rPr>
                <w:rFonts w:eastAsia="Calibri"/>
                <w:sz w:val="22"/>
                <w:szCs w:val="22"/>
                <w:lang w:val="en-US"/>
              </w:rPr>
              <w:t xml:space="preserve"> [144]</w:t>
            </w:r>
          </w:p>
        </w:tc>
        <w:tc>
          <w:tcPr>
            <w:tcW w:w="7223" w:type="dxa"/>
            <w:vAlign w:val="center"/>
          </w:tcPr>
          <w:p w:rsidR="0082416D" w:rsidRPr="0089626A" w:rsidRDefault="0082416D" w:rsidP="00F91B46">
            <w:pPr>
              <w:spacing w:line="360" w:lineRule="auto"/>
              <w:contextualSpacing/>
              <w:rPr>
                <w:rFonts w:eastAsia="Calibri"/>
                <w:sz w:val="22"/>
                <w:szCs w:val="22"/>
              </w:rPr>
            </w:pPr>
            <w:r w:rsidRPr="0089626A">
              <w:rPr>
                <w:rFonts w:eastAsia="Calibri"/>
                <w:sz w:val="22"/>
                <w:szCs w:val="22"/>
              </w:rPr>
              <w:t>Партнерство между более опытным сотрудником и вновь принятым в организацию. Предполагает обучение, консультирование, предоставление психологической поддержки и мотиваци</w:t>
            </w:r>
            <w:r w:rsidR="005A51CB" w:rsidRPr="0089626A">
              <w:rPr>
                <w:rFonts w:eastAsia="Calibri"/>
                <w:sz w:val="22"/>
                <w:szCs w:val="22"/>
              </w:rPr>
              <w:t>ю последнего.</w:t>
            </w:r>
          </w:p>
        </w:tc>
      </w:tr>
      <w:tr w:rsidR="0082416D" w:rsidRPr="003A5614" w:rsidTr="00457062">
        <w:tc>
          <w:tcPr>
            <w:tcW w:w="2122" w:type="dxa"/>
            <w:vAlign w:val="center"/>
          </w:tcPr>
          <w:p w:rsidR="0082416D" w:rsidRPr="0089626A" w:rsidRDefault="0082416D" w:rsidP="00F91B46">
            <w:pPr>
              <w:spacing w:line="360" w:lineRule="auto"/>
              <w:contextualSpacing/>
              <w:rPr>
                <w:rFonts w:eastAsia="Calibri"/>
                <w:sz w:val="22"/>
                <w:szCs w:val="22"/>
              </w:rPr>
            </w:pPr>
            <w:r w:rsidRPr="0089626A">
              <w:rPr>
                <w:rFonts w:eastAsia="Calibri"/>
                <w:sz w:val="22"/>
                <w:szCs w:val="22"/>
                <w:lang w:val="en-US"/>
              </w:rPr>
              <w:t>Healy (1997) [136]</w:t>
            </w:r>
          </w:p>
        </w:tc>
        <w:tc>
          <w:tcPr>
            <w:tcW w:w="7223" w:type="dxa"/>
            <w:vAlign w:val="center"/>
          </w:tcPr>
          <w:p w:rsidR="0082416D" w:rsidRPr="0089626A" w:rsidRDefault="0082416D" w:rsidP="00F91B46">
            <w:pPr>
              <w:spacing w:line="360" w:lineRule="auto"/>
              <w:contextualSpacing/>
              <w:rPr>
                <w:rFonts w:eastAsia="Calibri"/>
                <w:sz w:val="22"/>
                <w:szCs w:val="22"/>
              </w:rPr>
            </w:pPr>
            <w:r w:rsidRPr="0089626A">
              <w:rPr>
                <w:rFonts w:eastAsia="Calibri"/>
                <w:sz w:val="22"/>
                <w:szCs w:val="22"/>
              </w:rPr>
              <w:t>Динамич</w:t>
            </w:r>
            <w:r w:rsidR="005A51CB" w:rsidRPr="0089626A">
              <w:rPr>
                <w:rFonts w:eastAsia="Calibri"/>
                <w:sz w:val="22"/>
                <w:szCs w:val="22"/>
              </w:rPr>
              <w:t>ные взаимовыгодные</w:t>
            </w:r>
            <w:r w:rsidRPr="0089626A">
              <w:rPr>
                <w:rFonts w:eastAsia="Calibri"/>
                <w:sz w:val="22"/>
                <w:szCs w:val="22"/>
              </w:rPr>
              <w:t xml:space="preserve"> отношения в </w:t>
            </w:r>
            <w:r w:rsidR="005A51CB" w:rsidRPr="0089626A">
              <w:rPr>
                <w:rFonts w:eastAsia="Calibri"/>
                <w:sz w:val="22"/>
                <w:szCs w:val="22"/>
              </w:rPr>
              <w:t>профессиональной</w:t>
            </w:r>
            <w:r w:rsidRPr="0089626A">
              <w:rPr>
                <w:rFonts w:eastAsia="Calibri"/>
                <w:sz w:val="22"/>
                <w:szCs w:val="22"/>
              </w:rPr>
              <w:t xml:space="preserve"> среде между </w:t>
            </w:r>
            <w:r w:rsidR="005A51CB" w:rsidRPr="0089626A">
              <w:rPr>
                <w:rFonts w:eastAsia="Calibri"/>
                <w:sz w:val="22"/>
                <w:szCs w:val="22"/>
              </w:rPr>
              <w:t>опытным</w:t>
            </w:r>
            <w:r w:rsidRPr="0089626A">
              <w:rPr>
                <w:rFonts w:eastAsia="Calibri"/>
                <w:sz w:val="22"/>
                <w:szCs w:val="22"/>
              </w:rPr>
              <w:t xml:space="preserve"> специалистом (ментором) и новичком (подопечным), направленны</w:t>
            </w:r>
            <w:r w:rsidR="005A51CB" w:rsidRPr="0089626A">
              <w:rPr>
                <w:rFonts w:eastAsia="Calibri"/>
                <w:sz w:val="22"/>
                <w:szCs w:val="22"/>
              </w:rPr>
              <w:t>е</w:t>
            </w:r>
            <w:r w:rsidRPr="0089626A">
              <w:rPr>
                <w:rFonts w:eastAsia="Calibri"/>
                <w:sz w:val="22"/>
                <w:szCs w:val="22"/>
              </w:rPr>
              <w:t xml:space="preserve"> на карьерное развитие обоих.</w:t>
            </w:r>
          </w:p>
        </w:tc>
      </w:tr>
      <w:tr w:rsidR="0082416D" w:rsidRPr="003A5614" w:rsidTr="00457062">
        <w:tc>
          <w:tcPr>
            <w:tcW w:w="2122" w:type="dxa"/>
            <w:vAlign w:val="center"/>
          </w:tcPr>
          <w:p w:rsidR="0082416D" w:rsidRPr="0089626A" w:rsidRDefault="0082416D" w:rsidP="00F91B46">
            <w:pPr>
              <w:spacing w:line="360" w:lineRule="auto"/>
              <w:contextualSpacing/>
              <w:rPr>
                <w:rFonts w:eastAsia="Calibri"/>
                <w:sz w:val="22"/>
                <w:szCs w:val="22"/>
              </w:rPr>
            </w:pPr>
            <w:proofErr w:type="spellStart"/>
            <w:r w:rsidRPr="0089626A">
              <w:rPr>
                <w:rFonts w:eastAsia="Calibri"/>
                <w:sz w:val="22"/>
                <w:szCs w:val="22"/>
              </w:rPr>
              <w:t>Applebaum</w:t>
            </w:r>
            <w:proofErr w:type="spellEnd"/>
            <w:r w:rsidRPr="0089626A">
              <w:rPr>
                <w:rFonts w:eastAsia="Calibri"/>
                <w:sz w:val="22"/>
                <w:szCs w:val="22"/>
              </w:rPr>
              <w:t xml:space="preserve"> (2000)</w:t>
            </w:r>
          </w:p>
        </w:tc>
        <w:tc>
          <w:tcPr>
            <w:tcW w:w="7223" w:type="dxa"/>
            <w:vAlign w:val="center"/>
          </w:tcPr>
          <w:p w:rsidR="0082416D" w:rsidRPr="0089626A" w:rsidRDefault="0082416D" w:rsidP="00F91B46">
            <w:pPr>
              <w:spacing w:line="360" w:lineRule="auto"/>
              <w:contextualSpacing/>
              <w:rPr>
                <w:rFonts w:eastAsia="Calibri"/>
                <w:sz w:val="22"/>
                <w:szCs w:val="22"/>
              </w:rPr>
            </w:pPr>
            <w:r w:rsidRPr="0089626A">
              <w:rPr>
                <w:rFonts w:eastAsia="Calibri"/>
                <w:sz w:val="22"/>
                <w:szCs w:val="22"/>
              </w:rPr>
              <w:t xml:space="preserve">Процесс поддержки отдельных лиц путем предоставления им </w:t>
            </w:r>
            <w:r w:rsidR="005A51CB" w:rsidRPr="0089626A">
              <w:rPr>
                <w:rFonts w:eastAsia="Calibri"/>
                <w:sz w:val="22"/>
                <w:szCs w:val="22"/>
              </w:rPr>
              <w:t xml:space="preserve">консультаций и других видов </w:t>
            </w:r>
            <w:r w:rsidRPr="0089626A">
              <w:rPr>
                <w:rFonts w:eastAsia="Calibri"/>
                <w:sz w:val="22"/>
                <w:szCs w:val="22"/>
              </w:rPr>
              <w:t xml:space="preserve">помощи, направленной на </w:t>
            </w:r>
            <w:r w:rsidR="005A51CB" w:rsidRPr="0089626A">
              <w:rPr>
                <w:rFonts w:eastAsia="Calibri"/>
                <w:sz w:val="22"/>
                <w:szCs w:val="22"/>
              </w:rPr>
              <w:t xml:space="preserve">выявление и  </w:t>
            </w:r>
            <w:r w:rsidRPr="0089626A">
              <w:rPr>
                <w:rFonts w:eastAsia="Calibri"/>
                <w:sz w:val="22"/>
                <w:szCs w:val="22"/>
              </w:rPr>
              <w:lastRenderedPageBreak/>
              <w:t>использование их личн</w:t>
            </w:r>
            <w:r w:rsidR="005A51CB" w:rsidRPr="0089626A">
              <w:rPr>
                <w:rFonts w:eastAsia="Calibri"/>
                <w:sz w:val="22"/>
                <w:szCs w:val="22"/>
              </w:rPr>
              <w:t>остных</w:t>
            </w:r>
            <w:r w:rsidRPr="0089626A">
              <w:rPr>
                <w:rFonts w:eastAsia="Calibri"/>
                <w:sz w:val="22"/>
                <w:szCs w:val="22"/>
              </w:rPr>
              <w:t xml:space="preserve"> и профессиональн</w:t>
            </w:r>
            <w:r w:rsidR="005A51CB" w:rsidRPr="0089626A">
              <w:rPr>
                <w:rFonts w:eastAsia="Calibri"/>
                <w:sz w:val="22"/>
                <w:szCs w:val="22"/>
              </w:rPr>
              <w:t xml:space="preserve">ых способностей </w:t>
            </w:r>
            <w:r w:rsidRPr="0089626A">
              <w:rPr>
                <w:rFonts w:eastAsia="Calibri"/>
                <w:sz w:val="22"/>
                <w:szCs w:val="22"/>
              </w:rPr>
              <w:t xml:space="preserve">для </w:t>
            </w:r>
            <w:r w:rsidR="005A51CB" w:rsidRPr="0089626A">
              <w:rPr>
                <w:rFonts w:eastAsia="Calibri"/>
                <w:sz w:val="22"/>
                <w:szCs w:val="22"/>
              </w:rPr>
              <w:t xml:space="preserve">максимально полной реализации </w:t>
            </w:r>
            <w:r w:rsidRPr="0089626A">
              <w:rPr>
                <w:rFonts w:eastAsia="Calibri"/>
                <w:sz w:val="22"/>
                <w:szCs w:val="22"/>
              </w:rPr>
              <w:t>ими сво</w:t>
            </w:r>
            <w:r w:rsidR="005A51CB" w:rsidRPr="0089626A">
              <w:rPr>
                <w:rFonts w:eastAsia="Calibri"/>
                <w:sz w:val="22"/>
                <w:szCs w:val="22"/>
              </w:rPr>
              <w:t xml:space="preserve">его потенциала </w:t>
            </w:r>
            <w:r w:rsidRPr="0089626A">
              <w:rPr>
                <w:rFonts w:eastAsia="Calibri"/>
                <w:sz w:val="22"/>
                <w:szCs w:val="22"/>
              </w:rPr>
              <w:t xml:space="preserve"> </w:t>
            </w:r>
            <w:r w:rsidR="005A51CB" w:rsidRPr="0089626A">
              <w:rPr>
                <w:rFonts w:eastAsia="Calibri"/>
                <w:sz w:val="22"/>
                <w:szCs w:val="22"/>
              </w:rPr>
              <w:t>и</w:t>
            </w:r>
            <w:r w:rsidR="0089626A" w:rsidRPr="0089626A">
              <w:rPr>
                <w:rFonts w:eastAsia="Calibri"/>
                <w:sz w:val="22"/>
                <w:szCs w:val="22"/>
              </w:rPr>
              <w:t xml:space="preserve"> достижения </w:t>
            </w:r>
            <w:r w:rsidRPr="0089626A">
              <w:rPr>
                <w:rFonts w:eastAsia="Calibri"/>
                <w:sz w:val="22"/>
                <w:szCs w:val="22"/>
              </w:rPr>
              <w:t>карьерн</w:t>
            </w:r>
            <w:r w:rsidR="0089626A" w:rsidRPr="0089626A">
              <w:rPr>
                <w:rFonts w:eastAsia="Calibri"/>
                <w:sz w:val="22"/>
                <w:szCs w:val="22"/>
              </w:rPr>
              <w:t>ых целей.</w:t>
            </w:r>
          </w:p>
        </w:tc>
      </w:tr>
    </w:tbl>
    <w:p w:rsidR="0039388E" w:rsidRDefault="00AE6927" w:rsidP="00F91B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На основе анализа документов </w:t>
      </w:r>
      <w:r w:rsidR="0039388E">
        <w:rPr>
          <w:rFonts w:ascii="Times New Roman" w:hAnsi="Times New Roman" w:cs="Times New Roman"/>
          <w:sz w:val="24"/>
          <w:szCs w:val="24"/>
        </w:rPr>
        <w:t xml:space="preserve">ведущих </w:t>
      </w:r>
      <w:r w:rsidRPr="0039388E">
        <w:rPr>
          <w:rFonts w:ascii="Times New Roman" w:hAnsi="Times New Roman" w:cs="Times New Roman"/>
          <w:sz w:val="24"/>
          <w:szCs w:val="24"/>
        </w:rPr>
        <w:t>зарубежных</w:t>
      </w:r>
      <w:r w:rsidRPr="00B15038">
        <w:rPr>
          <w:rFonts w:ascii="Times New Roman" w:hAnsi="Times New Roman" w:cs="Times New Roman"/>
          <w:sz w:val="24"/>
          <w:szCs w:val="24"/>
        </w:rPr>
        <w:t xml:space="preserve"> университетов можно определить основной круг обязанностей этого универсального советника. </w:t>
      </w:r>
      <w:proofErr w:type="gramStart"/>
      <w:r w:rsidRPr="00B15038">
        <w:rPr>
          <w:rFonts w:ascii="Times New Roman" w:hAnsi="Times New Roman" w:cs="Times New Roman"/>
          <w:sz w:val="24"/>
          <w:szCs w:val="24"/>
        </w:rPr>
        <w:t>К основным можно отнести следующие функции ментора:</w:t>
      </w:r>
      <w:proofErr w:type="gramEnd"/>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ознакомление вновь прибывшего преподавателя с кампусом и прилегающим районом, а также с системой управления университетом;</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представление нового преподавателя коллегам, помощь в подборе других менторов;</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ознакомление с основными стратегиями, политиками и процедурами вуза, имеющими отношение к работе нового преподавателя; введение в курс дела по кругу обязанностей;</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помощь в определении приоритетов, планировании деятельности, определении баланса между исследовательской, педагогической и административной деятельностью;</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анализ деятельности и её результатов, конструктивная критика, отмечание успехов и стимулирование подопечного;</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оказание всесторонней помощи в достижении профессиональных успехов, приобретении известности в академическом мире;</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оказание помощи в продвижении по карьерной лестнице;</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в необходимых случаях защита и отстаивание интересов подопечного;</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оказание помощи в нахождении баланса между работой и семьёй.</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В руководствах менторам указывается, что общение с подопечными должно быть конфиденциальным. Частота и длительность встреч ментора с подопечным преподавателем должны быть достаточными для оказания эффективной помощи. Не существует никакой официальной процедуры оценки ментором своего подопечного, только – поддержка и конструктивная обратная связь. </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Из всего многообразия решаемых ментором задач можно выделить две главные – содействие в адаптации преподавателя к новой среде и помощь в организации его эффективной профессиональной деятельности.</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Помощь в адаптации преподавателя к новой среде включает ознакомление его с вузом и новыми условиями работы, социализацию, правовую защиту в необходимых случаях и привитие понимания необходимости соблюдения этических норм. </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lastRenderedPageBreak/>
        <w:t>Социализация, или введение в другую культуру или субкультуру, может осуществляться посредством ознакомления нового преподавателя с политическими, экономическими и социальными аспектами взаимодействия членов академического сообщества, привития чувства сопричастности и коллегиальности. Помощь ментора может включать обучение различным методам и приёмам преподавания, содействие установлению профессиональных и личных отношений с коллегами, обучение работе в команде, привитие навыков руководства людьми и проектами, помощь в выработке умения выслушивать других и грамотно выражать свою профессиональную точку зрения, умения планировать и управлять средствами выделенного бюджета.</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Одной из обязанностей ментора является защита своего подопечного в необходимых случаях. В руководстве Колумбийского университета, США, в качестве примера, иллюстрирующего необходимость такой защиты, приводится ситуация (по всей видимости, типичная), когда при оценивании деятельности кандидата на бессрочную должность какой-нибудь член экспертной комиссии несколько раз заставляет кандидата переписывать эссе или другие документы. При оценке же другими членами комиссии выясняется, что ответы и результаты кандидата не устраивают только этого </w:t>
      </w:r>
      <w:proofErr w:type="spellStart"/>
      <w:r w:rsidRPr="00B15038">
        <w:rPr>
          <w:rFonts w:ascii="Times New Roman" w:hAnsi="Times New Roman" w:cs="Times New Roman"/>
          <w:sz w:val="24"/>
          <w:szCs w:val="24"/>
        </w:rPr>
        <w:t>перфекциониста</w:t>
      </w:r>
      <w:proofErr w:type="spellEnd"/>
      <w:r w:rsidRPr="00B15038">
        <w:rPr>
          <w:rFonts w:ascii="Times New Roman" w:hAnsi="Times New Roman" w:cs="Times New Roman"/>
          <w:sz w:val="24"/>
          <w:szCs w:val="24"/>
        </w:rPr>
        <w:t>. В этом случае нужна помощь ментора, чтобы решить ситуацию без конфликта.</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Во всех руководствах американских университетов особое внимание уделяется необходимости контроля соблюдения этических норм подопечными менторов, культивирования у них высоких моральных принципов, профессиональной честности. В руководствах также подчёркивается, что и менторы должны вести себя подобающим образом. Например, не делать из подопечных своих помощников, работающих в основном над темой ментора; не оказывать давление на подопечного при выборе между темой, приносящей высокий доход, но задерживающей профессиональное развитие исследователя, и темой весьма интересной с точки зрения профессионального роста, но не приносящей материальных выгод.</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Под оказанием помощи в профессиональной </w:t>
      </w:r>
      <w:proofErr w:type="gramStart"/>
      <w:r w:rsidRPr="00B15038">
        <w:rPr>
          <w:rFonts w:ascii="Times New Roman" w:hAnsi="Times New Roman" w:cs="Times New Roman"/>
          <w:sz w:val="24"/>
          <w:szCs w:val="24"/>
        </w:rPr>
        <w:t>деятельности</w:t>
      </w:r>
      <w:proofErr w:type="gramEnd"/>
      <w:r w:rsidRPr="00B15038">
        <w:rPr>
          <w:rFonts w:ascii="Times New Roman" w:hAnsi="Times New Roman" w:cs="Times New Roman"/>
          <w:sz w:val="24"/>
          <w:szCs w:val="24"/>
        </w:rPr>
        <w:t xml:space="preserve"> прежде всего понимается содействие в становлении преподавателя как эффективного исследователя. Ментор может внести существенный вклад в улучшение умений и навыков преподавателя по проведению исследований, включая освоение им методологии и методов проведения исследований, получение навыков определения перспективных направлений исследований, развитие </w:t>
      </w:r>
      <w:proofErr w:type="spellStart"/>
      <w:r w:rsidRPr="00B15038">
        <w:rPr>
          <w:rFonts w:ascii="Times New Roman" w:hAnsi="Times New Roman" w:cs="Times New Roman"/>
          <w:sz w:val="24"/>
          <w:szCs w:val="24"/>
        </w:rPr>
        <w:t>креативного</w:t>
      </w:r>
      <w:proofErr w:type="spellEnd"/>
      <w:r w:rsidRPr="00B15038">
        <w:rPr>
          <w:rFonts w:ascii="Times New Roman" w:hAnsi="Times New Roman" w:cs="Times New Roman"/>
          <w:sz w:val="24"/>
          <w:szCs w:val="24"/>
        </w:rPr>
        <w:t xml:space="preserve"> профессионального мышления, соблюдение требований академических и профессиональных стандартов, осуществление эффективной научной коммуникации. Ментор знакомит подопечного с порядком подготовки статей и основными журналами, в которых следует публиковаться; основными конференциям, которые следует посещать.</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lastRenderedPageBreak/>
        <w:t xml:space="preserve">Другим важнейшим аспектом профессиональной подготовки является карьерное развитие, ознакомление с рынком труда и развитие умения ориентироваться на этом рынке. Ментор может помочь новому преподавателю создать сеть профессиональных контактов в области своей дисциплины, показать возможные варианты развития карьеры. Обычно ментор знакомит подопечного с особенностями университетской системы бессрочного найма и помогает в получении бессрочной должности. Ещё одним важным аспектом профессиональной подготовки, на который ментор должен обращать самое серьёзное внимание, является понимание подопечным возможностей по развитию карьеры с точки зрения привлечения грантов на исследования, умения найти </w:t>
      </w:r>
      <w:proofErr w:type="spellStart"/>
      <w:r w:rsidRPr="00B15038">
        <w:rPr>
          <w:rFonts w:ascii="Times New Roman" w:hAnsi="Times New Roman" w:cs="Times New Roman"/>
          <w:sz w:val="24"/>
          <w:szCs w:val="24"/>
        </w:rPr>
        <w:t>грантодающие</w:t>
      </w:r>
      <w:proofErr w:type="spellEnd"/>
      <w:r w:rsidRPr="00B15038">
        <w:rPr>
          <w:rFonts w:ascii="Times New Roman" w:hAnsi="Times New Roman" w:cs="Times New Roman"/>
          <w:sz w:val="24"/>
          <w:szCs w:val="24"/>
        </w:rPr>
        <w:t xml:space="preserve"> организации и правильно выбрать грант, грамотно подготовить заявку на грант. </w:t>
      </w:r>
    </w:p>
    <w:p w:rsidR="00B15038" w:rsidRPr="00B15038" w:rsidRDefault="00B15038" w:rsidP="00F91B46">
      <w:pPr>
        <w:spacing w:after="0" w:line="360" w:lineRule="auto"/>
        <w:ind w:firstLine="708"/>
        <w:jc w:val="both"/>
        <w:rPr>
          <w:rFonts w:ascii="Times New Roman" w:hAnsi="Times New Roman" w:cs="Times New Roman"/>
          <w:color w:val="000000" w:themeColor="text1"/>
          <w:sz w:val="24"/>
          <w:szCs w:val="24"/>
        </w:rPr>
      </w:pPr>
      <w:r w:rsidRPr="00B15038">
        <w:rPr>
          <w:rFonts w:ascii="Times New Roman" w:hAnsi="Times New Roman" w:cs="Times New Roman"/>
          <w:sz w:val="24"/>
          <w:szCs w:val="24"/>
        </w:rPr>
        <w:t xml:space="preserve">В руководствах некоторых американских вузов указывается, что работа ментора требует времени и определённых усилий, но немногие университеты подобающим образом вознаграждают своих сотрудников за качественное выполнение обязанностей ментора, как это делает, например, Гарвардский университет. Этот и некоторые другие американские университеты учредили специальные награды, которые включают и денежное вознаграждение. Понимая всю важность такой деятельности, государственные органы США также стараются стимулировать её. Так, в 1996 г. в этой стране была учреждена Президентская награда за отличное выполнение обязанностей ментора в сфере естественных, математических и инженерных наук </w:t>
      </w:r>
      <w:r w:rsidRPr="00B15038">
        <w:rPr>
          <w:rFonts w:ascii="Times New Roman" w:hAnsi="Times New Roman" w:cs="Times New Roman"/>
          <w:color w:val="000000" w:themeColor="text1"/>
          <w:sz w:val="24"/>
          <w:szCs w:val="24"/>
        </w:rPr>
        <w:t>(</w:t>
      </w:r>
      <w:r w:rsidRPr="00B15038">
        <w:rPr>
          <w:rFonts w:ascii="Times New Roman" w:hAnsi="Times New Roman" w:cs="Times New Roman"/>
          <w:color w:val="000000" w:themeColor="text1"/>
          <w:sz w:val="24"/>
          <w:szCs w:val="24"/>
          <w:lang w:val="en-US"/>
        </w:rPr>
        <w:t>Presidential</w:t>
      </w:r>
      <w:r w:rsidRPr="00B15038">
        <w:rPr>
          <w:rFonts w:ascii="Times New Roman" w:hAnsi="Times New Roman" w:cs="Times New Roman"/>
          <w:color w:val="000000" w:themeColor="text1"/>
          <w:sz w:val="24"/>
          <w:szCs w:val="24"/>
        </w:rPr>
        <w:t xml:space="preserve"> </w:t>
      </w:r>
      <w:r w:rsidRPr="00B15038">
        <w:rPr>
          <w:rFonts w:ascii="Times New Roman" w:hAnsi="Times New Roman" w:cs="Times New Roman"/>
          <w:color w:val="000000" w:themeColor="text1"/>
          <w:sz w:val="24"/>
          <w:szCs w:val="24"/>
          <w:lang w:val="en-US"/>
        </w:rPr>
        <w:t>Award</w:t>
      </w:r>
      <w:r w:rsidRPr="00B15038">
        <w:rPr>
          <w:rFonts w:ascii="Times New Roman" w:hAnsi="Times New Roman" w:cs="Times New Roman"/>
          <w:color w:val="000000" w:themeColor="text1"/>
          <w:sz w:val="24"/>
          <w:szCs w:val="24"/>
        </w:rPr>
        <w:t xml:space="preserve"> </w:t>
      </w:r>
      <w:r w:rsidRPr="00B15038">
        <w:rPr>
          <w:rFonts w:ascii="Times New Roman" w:hAnsi="Times New Roman" w:cs="Times New Roman"/>
          <w:color w:val="000000" w:themeColor="text1"/>
          <w:sz w:val="24"/>
          <w:szCs w:val="24"/>
          <w:lang w:val="en-US"/>
        </w:rPr>
        <w:t>for</w:t>
      </w:r>
      <w:r w:rsidRPr="00B15038">
        <w:rPr>
          <w:rFonts w:ascii="Times New Roman" w:hAnsi="Times New Roman" w:cs="Times New Roman"/>
          <w:color w:val="000000" w:themeColor="text1"/>
          <w:sz w:val="24"/>
          <w:szCs w:val="24"/>
        </w:rPr>
        <w:t xml:space="preserve"> </w:t>
      </w:r>
      <w:r w:rsidRPr="00B15038">
        <w:rPr>
          <w:rFonts w:ascii="Times New Roman" w:hAnsi="Times New Roman" w:cs="Times New Roman"/>
          <w:color w:val="000000" w:themeColor="text1"/>
          <w:sz w:val="24"/>
          <w:szCs w:val="24"/>
          <w:lang w:val="en-US"/>
        </w:rPr>
        <w:t>Excellence</w:t>
      </w:r>
      <w:r w:rsidRPr="00B15038">
        <w:rPr>
          <w:rFonts w:ascii="Times New Roman" w:hAnsi="Times New Roman" w:cs="Times New Roman"/>
          <w:color w:val="000000" w:themeColor="text1"/>
          <w:sz w:val="24"/>
          <w:szCs w:val="24"/>
        </w:rPr>
        <w:t xml:space="preserve"> </w:t>
      </w:r>
      <w:r w:rsidRPr="00B15038">
        <w:rPr>
          <w:rFonts w:ascii="Times New Roman" w:hAnsi="Times New Roman" w:cs="Times New Roman"/>
          <w:color w:val="000000" w:themeColor="text1"/>
          <w:sz w:val="24"/>
          <w:szCs w:val="24"/>
          <w:lang w:val="en-US"/>
        </w:rPr>
        <w:t>in</w:t>
      </w:r>
      <w:r w:rsidRPr="00B15038">
        <w:rPr>
          <w:rFonts w:ascii="Times New Roman" w:hAnsi="Times New Roman" w:cs="Times New Roman"/>
          <w:color w:val="000000" w:themeColor="text1"/>
          <w:sz w:val="24"/>
          <w:szCs w:val="24"/>
        </w:rPr>
        <w:t xml:space="preserve"> </w:t>
      </w:r>
      <w:r w:rsidRPr="00B15038">
        <w:rPr>
          <w:rFonts w:ascii="Times New Roman" w:hAnsi="Times New Roman" w:cs="Times New Roman"/>
          <w:color w:val="000000" w:themeColor="text1"/>
          <w:sz w:val="24"/>
          <w:szCs w:val="24"/>
          <w:lang w:val="en-US"/>
        </w:rPr>
        <w:t>Science</w:t>
      </w:r>
      <w:r w:rsidRPr="00B15038">
        <w:rPr>
          <w:rFonts w:ascii="Times New Roman" w:hAnsi="Times New Roman" w:cs="Times New Roman"/>
          <w:color w:val="000000" w:themeColor="text1"/>
          <w:sz w:val="24"/>
          <w:szCs w:val="24"/>
        </w:rPr>
        <w:t xml:space="preserve">, </w:t>
      </w:r>
      <w:r w:rsidRPr="00B15038">
        <w:rPr>
          <w:rFonts w:ascii="Times New Roman" w:hAnsi="Times New Roman" w:cs="Times New Roman"/>
          <w:color w:val="000000" w:themeColor="text1"/>
          <w:sz w:val="24"/>
          <w:szCs w:val="24"/>
          <w:lang w:val="en-US"/>
        </w:rPr>
        <w:t>Mathematics</w:t>
      </w:r>
      <w:r w:rsidRPr="00B15038">
        <w:rPr>
          <w:rFonts w:ascii="Times New Roman" w:hAnsi="Times New Roman" w:cs="Times New Roman"/>
          <w:color w:val="000000" w:themeColor="text1"/>
          <w:sz w:val="24"/>
          <w:szCs w:val="24"/>
        </w:rPr>
        <w:t xml:space="preserve">, </w:t>
      </w:r>
      <w:r w:rsidRPr="00B15038">
        <w:rPr>
          <w:rFonts w:ascii="Times New Roman" w:hAnsi="Times New Roman" w:cs="Times New Roman"/>
          <w:color w:val="000000" w:themeColor="text1"/>
          <w:sz w:val="24"/>
          <w:szCs w:val="24"/>
          <w:lang w:val="en-US"/>
        </w:rPr>
        <w:t>and</w:t>
      </w:r>
      <w:r w:rsidRPr="00B15038">
        <w:rPr>
          <w:rFonts w:ascii="Times New Roman" w:hAnsi="Times New Roman" w:cs="Times New Roman"/>
          <w:color w:val="000000" w:themeColor="text1"/>
          <w:sz w:val="24"/>
          <w:szCs w:val="24"/>
        </w:rPr>
        <w:t xml:space="preserve"> </w:t>
      </w:r>
      <w:r w:rsidRPr="00B15038">
        <w:rPr>
          <w:rFonts w:ascii="Times New Roman" w:hAnsi="Times New Roman" w:cs="Times New Roman"/>
          <w:color w:val="000000" w:themeColor="text1"/>
          <w:sz w:val="24"/>
          <w:szCs w:val="24"/>
          <w:lang w:val="en-US"/>
        </w:rPr>
        <w:t>Engineering</w:t>
      </w:r>
      <w:r w:rsidRPr="00B15038">
        <w:rPr>
          <w:rFonts w:ascii="Times New Roman" w:hAnsi="Times New Roman" w:cs="Times New Roman"/>
          <w:color w:val="000000" w:themeColor="text1"/>
          <w:sz w:val="24"/>
          <w:szCs w:val="24"/>
        </w:rPr>
        <w:t xml:space="preserve"> </w:t>
      </w:r>
      <w:r w:rsidRPr="00B15038">
        <w:rPr>
          <w:rFonts w:ascii="Times New Roman" w:hAnsi="Times New Roman" w:cs="Times New Roman"/>
          <w:color w:val="000000" w:themeColor="text1"/>
          <w:sz w:val="24"/>
          <w:szCs w:val="24"/>
          <w:lang w:val="en-US"/>
        </w:rPr>
        <w:t>Mentoring</w:t>
      </w:r>
      <w:r w:rsidRPr="00B15038">
        <w:rPr>
          <w:rFonts w:ascii="Times New Roman" w:hAnsi="Times New Roman" w:cs="Times New Roman"/>
          <w:color w:val="000000" w:themeColor="text1"/>
          <w:sz w:val="24"/>
          <w:szCs w:val="24"/>
        </w:rPr>
        <w:t>).</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С целью привлечения к менторской деятельности сотрудников в руководствах американских вузов для менторов перечисляются следующие выгоды, которые могут получить менторы:</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удовлетворение от осознания того, что помог в профессиональном становлении коллеге;</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высокий статус ментора, возросшее самоуважение и уважение коллег;</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обратная связь и новые идеи от талантливых подопечных для своей научно-педагогической деятельности;</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совместные публикации с подопечным;</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создание/расширение сети полезных деловых связей и контактов;</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удержание на кафедре профессионалов высокого уровня;</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повышение качества научно-педагогической работы на кафедре, рост престижа кафедры, что в свою очередь позволяет привлекать дополнительные ресурсы, талантливых студентов и сотрудников;</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lastRenderedPageBreak/>
        <w:t>- дополнительные финансовые ресурсы и материальное вознаграждение от полученных совместных грантов и других доходов.</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Кроме этого, для оказания помощи менторам и их подопечным американские университеты разрабатывают специальные программы. Такие программы включают консультации и обучающие семинары для менторов и их подопечных, а также различные процедуры оценки деятельности менторов и выяснения ожиданий и удовлетворенности их подопечных. В рамках этих программ разрабатываются различные аппликационные формы, анкеты и другие документы, например рекомендации по подбору менторов и предложения по основным видам деятельности менторов и их подопечных. </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Менторская программа Университета </w:t>
      </w:r>
      <w:proofErr w:type="spellStart"/>
      <w:r w:rsidRPr="00B15038">
        <w:rPr>
          <w:rFonts w:ascii="Times New Roman" w:hAnsi="Times New Roman" w:cs="Times New Roman"/>
          <w:sz w:val="24"/>
          <w:szCs w:val="24"/>
        </w:rPr>
        <w:t>Эмори</w:t>
      </w:r>
      <w:proofErr w:type="spellEnd"/>
      <w:r w:rsidRPr="00B15038">
        <w:rPr>
          <w:rFonts w:ascii="Times New Roman" w:hAnsi="Times New Roman" w:cs="Times New Roman"/>
          <w:sz w:val="24"/>
          <w:szCs w:val="24"/>
        </w:rPr>
        <w:t>, США (</w:t>
      </w:r>
      <w:r w:rsidRPr="00B15038">
        <w:rPr>
          <w:rFonts w:ascii="Times New Roman" w:hAnsi="Times New Roman" w:cs="Times New Roman"/>
          <w:sz w:val="24"/>
          <w:szCs w:val="24"/>
          <w:lang w:val="en-US"/>
        </w:rPr>
        <w:t>QS</w:t>
      </w:r>
      <w:r w:rsidRPr="00B15038">
        <w:rPr>
          <w:rFonts w:ascii="Times New Roman" w:hAnsi="Times New Roman" w:cs="Times New Roman"/>
          <w:sz w:val="24"/>
          <w:szCs w:val="24"/>
        </w:rPr>
        <w:t xml:space="preserve"> – 141, </w:t>
      </w:r>
      <w:r w:rsidRPr="00B15038">
        <w:rPr>
          <w:rFonts w:ascii="Times New Roman" w:hAnsi="Times New Roman" w:cs="Times New Roman"/>
          <w:sz w:val="24"/>
          <w:szCs w:val="24"/>
          <w:lang w:val="en-US"/>
        </w:rPr>
        <w:t>THE</w:t>
      </w:r>
      <w:r w:rsidRPr="00B15038">
        <w:rPr>
          <w:rFonts w:ascii="Times New Roman" w:hAnsi="Times New Roman" w:cs="Times New Roman"/>
          <w:sz w:val="24"/>
          <w:szCs w:val="24"/>
        </w:rPr>
        <w:t xml:space="preserve"> – 80), например, включает следующие семинары и мероприятия:</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ориентационный семинар;</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обсуждение опыта конкретных менторов и их подопечных;</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 семинар «Разработка </w:t>
      </w:r>
      <w:proofErr w:type="gramStart"/>
      <w:r w:rsidRPr="00B15038">
        <w:rPr>
          <w:rFonts w:ascii="Times New Roman" w:hAnsi="Times New Roman" w:cs="Times New Roman"/>
          <w:sz w:val="24"/>
          <w:szCs w:val="24"/>
        </w:rPr>
        <w:t>преподавательского</w:t>
      </w:r>
      <w:proofErr w:type="gramEnd"/>
      <w:r w:rsidRPr="00B15038">
        <w:rPr>
          <w:rFonts w:ascii="Times New Roman" w:hAnsi="Times New Roman" w:cs="Times New Roman"/>
          <w:sz w:val="24"/>
          <w:szCs w:val="24"/>
        </w:rPr>
        <w:t xml:space="preserve"> </w:t>
      </w:r>
      <w:proofErr w:type="spellStart"/>
      <w:r w:rsidRPr="00B15038">
        <w:rPr>
          <w:rFonts w:ascii="Times New Roman" w:hAnsi="Times New Roman" w:cs="Times New Roman"/>
          <w:sz w:val="24"/>
          <w:szCs w:val="24"/>
        </w:rPr>
        <w:t>портфолио</w:t>
      </w:r>
      <w:proofErr w:type="spellEnd"/>
      <w:r w:rsidRPr="00B15038">
        <w:rPr>
          <w:rFonts w:ascii="Times New Roman" w:hAnsi="Times New Roman" w:cs="Times New Roman"/>
          <w:sz w:val="24"/>
          <w:szCs w:val="24"/>
        </w:rPr>
        <w:t>»;</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круглый стол «Педагогическое мастерство»;</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семинар «Подготовка заявки на грант»;</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 обсуждение опыта </w:t>
      </w:r>
      <w:proofErr w:type="spellStart"/>
      <w:r w:rsidRPr="00B15038">
        <w:rPr>
          <w:rFonts w:ascii="Times New Roman" w:hAnsi="Times New Roman" w:cs="Times New Roman"/>
          <w:sz w:val="24"/>
          <w:szCs w:val="24"/>
        </w:rPr>
        <w:t>грантополучателей</w:t>
      </w:r>
      <w:proofErr w:type="spellEnd"/>
      <w:r w:rsidRPr="00B15038">
        <w:rPr>
          <w:rFonts w:ascii="Times New Roman" w:hAnsi="Times New Roman" w:cs="Times New Roman"/>
          <w:sz w:val="24"/>
          <w:szCs w:val="24"/>
        </w:rPr>
        <w:t xml:space="preserve">, </w:t>
      </w:r>
      <w:proofErr w:type="gramStart"/>
      <w:r w:rsidRPr="00B15038">
        <w:rPr>
          <w:rFonts w:ascii="Times New Roman" w:hAnsi="Times New Roman" w:cs="Times New Roman"/>
          <w:sz w:val="24"/>
          <w:szCs w:val="24"/>
        </w:rPr>
        <w:t>привлекающих</w:t>
      </w:r>
      <w:proofErr w:type="gramEnd"/>
      <w:r w:rsidRPr="00B15038">
        <w:rPr>
          <w:rFonts w:ascii="Times New Roman" w:hAnsi="Times New Roman" w:cs="Times New Roman"/>
          <w:sz w:val="24"/>
          <w:szCs w:val="24"/>
        </w:rPr>
        <w:t xml:space="preserve"> значительные средства;</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семинар «Как сбалансировать семейную жизнь и академическую карьеру».</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Журнал «</w:t>
      </w:r>
      <w:r w:rsidRPr="00B15038">
        <w:rPr>
          <w:rFonts w:ascii="Times New Roman" w:hAnsi="Times New Roman" w:cs="Times New Roman"/>
          <w:sz w:val="24"/>
          <w:szCs w:val="24"/>
          <w:lang w:val="en-US"/>
        </w:rPr>
        <w:t>The</w:t>
      </w:r>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International</w:t>
      </w:r>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Journal</w:t>
      </w:r>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of</w:t>
      </w:r>
      <w:r w:rsidRPr="00B15038">
        <w:rPr>
          <w:rFonts w:ascii="Times New Roman" w:hAnsi="Times New Roman" w:cs="Times New Roman"/>
          <w:sz w:val="24"/>
          <w:szCs w:val="24"/>
        </w:rPr>
        <w:t xml:space="preserve"> </w:t>
      </w:r>
      <w:r w:rsidRPr="00B15038">
        <w:rPr>
          <w:rFonts w:ascii="Times New Roman" w:hAnsi="Times New Roman" w:cs="Times New Roman"/>
          <w:sz w:val="24"/>
          <w:szCs w:val="24"/>
          <w:lang w:val="en-US"/>
        </w:rPr>
        <w:t>Learning</w:t>
      </w:r>
      <w:r w:rsidRPr="00B15038">
        <w:rPr>
          <w:rFonts w:ascii="Times New Roman" w:hAnsi="Times New Roman" w:cs="Times New Roman"/>
          <w:sz w:val="24"/>
          <w:szCs w:val="24"/>
        </w:rPr>
        <w:t xml:space="preserve">» опубликовал данные одного исследования, проведённого в США в 2009 </w:t>
      </w:r>
      <w:r w:rsidR="0039388E">
        <w:rPr>
          <w:rFonts w:ascii="Times New Roman" w:hAnsi="Times New Roman" w:cs="Times New Roman"/>
          <w:sz w:val="24"/>
          <w:szCs w:val="24"/>
        </w:rPr>
        <w:t>году</w:t>
      </w:r>
      <w:r w:rsidRPr="00B15038">
        <w:rPr>
          <w:rFonts w:ascii="Times New Roman" w:hAnsi="Times New Roman" w:cs="Times New Roman"/>
          <w:sz w:val="24"/>
          <w:szCs w:val="24"/>
        </w:rPr>
        <w:t>, показывающего какие качества менторов наиболее важны с точки зрения менторов и их подопечных, а также какие аспекты менторской программы были наиболее полезны для менторов и их подопечных. Ниже приведены три таблицы, показывающие результаты этого исследования. В столбцах таблиц, обозначенных буквами «М» и «П», даны доли ответов соответственно менторов и подопечных в процентах.</w:t>
      </w:r>
    </w:p>
    <w:p w:rsidR="00B15038" w:rsidRPr="00ED7A5A" w:rsidRDefault="00B15038" w:rsidP="00F91B46">
      <w:pPr>
        <w:spacing w:after="0" w:line="360" w:lineRule="auto"/>
        <w:ind w:firstLine="708"/>
        <w:jc w:val="right"/>
        <w:rPr>
          <w:rFonts w:ascii="Times New Roman" w:hAnsi="Times New Roman" w:cs="Times New Roman"/>
          <w:i/>
          <w:sz w:val="24"/>
          <w:szCs w:val="24"/>
        </w:rPr>
      </w:pPr>
      <w:r w:rsidRPr="00ED7A5A">
        <w:rPr>
          <w:rFonts w:ascii="Times New Roman" w:hAnsi="Times New Roman" w:cs="Times New Roman"/>
          <w:i/>
          <w:sz w:val="24"/>
          <w:szCs w:val="24"/>
        </w:rPr>
        <w:t xml:space="preserve">Таблица </w:t>
      </w:r>
      <w:r w:rsidR="0089626A">
        <w:rPr>
          <w:rFonts w:ascii="Times New Roman" w:hAnsi="Times New Roman" w:cs="Times New Roman"/>
          <w:i/>
          <w:sz w:val="24"/>
          <w:szCs w:val="24"/>
        </w:rPr>
        <w:t>7</w:t>
      </w:r>
    </w:p>
    <w:p w:rsidR="00B15038" w:rsidRPr="00891817" w:rsidRDefault="00B15038" w:rsidP="00F91B46">
      <w:pPr>
        <w:spacing w:after="120" w:line="360" w:lineRule="auto"/>
        <w:jc w:val="center"/>
        <w:rPr>
          <w:rFonts w:ascii="Times New Roman" w:hAnsi="Times New Roman" w:cs="Times New Roman"/>
          <w:b/>
          <w:sz w:val="24"/>
          <w:szCs w:val="24"/>
        </w:rPr>
      </w:pPr>
      <w:r w:rsidRPr="00891817">
        <w:rPr>
          <w:rFonts w:ascii="Times New Roman" w:hAnsi="Times New Roman" w:cs="Times New Roman"/>
          <w:b/>
          <w:sz w:val="24"/>
          <w:szCs w:val="24"/>
        </w:rPr>
        <w:t>Восприятие важности различных аспектов взаимоотношений</w:t>
      </w:r>
      <w:proofErr w:type="gramStart"/>
      <w:r w:rsidRPr="00891817">
        <w:rPr>
          <w:rFonts w:ascii="Times New Roman" w:hAnsi="Times New Roman" w:cs="Times New Roman"/>
          <w:b/>
          <w:sz w:val="24"/>
          <w:szCs w:val="24"/>
        </w:rPr>
        <w:t xml:space="preserve"> (%)</w:t>
      </w:r>
      <w:proofErr w:type="gramEnd"/>
    </w:p>
    <w:tbl>
      <w:tblPr>
        <w:tblStyle w:val="ab"/>
        <w:tblW w:w="0" w:type="auto"/>
        <w:tblLook w:val="04A0"/>
      </w:tblPr>
      <w:tblGrid>
        <w:gridCol w:w="2480"/>
        <w:gridCol w:w="747"/>
        <w:gridCol w:w="811"/>
        <w:gridCol w:w="754"/>
        <w:gridCol w:w="716"/>
        <w:gridCol w:w="733"/>
        <w:gridCol w:w="670"/>
        <w:gridCol w:w="694"/>
        <w:gridCol w:w="648"/>
        <w:gridCol w:w="689"/>
        <w:gridCol w:w="629"/>
      </w:tblGrid>
      <w:tr w:rsidR="00B15038" w:rsidTr="00AE6927">
        <w:tc>
          <w:tcPr>
            <w:tcW w:w="2480" w:type="dxa"/>
            <w:vMerge w:val="restart"/>
          </w:tcPr>
          <w:p w:rsidR="00B15038" w:rsidRPr="0022150E" w:rsidRDefault="00B15038" w:rsidP="00F91B46">
            <w:pPr>
              <w:spacing w:line="360" w:lineRule="auto"/>
              <w:jc w:val="center"/>
              <w:rPr>
                <w:b/>
              </w:rPr>
            </w:pPr>
            <w:r w:rsidRPr="0022150E">
              <w:rPr>
                <w:b/>
              </w:rPr>
              <w:t>Насколько важен каждый из нижеперечисленных аспектов для взаимоотношений менторов (М) и их подопечных (П)</w:t>
            </w:r>
          </w:p>
        </w:tc>
        <w:tc>
          <w:tcPr>
            <w:tcW w:w="1558" w:type="dxa"/>
            <w:gridSpan w:val="2"/>
          </w:tcPr>
          <w:p w:rsidR="00B15038" w:rsidRPr="0022150E" w:rsidRDefault="00B15038" w:rsidP="00F91B46">
            <w:pPr>
              <w:spacing w:line="360" w:lineRule="auto"/>
              <w:jc w:val="both"/>
              <w:rPr>
                <w:b/>
              </w:rPr>
            </w:pPr>
          </w:p>
          <w:p w:rsidR="00B15038" w:rsidRPr="0022150E" w:rsidRDefault="00B15038" w:rsidP="00F91B46">
            <w:pPr>
              <w:spacing w:line="360" w:lineRule="auto"/>
              <w:jc w:val="both"/>
              <w:rPr>
                <w:b/>
              </w:rPr>
            </w:pPr>
          </w:p>
          <w:p w:rsidR="00B15038" w:rsidRPr="0022150E" w:rsidRDefault="00B15038" w:rsidP="00F91B46">
            <w:pPr>
              <w:spacing w:line="360" w:lineRule="auto"/>
              <w:jc w:val="center"/>
              <w:rPr>
                <w:b/>
              </w:rPr>
            </w:pPr>
            <w:r w:rsidRPr="0022150E">
              <w:rPr>
                <w:b/>
              </w:rPr>
              <w:t>Очень важен</w:t>
            </w:r>
          </w:p>
        </w:tc>
        <w:tc>
          <w:tcPr>
            <w:tcW w:w="1470" w:type="dxa"/>
            <w:gridSpan w:val="2"/>
          </w:tcPr>
          <w:p w:rsidR="00B15038" w:rsidRPr="0022150E" w:rsidRDefault="00B15038" w:rsidP="00F91B46">
            <w:pPr>
              <w:spacing w:line="360" w:lineRule="auto"/>
              <w:jc w:val="both"/>
              <w:rPr>
                <w:b/>
              </w:rPr>
            </w:pPr>
          </w:p>
          <w:p w:rsidR="00B15038" w:rsidRPr="0022150E" w:rsidRDefault="00B15038" w:rsidP="00F91B46">
            <w:pPr>
              <w:spacing w:line="360" w:lineRule="auto"/>
              <w:jc w:val="both"/>
              <w:rPr>
                <w:b/>
              </w:rPr>
            </w:pPr>
          </w:p>
          <w:p w:rsidR="00B15038" w:rsidRPr="0022150E" w:rsidRDefault="00B15038" w:rsidP="00F91B46">
            <w:pPr>
              <w:spacing w:line="360" w:lineRule="auto"/>
              <w:jc w:val="center"/>
              <w:rPr>
                <w:b/>
              </w:rPr>
            </w:pPr>
            <w:r w:rsidRPr="0022150E">
              <w:rPr>
                <w:b/>
              </w:rPr>
              <w:t>Важен</w:t>
            </w:r>
          </w:p>
        </w:tc>
        <w:tc>
          <w:tcPr>
            <w:tcW w:w="1403" w:type="dxa"/>
            <w:gridSpan w:val="2"/>
          </w:tcPr>
          <w:p w:rsidR="00B15038" w:rsidRPr="0022150E" w:rsidRDefault="00B15038" w:rsidP="00F91B46">
            <w:pPr>
              <w:spacing w:line="360" w:lineRule="auto"/>
              <w:jc w:val="both"/>
              <w:rPr>
                <w:b/>
              </w:rPr>
            </w:pPr>
          </w:p>
          <w:p w:rsidR="00B15038" w:rsidRPr="0022150E" w:rsidRDefault="00B15038" w:rsidP="00F91B46">
            <w:pPr>
              <w:spacing w:line="360" w:lineRule="auto"/>
              <w:jc w:val="both"/>
              <w:rPr>
                <w:b/>
              </w:rPr>
            </w:pPr>
          </w:p>
          <w:p w:rsidR="00B15038" w:rsidRPr="0022150E" w:rsidRDefault="00B15038" w:rsidP="00F91B46">
            <w:pPr>
              <w:spacing w:line="360" w:lineRule="auto"/>
              <w:jc w:val="center"/>
              <w:rPr>
                <w:b/>
              </w:rPr>
            </w:pPr>
            <w:r w:rsidRPr="0022150E">
              <w:rPr>
                <w:b/>
              </w:rPr>
              <w:t>Не очень важен</w:t>
            </w:r>
          </w:p>
          <w:p w:rsidR="00B15038" w:rsidRPr="0022150E" w:rsidRDefault="00B15038" w:rsidP="00F91B46">
            <w:pPr>
              <w:spacing w:line="360" w:lineRule="auto"/>
              <w:jc w:val="both"/>
              <w:rPr>
                <w:b/>
              </w:rPr>
            </w:pPr>
          </w:p>
        </w:tc>
        <w:tc>
          <w:tcPr>
            <w:tcW w:w="1342" w:type="dxa"/>
            <w:gridSpan w:val="2"/>
          </w:tcPr>
          <w:p w:rsidR="00B15038" w:rsidRPr="0022150E" w:rsidRDefault="00B15038" w:rsidP="00F91B46">
            <w:pPr>
              <w:spacing w:line="360" w:lineRule="auto"/>
              <w:jc w:val="center"/>
              <w:rPr>
                <w:b/>
              </w:rPr>
            </w:pPr>
          </w:p>
          <w:p w:rsidR="00B15038" w:rsidRPr="0022150E" w:rsidRDefault="00B15038" w:rsidP="00F91B46">
            <w:pPr>
              <w:spacing w:line="360" w:lineRule="auto"/>
              <w:jc w:val="center"/>
              <w:rPr>
                <w:b/>
              </w:rPr>
            </w:pPr>
          </w:p>
          <w:p w:rsidR="00B15038" w:rsidRPr="0022150E" w:rsidRDefault="00B15038" w:rsidP="00F91B46">
            <w:pPr>
              <w:spacing w:line="360" w:lineRule="auto"/>
              <w:jc w:val="center"/>
              <w:rPr>
                <w:b/>
              </w:rPr>
            </w:pPr>
            <w:r w:rsidRPr="0022150E">
              <w:rPr>
                <w:b/>
              </w:rPr>
              <w:t>Совсем не важен</w:t>
            </w:r>
          </w:p>
        </w:tc>
        <w:tc>
          <w:tcPr>
            <w:tcW w:w="1318" w:type="dxa"/>
            <w:gridSpan w:val="2"/>
          </w:tcPr>
          <w:p w:rsidR="00B15038" w:rsidRPr="0022150E" w:rsidRDefault="00B15038" w:rsidP="00F91B46">
            <w:pPr>
              <w:spacing w:line="360" w:lineRule="auto"/>
              <w:jc w:val="both"/>
              <w:rPr>
                <w:b/>
              </w:rPr>
            </w:pPr>
          </w:p>
          <w:p w:rsidR="00B15038" w:rsidRPr="0022150E" w:rsidRDefault="00B15038" w:rsidP="00F91B46">
            <w:pPr>
              <w:spacing w:line="360" w:lineRule="auto"/>
              <w:jc w:val="both"/>
              <w:rPr>
                <w:b/>
              </w:rPr>
            </w:pPr>
          </w:p>
          <w:p w:rsidR="00B15038" w:rsidRPr="0022150E" w:rsidRDefault="00B15038" w:rsidP="00F91B46">
            <w:pPr>
              <w:spacing w:line="360" w:lineRule="auto"/>
              <w:jc w:val="center"/>
              <w:rPr>
                <w:b/>
              </w:rPr>
            </w:pPr>
            <w:r w:rsidRPr="0022150E">
              <w:rPr>
                <w:b/>
              </w:rPr>
              <w:t>Не ответили</w:t>
            </w:r>
          </w:p>
        </w:tc>
      </w:tr>
      <w:tr w:rsidR="00B15038" w:rsidTr="00AE6927">
        <w:tc>
          <w:tcPr>
            <w:tcW w:w="2480" w:type="dxa"/>
            <w:vMerge/>
          </w:tcPr>
          <w:p w:rsidR="00B15038" w:rsidRPr="00537CF7" w:rsidRDefault="00B15038" w:rsidP="00F91B46">
            <w:pPr>
              <w:spacing w:line="360" w:lineRule="auto"/>
              <w:jc w:val="both"/>
            </w:pPr>
          </w:p>
        </w:tc>
        <w:tc>
          <w:tcPr>
            <w:tcW w:w="747" w:type="dxa"/>
          </w:tcPr>
          <w:p w:rsidR="00B15038" w:rsidRPr="0022150E" w:rsidRDefault="00B15038" w:rsidP="00F91B46">
            <w:pPr>
              <w:spacing w:before="120" w:line="360" w:lineRule="auto"/>
              <w:jc w:val="center"/>
              <w:rPr>
                <w:b/>
              </w:rPr>
            </w:pPr>
            <w:r w:rsidRPr="0022150E">
              <w:rPr>
                <w:b/>
              </w:rPr>
              <w:t>М</w:t>
            </w:r>
          </w:p>
        </w:tc>
        <w:tc>
          <w:tcPr>
            <w:tcW w:w="811" w:type="dxa"/>
          </w:tcPr>
          <w:p w:rsidR="00B15038" w:rsidRPr="0022150E" w:rsidRDefault="00B15038" w:rsidP="00F91B46">
            <w:pPr>
              <w:spacing w:before="120" w:line="360" w:lineRule="auto"/>
              <w:jc w:val="center"/>
              <w:rPr>
                <w:b/>
              </w:rPr>
            </w:pPr>
            <w:r w:rsidRPr="0022150E">
              <w:rPr>
                <w:b/>
              </w:rPr>
              <w:t>П</w:t>
            </w:r>
          </w:p>
        </w:tc>
        <w:tc>
          <w:tcPr>
            <w:tcW w:w="754" w:type="dxa"/>
          </w:tcPr>
          <w:p w:rsidR="00B15038" w:rsidRPr="0022150E" w:rsidRDefault="00B15038" w:rsidP="00F91B46">
            <w:pPr>
              <w:spacing w:before="120" w:line="360" w:lineRule="auto"/>
              <w:jc w:val="center"/>
              <w:rPr>
                <w:b/>
              </w:rPr>
            </w:pPr>
            <w:r w:rsidRPr="0022150E">
              <w:rPr>
                <w:b/>
              </w:rPr>
              <w:t>М</w:t>
            </w:r>
          </w:p>
        </w:tc>
        <w:tc>
          <w:tcPr>
            <w:tcW w:w="716" w:type="dxa"/>
          </w:tcPr>
          <w:p w:rsidR="00B15038" w:rsidRPr="0022150E" w:rsidRDefault="00B15038" w:rsidP="00F91B46">
            <w:pPr>
              <w:spacing w:before="120" w:line="360" w:lineRule="auto"/>
              <w:jc w:val="center"/>
              <w:rPr>
                <w:b/>
              </w:rPr>
            </w:pPr>
            <w:r w:rsidRPr="0022150E">
              <w:rPr>
                <w:b/>
              </w:rPr>
              <w:t>П</w:t>
            </w:r>
          </w:p>
        </w:tc>
        <w:tc>
          <w:tcPr>
            <w:tcW w:w="733" w:type="dxa"/>
          </w:tcPr>
          <w:p w:rsidR="00B15038" w:rsidRPr="0022150E" w:rsidRDefault="00B15038" w:rsidP="00F91B46">
            <w:pPr>
              <w:spacing w:before="120" w:line="360" w:lineRule="auto"/>
              <w:jc w:val="center"/>
              <w:rPr>
                <w:b/>
              </w:rPr>
            </w:pPr>
            <w:r w:rsidRPr="0022150E">
              <w:rPr>
                <w:b/>
              </w:rPr>
              <w:t>М</w:t>
            </w:r>
          </w:p>
        </w:tc>
        <w:tc>
          <w:tcPr>
            <w:tcW w:w="670" w:type="dxa"/>
          </w:tcPr>
          <w:p w:rsidR="00B15038" w:rsidRPr="0022150E" w:rsidRDefault="00B15038" w:rsidP="00F91B46">
            <w:pPr>
              <w:spacing w:before="120" w:line="360" w:lineRule="auto"/>
              <w:jc w:val="center"/>
              <w:rPr>
                <w:b/>
              </w:rPr>
            </w:pPr>
            <w:r w:rsidRPr="0022150E">
              <w:rPr>
                <w:b/>
              </w:rPr>
              <w:t>П</w:t>
            </w:r>
          </w:p>
        </w:tc>
        <w:tc>
          <w:tcPr>
            <w:tcW w:w="694" w:type="dxa"/>
          </w:tcPr>
          <w:p w:rsidR="00B15038" w:rsidRPr="0022150E" w:rsidRDefault="00B15038" w:rsidP="00F91B46">
            <w:pPr>
              <w:spacing w:before="120" w:line="360" w:lineRule="auto"/>
              <w:jc w:val="center"/>
              <w:rPr>
                <w:b/>
              </w:rPr>
            </w:pPr>
            <w:r w:rsidRPr="0022150E">
              <w:rPr>
                <w:b/>
              </w:rPr>
              <w:t>М</w:t>
            </w:r>
          </w:p>
        </w:tc>
        <w:tc>
          <w:tcPr>
            <w:tcW w:w="648" w:type="dxa"/>
          </w:tcPr>
          <w:p w:rsidR="00B15038" w:rsidRPr="0022150E" w:rsidRDefault="00B15038" w:rsidP="00F91B46">
            <w:pPr>
              <w:spacing w:before="120" w:line="360" w:lineRule="auto"/>
              <w:jc w:val="center"/>
              <w:rPr>
                <w:b/>
              </w:rPr>
            </w:pPr>
            <w:r w:rsidRPr="0022150E">
              <w:rPr>
                <w:b/>
              </w:rPr>
              <w:t>П</w:t>
            </w:r>
          </w:p>
        </w:tc>
        <w:tc>
          <w:tcPr>
            <w:tcW w:w="689" w:type="dxa"/>
          </w:tcPr>
          <w:p w:rsidR="00B15038" w:rsidRPr="0022150E" w:rsidRDefault="00B15038" w:rsidP="00F91B46">
            <w:pPr>
              <w:spacing w:before="120" w:line="360" w:lineRule="auto"/>
              <w:jc w:val="center"/>
              <w:rPr>
                <w:b/>
              </w:rPr>
            </w:pPr>
            <w:r w:rsidRPr="0022150E">
              <w:rPr>
                <w:b/>
              </w:rPr>
              <w:t>М</w:t>
            </w:r>
          </w:p>
        </w:tc>
        <w:tc>
          <w:tcPr>
            <w:tcW w:w="629" w:type="dxa"/>
          </w:tcPr>
          <w:p w:rsidR="00B15038" w:rsidRPr="0022150E" w:rsidRDefault="00B15038" w:rsidP="00F91B46">
            <w:pPr>
              <w:spacing w:before="120" w:line="360" w:lineRule="auto"/>
              <w:jc w:val="center"/>
              <w:rPr>
                <w:b/>
              </w:rPr>
            </w:pPr>
            <w:r w:rsidRPr="0022150E">
              <w:rPr>
                <w:b/>
              </w:rPr>
              <w:t>П</w:t>
            </w:r>
          </w:p>
        </w:tc>
      </w:tr>
      <w:tr w:rsidR="00B15038" w:rsidTr="00AE6927">
        <w:tc>
          <w:tcPr>
            <w:tcW w:w="2480" w:type="dxa"/>
          </w:tcPr>
          <w:p w:rsidR="00B15038" w:rsidRPr="00537CF7" w:rsidRDefault="00B15038" w:rsidP="00F91B46">
            <w:pPr>
              <w:spacing w:line="360" w:lineRule="auto"/>
              <w:jc w:val="both"/>
            </w:pPr>
            <w:r>
              <w:t>Общая поддержка</w:t>
            </w:r>
          </w:p>
        </w:tc>
        <w:tc>
          <w:tcPr>
            <w:tcW w:w="747" w:type="dxa"/>
          </w:tcPr>
          <w:p w:rsidR="00B15038" w:rsidRPr="00537CF7" w:rsidRDefault="00B15038" w:rsidP="00F91B46">
            <w:pPr>
              <w:spacing w:line="360" w:lineRule="auto"/>
              <w:jc w:val="center"/>
            </w:pPr>
            <w:r>
              <w:t>59,2</w:t>
            </w:r>
          </w:p>
        </w:tc>
        <w:tc>
          <w:tcPr>
            <w:tcW w:w="811" w:type="dxa"/>
          </w:tcPr>
          <w:p w:rsidR="00B15038" w:rsidRPr="00537CF7" w:rsidRDefault="00B15038" w:rsidP="00F91B46">
            <w:pPr>
              <w:spacing w:line="360" w:lineRule="auto"/>
              <w:jc w:val="center"/>
            </w:pPr>
            <w:r>
              <w:t>63,6</w:t>
            </w:r>
          </w:p>
        </w:tc>
        <w:tc>
          <w:tcPr>
            <w:tcW w:w="754" w:type="dxa"/>
          </w:tcPr>
          <w:p w:rsidR="00B15038" w:rsidRPr="00537CF7" w:rsidRDefault="00B15038" w:rsidP="00F91B46">
            <w:pPr>
              <w:spacing w:line="360" w:lineRule="auto"/>
              <w:jc w:val="center"/>
            </w:pPr>
            <w:r>
              <w:t>31,8</w:t>
            </w:r>
          </w:p>
        </w:tc>
        <w:tc>
          <w:tcPr>
            <w:tcW w:w="716" w:type="dxa"/>
          </w:tcPr>
          <w:p w:rsidR="00B15038" w:rsidRPr="00537CF7" w:rsidRDefault="00B15038" w:rsidP="00F91B46">
            <w:pPr>
              <w:spacing w:line="360" w:lineRule="auto"/>
              <w:jc w:val="center"/>
            </w:pPr>
            <w:r>
              <w:t>27,3</w:t>
            </w:r>
          </w:p>
        </w:tc>
        <w:tc>
          <w:tcPr>
            <w:tcW w:w="733" w:type="dxa"/>
          </w:tcPr>
          <w:p w:rsidR="00B15038" w:rsidRPr="00537CF7" w:rsidRDefault="00B15038" w:rsidP="00F91B46">
            <w:pPr>
              <w:spacing w:line="360" w:lineRule="auto"/>
              <w:jc w:val="center"/>
            </w:pPr>
            <w:r>
              <w:t>4,5</w:t>
            </w:r>
          </w:p>
        </w:tc>
        <w:tc>
          <w:tcPr>
            <w:tcW w:w="670" w:type="dxa"/>
          </w:tcPr>
          <w:p w:rsidR="00B15038" w:rsidRPr="00537CF7" w:rsidRDefault="00B15038" w:rsidP="00F91B46">
            <w:pPr>
              <w:spacing w:line="360" w:lineRule="auto"/>
              <w:jc w:val="center"/>
            </w:pPr>
            <w:r>
              <w:t>9,1</w:t>
            </w:r>
          </w:p>
        </w:tc>
        <w:tc>
          <w:tcPr>
            <w:tcW w:w="694" w:type="dxa"/>
          </w:tcPr>
          <w:p w:rsidR="00B15038" w:rsidRDefault="00B15038" w:rsidP="00F91B46">
            <w:pPr>
              <w:spacing w:line="360" w:lineRule="auto"/>
              <w:jc w:val="center"/>
            </w:pPr>
            <w:r w:rsidRPr="00F72763">
              <w:t>0,0</w:t>
            </w:r>
          </w:p>
        </w:tc>
        <w:tc>
          <w:tcPr>
            <w:tcW w:w="648" w:type="dxa"/>
          </w:tcPr>
          <w:p w:rsidR="00B15038" w:rsidRDefault="00B15038" w:rsidP="00F91B46">
            <w:pPr>
              <w:spacing w:line="360" w:lineRule="auto"/>
              <w:jc w:val="center"/>
            </w:pPr>
            <w:r w:rsidRPr="00F72763">
              <w:t>0,0</w:t>
            </w:r>
          </w:p>
        </w:tc>
        <w:tc>
          <w:tcPr>
            <w:tcW w:w="689" w:type="dxa"/>
          </w:tcPr>
          <w:p w:rsidR="00B15038" w:rsidRPr="00537CF7" w:rsidRDefault="00B15038" w:rsidP="00F91B46">
            <w:pPr>
              <w:spacing w:line="360" w:lineRule="auto"/>
              <w:jc w:val="center"/>
            </w:pPr>
            <w:r>
              <w:t>4,5</w:t>
            </w:r>
          </w:p>
        </w:tc>
        <w:tc>
          <w:tcPr>
            <w:tcW w:w="629" w:type="dxa"/>
          </w:tcPr>
          <w:p w:rsidR="00B15038" w:rsidRDefault="00B15038" w:rsidP="00F91B46">
            <w:pPr>
              <w:spacing w:line="360" w:lineRule="auto"/>
              <w:jc w:val="center"/>
            </w:pPr>
            <w:r w:rsidRPr="00312E84">
              <w:t>0,0</w:t>
            </w:r>
          </w:p>
        </w:tc>
      </w:tr>
      <w:tr w:rsidR="00B15038" w:rsidTr="00AE6927">
        <w:tc>
          <w:tcPr>
            <w:tcW w:w="2480" w:type="dxa"/>
          </w:tcPr>
          <w:p w:rsidR="00B15038" w:rsidRPr="00537CF7" w:rsidRDefault="00B15038" w:rsidP="00F91B46">
            <w:pPr>
              <w:spacing w:line="360" w:lineRule="auto"/>
            </w:pPr>
            <w:r>
              <w:lastRenderedPageBreak/>
              <w:t>Сотрудничество при проведении исследований, написании и публикации статей и подготовке презентаций</w:t>
            </w:r>
          </w:p>
        </w:tc>
        <w:tc>
          <w:tcPr>
            <w:tcW w:w="747" w:type="dxa"/>
          </w:tcPr>
          <w:p w:rsidR="00B15038" w:rsidRPr="00537CF7" w:rsidRDefault="00B15038" w:rsidP="00F91B46">
            <w:pPr>
              <w:spacing w:before="480" w:line="360" w:lineRule="auto"/>
              <w:jc w:val="center"/>
            </w:pPr>
            <w:r>
              <w:t>13,6</w:t>
            </w:r>
          </w:p>
        </w:tc>
        <w:tc>
          <w:tcPr>
            <w:tcW w:w="811" w:type="dxa"/>
          </w:tcPr>
          <w:p w:rsidR="00B15038" w:rsidRPr="00537CF7" w:rsidRDefault="00B15038" w:rsidP="00F91B46">
            <w:pPr>
              <w:spacing w:before="480" w:line="360" w:lineRule="auto"/>
              <w:jc w:val="center"/>
            </w:pPr>
            <w:r>
              <w:t>27,3</w:t>
            </w:r>
          </w:p>
        </w:tc>
        <w:tc>
          <w:tcPr>
            <w:tcW w:w="754" w:type="dxa"/>
          </w:tcPr>
          <w:p w:rsidR="00B15038" w:rsidRPr="00537CF7" w:rsidRDefault="00B15038" w:rsidP="00F91B46">
            <w:pPr>
              <w:spacing w:before="480" w:line="360" w:lineRule="auto"/>
              <w:jc w:val="center"/>
            </w:pPr>
            <w:r>
              <w:t>27,3</w:t>
            </w:r>
          </w:p>
        </w:tc>
        <w:tc>
          <w:tcPr>
            <w:tcW w:w="716" w:type="dxa"/>
          </w:tcPr>
          <w:p w:rsidR="00B15038" w:rsidRPr="00537CF7" w:rsidRDefault="00B15038" w:rsidP="00F91B46">
            <w:pPr>
              <w:spacing w:before="480" w:line="360" w:lineRule="auto"/>
              <w:jc w:val="center"/>
            </w:pPr>
            <w:r>
              <w:t>36,4</w:t>
            </w:r>
          </w:p>
        </w:tc>
        <w:tc>
          <w:tcPr>
            <w:tcW w:w="733" w:type="dxa"/>
          </w:tcPr>
          <w:p w:rsidR="00B15038" w:rsidRPr="00537CF7" w:rsidRDefault="00B15038" w:rsidP="00F91B46">
            <w:pPr>
              <w:spacing w:before="480" w:line="360" w:lineRule="auto"/>
              <w:jc w:val="center"/>
            </w:pPr>
            <w:r>
              <w:t>36,4</w:t>
            </w:r>
          </w:p>
        </w:tc>
        <w:tc>
          <w:tcPr>
            <w:tcW w:w="670" w:type="dxa"/>
          </w:tcPr>
          <w:p w:rsidR="00B15038" w:rsidRPr="00537CF7" w:rsidRDefault="00B15038" w:rsidP="00F91B46">
            <w:pPr>
              <w:spacing w:before="480" w:line="360" w:lineRule="auto"/>
              <w:jc w:val="center"/>
            </w:pPr>
            <w:r>
              <w:t>27,3</w:t>
            </w:r>
          </w:p>
        </w:tc>
        <w:tc>
          <w:tcPr>
            <w:tcW w:w="694" w:type="dxa"/>
          </w:tcPr>
          <w:p w:rsidR="00B15038" w:rsidRPr="00537CF7" w:rsidRDefault="00B15038" w:rsidP="00F91B46">
            <w:pPr>
              <w:spacing w:before="480" w:line="360" w:lineRule="auto"/>
              <w:jc w:val="center"/>
            </w:pPr>
            <w:r>
              <w:t>18,2</w:t>
            </w:r>
          </w:p>
        </w:tc>
        <w:tc>
          <w:tcPr>
            <w:tcW w:w="648" w:type="dxa"/>
          </w:tcPr>
          <w:p w:rsidR="00B15038" w:rsidRPr="00537CF7" w:rsidRDefault="00B15038" w:rsidP="00F91B46">
            <w:pPr>
              <w:spacing w:before="480" w:line="360" w:lineRule="auto"/>
              <w:jc w:val="center"/>
            </w:pPr>
            <w:r>
              <w:t>9,1</w:t>
            </w:r>
          </w:p>
        </w:tc>
        <w:tc>
          <w:tcPr>
            <w:tcW w:w="689" w:type="dxa"/>
          </w:tcPr>
          <w:p w:rsidR="00B15038" w:rsidRPr="00537CF7" w:rsidRDefault="00B15038" w:rsidP="00F91B46">
            <w:pPr>
              <w:spacing w:before="480" w:line="360" w:lineRule="auto"/>
              <w:jc w:val="center"/>
            </w:pPr>
            <w:r>
              <w:t>4,5</w:t>
            </w:r>
          </w:p>
        </w:tc>
        <w:tc>
          <w:tcPr>
            <w:tcW w:w="629" w:type="dxa"/>
          </w:tcPr>
          <w:p w:rsidR="00B15038" w:rsidRDefault="00B15038" w:rsidP="00F91B46">
            <w:pPr>
              <w:spacing w:line="360" w:lineRule="auto"/>
              <w:jc w:val="center"/>
            </w:pPr>
          </w:p>
          <w:p w:rsidR="00B15038" w:rsidRDefault="00B15038" w:rsidP="00F91B46">
            <w:pPr>
              <w:spacing w:line="360" w:lineRule="auto"/>
              <w:jc w:val="center"/>
            </w:pPr>
          </w:p>
          <w:p w:rsidR="00B15038" w:rsidRDefault="00B15038" w:rsidP="00F91B46">
            <w:pPr>
              <w:spacing w:line="360" w:lineRule="auto"/>
              <w:jc w:val="center"/>
            </w:pPr>
            <w:r w:rsidRPr="00312E84">
              <w:t>0,0</w:t>
            </w:r>
          </w:p>
        </w:tc>
      </w:tr>
      <w:tr w:rsidR="00B15038" w:rsidTr="00AE6927">
        <w:tc>
          <w:tcPr>
            <w:tcW w:w="2480" w:type="dxa"/>
          </w:tcPr>
          <w:p w:rsidR="00B15038" w:rsidRPr="00537CF7" w:rsidRDefault="00B15038" w:rsidP="00F91B46">
            <w:pPr>
              <w:spacing w:line="360" w:lineRule="auto"/>
            </w:pPr>
            <w:r>
              <w:t>Общая помощь в карьерном развитии</w:t>
            </w:r>
          </w:p>
        </w:tc>
        <w:tc>
          <w:tcPr>
            <w:tcW w:w="747" w:type="dxa"/>
          </w:tcPr>
          <w:p w:rsidR="00B15038" w:rsidRPr="00537CF7" w:rsidRDefault="00B15038" w:rsidP="00F91B46">
            <w:pPr>
              <w:spacing w:before="120" w:line="360" w:lineRule="auto"/>
              <w:jc w:val="center"/>
            </w:pPr>
            <w:r>
              <w:t>22,7</w:t>
            </w:r>
          </w:p>
        </w:tc>
        <w:tc>
          <w:tcPr>
            <w:tcW w:w="811" w:type="dxa"/>
          </w:tcPr>
          <w:p w:rsidR="00B15038" w:rsidRPr="00537CF7" w:rsidRDefault="00B15038" w:rsidP="00F91B46">
            <w:pPr>
              <w:spacing w:before="120" w:line="360" w:lineRule="auto"/>
              <w:jc w:val="center"/>
            </w:pPr>
            <w:r>
              <w:t>36,4</w:t>
            </w:r>
          </w:p>
        </w:tc>
        <w:tc>
          <w:tcPr>
            <w:tcW w:w="754" w:type="dxa"/>
          </w:tcPr>
          <w:p w:rsidR="00B15038" w:rsidRPr="00537CF7" w:rsidRDefault="00B15038" w:rsidP="00F91B46">
            <w:pPr>
              <w:spacing w:before="120" w:line="360" w:lineRule="auto"/>
              <w:jc w:val="center"/>
            </w:pPr>
            <w:r>
              <w:t>40,9</w:t>
            </w:r>
          </w:p>
        </w:tc>
        <w:tc>
          <w:tcPr>
            <w:tcW w:w="716" w:type="dxa"/>
          </w:tcPr>
          <w:p w:rsidR="00B15038" w:rsidRPr="00537CF7" w:rsidRDefault="00B15038" w:rsidP="00F91B46">
            <w:pPr>
              <w:spacing w:before="120" w:line="360" w:lineRule="auto"/>
              <w:jc w:val="center"/>
            </w:pPr>
            <w:r>
              <w:t>45,5</w:t>
            </w:r>
          </w:p>
        </w:tc>
        <w:tc>
          <w:tcPr>
            <w:tcW w:w="733" w:type="dxa"/>
          </w:tcPr>
          <w:p w:rsidR="00B15038" w:rsidRPr="00537CF7" w:rsidRDefault="00B15038" w:rsidP="00F91B46">
            <w:pPr>
              <w:spacing w:before="120" w:line="360" w:lineRule="auto"/>
              <w:jc w:val="center"/>
            </w:pPr>
            <w:r>
              <w:t>27,4</w:t>
            </w:r>
          </w:p>
        </w:tc>
        <w:tc>
          <w:tcPr>
            <w:tcW w:w="670" w:type="dxa"/>
          </w:tcPr>
          <w:p w:rsidR="00B15038" w:rsidRPr="00537CF7" w:rsidRDefault="00B15038" w:rsidP="00F91B46">
            <w:pPr>
              <w:spacing w:before="120" w:line="360" w:lineRule="auto"/>
              <w:jc w:val="center"/>
            </w:pPr>
            <w:r>
              <w:t>18,1</w:t>
            </w:r>
          </w:p>
        </w:tc>
        <w:tc>
          <w:tcPr>
            <w:tcW w:w="694" w:type="dxa"/>
          </w:tcPr>
          <w:p w:rsidR="00B15038" w:rsidRPr="00537CF7" w:rsidRDefault="00B15038" w:rsidP="00F91B46">
            <w:pPr>
              <w:spacing w:before="120" w:line="360" w:lineRule="auto"/>
              <w:jc w:val="center"/>
            </w:pPr>
            <w:r>
              <w:t>4,5</w:t>
            </w:r>
          </w:p>
        </w:tc>
        <w:tc>
          <w:tcPr>
            <w:tcW w:w="648" w:type="dxa"/>
          </w:tcPr>
          <w:p w:rsidR="00B15038" w:rsidRDefault="00B15038" w:rsidP="00F91B46">
            <w:pPr>
              <w:spacing w:before="120" w:line="360" w:lineRule="auto"/>
              <w:jc w:val="center"/>
            </w:pPr>
            <w:r w:rsidRPr="002740E3">
              <w:t>0,0</w:t>
            </w:r>
          </w:p>
        </w:tc>
        <w:tc>
          <w:tcPr>
            <w:tcW w:w="689" w:type="dxa"/>
          </w:tcPr>
          <w:p w:rsidR="00B15038" w:rsidRDefault="00B15038" w:rsidP="00F91B46">
            <w:pPr>
              <w:spacing w:before="120" w:line="360" w:lineRule="auto"/>
              <w:jc w:val="center"/>
            </w:pPr>
            <w:r w:rsidRPr="002028F7">
              <w:t>4,5</w:t>
            </w:r>
          </w:p>
        </w:tc>
        <w:tc>
          <w:tcPr>
            <w:tcW w:w="629" w:type="dxa"/>
          </w:tcPr>
          <w:p w:rsidR="00B15038" w:rsidRDefault="00B15038" w:rsidP="00F91B46">
            <w:pPr>
              <w:spacing w:before="120" w:line="360" w:lineRule="auto"/>
              <w:jc w:val="center"/>
            </w:pPr>
            <w:r w:rsidRPr="00312E84">
              <w:t>0,0</w:t>
            </w:r>
          </w:p>
        </w:tc>
      </w:tr>
      <w:tr w:rsidR="00B15038" w:rsidTr="00AE6927">
        <w:tc>
          <w:tcPr>
            <w:tcW w:w="2480" w:type="dxa"/>
          </w:tcPr>
          <w:p w:rsidR="00B15038" w:rsidRPr="00537CF7" w:rsidRDefault="00B15038" w:rsidP="00F91B46">
            <w:pPr>
              <w:spacing w:line="360" w:lineRule="auto"/>
            </w:pPr>
            <w:r>
              <w:t>Объяснение политики и процедур вуза</w:t>
            </w:r>
          </w:p>
        </w:tc>
        <w:tc>
          <w:tcPr>
            <w:tcW w:w="747" w:type="dxa"/>
          </w:tcPr>
          <w:p w:rsidR="00B15038" w:rsidRPr="00537CF7" w:rsidRDefault="00B15038" w:rsidP="00F91B46">
            <w:pPr>
              <w:spacing w:before="120" w:line="360" w:lineRule="auto"/>
              <w:jc w:val="center"/>
            </w:pPr>
            <w:r>
              <w:t>31,8</w:t>
            </w:r>
          </w:p>
        </w:tc>
        <w:tc>
          <w:tcPr>
            <w:tcW w:w="811" w:type="dxa"/>
          </w:tcPr>
          <w:p w:rsidR="00B15038" w:rsidRPr="00537CF7" w:rsidRDefault="00B15038" w:rsidP="00F91B46">
            <w:pPr>
              <w:spacing w:before="120" w:line="360" w:lineRule="auto"/>
              <w:jc w:val="center"/>
            </w:pPr>
            <w:r>
              <w:t>45,4</w:t>
            </w:r>
          </w:p>
        </w:tc>
        <w:tc>
          <w:tcPr>
            <w:tcW w:w="754" w:type="dxa"/>
          </w:tcPr>
          <w:p w:rsidR="00B15038" w:rsidRPr="00537CF7" w:rsidRDefault="00B15038" w:rsidP="00F91B46">
            <w:pPr>
              <w:spacing w:before="120" w:line="360" w:lineRule="auto"/>
              <w:jc w:val="center"/>
            </w:pPr>
            <w:r>
              <w:t>40,9</w:t>
            </w:r>
          </w:p>
        </w:tc>
        <w:tc>
          <w:tcPr>
            <w:tcW w:w="716" w:type="dxa"/>
          </w:tcPr>
          <w:p w:rsidR="00B15038" w:rsidRPr="00537CF7" w:rsidRDefault="00B15038" w:rsidP="00F91B46">
            <w:pPr>
              <w:spacing w:before="120" w:line="360" w:lineRule="auto"/>
              <w:jc w:val="center"/>
            </w:pPr>
            <w:r>
              <w:t>45,5</w:t>
            </w:r>
          </w:p>
        </w:tc>
        <w:tc>
          <w:tcPr>
            <w:tcW w:w="733" w:type="dxa"/>
          </w:tcPr>
          <w:p w:rsidR="00B15038" w:rsidRPr="00537CF7" w:rsidRDefault="00B15038" w:rsidP="00F91B46">
            <w:pPr>
              <w:spacing w:before="120" w:line="360" w:lineRule="auto"/>
              <w:jc w:val="center"/>
            </w:pPr>
            <w:r>
              <w:t>9,1</w:t>
            </w:r>
          </w:p>
        </w:tc>
        <w:tc>
          <w:tcPr>
            <w:tcW w:w="670" w:type="dxa"/>
          </w:tcPr>
          <w:p w:rsidR="00B15038" w:rsidRPr="00537CF7" w:rsidRDefault="00B15038" w:rsidP="00F91B46">
            <w:pPr>
              <w:spacing w:before="120" w:line="360" w:lineRule="auto"/>
              <w:jc w:val="center"/>
            </w:pPr>
            <w:r>
              <w:t>9,1</w:t>
            </w:r>
          </w:p>
        </w:tc>
        <w:tc>
          <w:tcPr>
            <w:tcW w:w="694" w:type="dxa"/>
          </w:tcPr>
          <w:p w:rsidR="00B15038" w:rsidRPr="00537CF7" w:rsidRDefault="00B15038" w:rsidP="00F91B46">
            <w:pPr>
              <w:spacing w:before="120" w:line="360" w:lineRule="auto"/>
              <w:jc w:val="center"/>
            </w:pPr>
            <w:r>
              <w:t>13,6</w:t>
            </w:r>
          </w:p>
        </w:tc>
        <w:tc>
          <w:tcPr>
            <w:tcW w:w="648" w:type="dxa"/>
          </w:tcPr>
          <w:p w:rsidR="00B15038" w:rsidRDefault="00B15038" w:rsidP="00F91B46">
            <w:pPr>
              <w:spacing w:before="120" w:line="360" w:lineRule="auto"/>
              <w:jc w:val="center"/>
            </w:pPr>
            <w:r w:rsidRPr="002740E3">
              <w:t>0,0</w:t>
            </w:r>
          </w:p>
        </w:tc>
        <w:tc>
          <w:tcPr>
            <w:tcW w:w="689" w:type="dxa"/>
          </w:tcPr>
          <w:p w:rsidR="00B15038" w:rsidRDefault="00B15038" w:rsidP="00F91B46">
            <w:pPr>
              <w:spacing w:before="120" w:line="360" w:lineRule="auto"/>
              <w:jc w:val="center"/>
            </w:pPr>
            <w:r w:rsidRPr="002028F7">
              <w:t>4,5</w:t>
            </w:r>
          </w:p>
        </w:tc>
        <w:tc>
          <w:tcPr>
            <w:tcW w:w="629" w:type="dxa"/>
          </w:tcPr>
          <w:p w:rsidR="00B15038" w:rsidRDefault="00B15038" w:rsidP="00F91B46">
            <w:pPr>
              <w:spacing w:before="120" w:line="360" w:lineRule="auto"/>
              <w:jc w:val="center"/>
            </w:pPr>
            <w:r w:rsidRPr="00312E84">
              <w:t>0,0</w:t>
            </w:r>
          </w:p>
        </w:tc>
      </w:tr>
      <w:tr w:rsidR="00B15038" w:rsidTr="00AE6927">
        <w:tc>
          <w:tcPr>
            <w:tcW w:w="2480" w:type="dxa"/>
          </w:tcPr>
          <w:p w:rsidR="00B15038" w:rsidRPr="00537CF7" w:rsidRDefault="00B15038" w:rsidP="00F91B46">
            <w:pPr>
              <w:spacing w:line="360" w:lineRule="auto"/>
            </w:pPr>
            <w:r>
              <w:t>Интеллектуальное наставничество (конструктивная критика, редактирование рукописей и т.п.)</w:t>
            </w:r>
          </w:p>
        </w:tc>
        <w:tc>
          <w:tcPr>
            <w:tcW w:w="747" w:type="dxa"/>
          </w:tcPr>
          <w:p w:rsidR="00B15038" w:rsidRDefault="00B15038" w:rsidP="00F91B46">
            <w:pPr>
              <w:spacing w:line="360" w:lineRule="auto"/>
              <w:jc w:val="center"/>
            </w:pPr>
          </w:p>
          <w:p w:rsidR="00B15038" w:rsidRDefault="00B15038" w:rsidP="00F91B46">
            <w:pPr>
              <w:spacing w:line="360" w:lineRule="auto"/>
              <w:jc w:val="center"/>
            </w:pPr>
          </w:p>
          <w:p w:rsidR="00B15038" w:rsidRPr="00537CF7" w:rsidRDefault="00B15038" w:rsidP="00F91B46">
            <w:pPr>
              <w:spacing w:line="360" w:lineRule="auto"/>
              <w:jc w:val="center"/>
            </w:pPr>
            <w:r>
              <w:t>31,8</w:t>
            </w:r>
          </w:p>
        </w:tc>
        <w:tc>
          <w:tcPr>
            <w:tcW w:w="811" w:type="dxa"/>
          </w:tcPr>
          <w:p w:rsidR="00B15038" w:rsidRDefault="00B15038" w:rsidP="00F91B46">
            <w:pPr>
              <w:spacing w:line="360" w:lineRule="auto"/>
              <w:jc w:val="center"/>
            </w:pPr>
          </w:p>
          <w:p w:rsidR="00B15038" w:rsidRDefault="00B15038" w:rsidP="00F91B46">
            <w:pPr>
              <w:spacing w:line="360" w:lineRule="auto"/>
              <w:jc w:val="center"/>
            </w:pPr>
          </w:p>
          <w:p w:rsidR="00B15038" w:rsidRPr="00537CF7" w:rsidRDefault="00B15038" w:rsidP="00F91B46">
            <w:pPr>
              <w:spacing w:line="360" w:lineRule="auto"/>
              <w:jc w:val="center"/>
            </w:pPr>
            <w:r>
              <w:t>54,5</w:t>
            </w:r>
          </w:p>
        </w:tc>
        <w:tc>
          <w:tcPr>
            <w:tcW w:w="754" w:type="dxa"/>
          </w:tcPr>
          <w:p w:rsidR="00B15038" w:rsidRDefault="00B15038" w:rsidP="00F91B46">
            <w:pPr>
              <w:spacing w:line="360" w:lineRule="auto"/>
              <w:jc w:val="center"/>
            </w:pPr>
          </w:p>
          <w:p w:rsidR="00B15038" w:rsidRDefault="00B15038" w:rsidP="00F91B46">
            <w:pPr>
              <w:spacing w:line="360" w:lineRule="auto"/>
              <w:jc w:val="center"/>
            </w:pPr>
          </w:p>
          <w:p w:rsidR="00B15038" w:rsidRPr="00537CF7" w:rsidRDefault="00B15038" w:rsidP="00F91B46">
            <w:pPr>
              <w:spacing w:line="360" w:lineRule="auto"/>
              <w:jc w:val="center"/>
            </w:pPr>
            <w:r>
              <w:t>36,4</w:t>
            </w:r>
          </w:p>
        </w:tc>
        <w:tc>
          <w:tcPr>
            <w:tcW w:w="716" w:type="dxa"/>
          </w:tcPr>
          <w:p w:rsidR="00B15038" w:rsidRDefault="00B15038" w:rsidP="00F91B46">
            <w:pPr>
              <w:spacing w:line="360" w:lineRule="auto"/>
              <w:jc w:val="center"/>
            </w:pPr>
          </w:p>
          <w:p w:rsidR="00B15038" w:rsidRDefault="00B15038" w:rsidP="00F91B46">
            <w:pPr>
              <w:spacing w:line="360" w:lineRule="auto"/>
              <w:jc w:val="center"/>
            </w:pPr>
          </w:p>
          <w:p w:rsidR="00B15038" w:rsidRPr="00537CF7" w:rsidRDefault="00B15038" w:rsidP="00F91B46">
            <w:pPr>
              <w:spacing w:line="360" w:lineRule="auto"/>
              <w:jc w:val="center"/>
            </w:pPr>
            <w:r>
              <w:t>27,3</w:t>
            </w:r>
          </w:p>
        </w:tc>
        <w:tc>
          <w:tcPr>
            <w:tcW w:w="733" w:type="dxa"/>
          </w:tcPr>
          <w:p w:rsidR="00B15038" w:rsidRDefault="00B15038" w:rsidP="00F91B46">
            <w:pPr>
              <w:spacing w:line="360" w:lineRule="auto"/>
              <w:jc w:val="center"/>
            </w:pPr>
          </w:p>
          <w:p w:rsidR="00B15038" w:rsidRDefault="00B15038" w:rsidP="00F91B46">
            <w:pPr>
              <w:spacing w:line="360" w:lineRule="auto"/>
              <w:jc w:val="center"/>
            </w:pPr>
          </w:p>
          <w:p w:rsidR="00B15038" w:rsidRPr="00537CF7" w:rsidRDefault="00B15038" w:rsidP="00F91B46">
            <w:pPr>
              <w:spacing w:line="360" w:lineRule="auto"/>
              <w:jc w:val="center"/>
            </w:pPr>
            <w:r>
              <w:t>18,2</w:t>
            </w:r>
          </w:p>
        </w:tc>
        <w:tc>
          <w:tcPr>
            <w:tcW w:w="670" w:type="dxa"/>
          </w:tcPr>
          <w:p w:rsidR="00B15038" w:rsidRDefault="00B15038" w:rsidP="00F91B46">
            <w:pPr>
              <w:spacing w:line="360" w:lineRule="auto"/>
              <w:jc w:val="center"/>
            </w:pPr>
          </w:p>
          <w:p w:rsidR="00B15038" w:rsidRDefault="00B15038" w:rsidP="00F91B46">
            <w:pPr>
              <w:spacing w:line="360" w:lineRule="auto"/>
              <w:jc w:val="center"/>
            </w:pPr>
          </w:p>
          <w:p w:rsidR="00B15038" w:rsidRPr="00537CF7" w:rsidRDefault="00B15038" w:rsidP="00F91B46">
            <w:pPr>
              <w:spacing w:line="360" w:lineRule="auto"/>
              <w:jc w:val="center"/>
            </w:pPr>
            <w:r>
              <w:t>18,2</w:t>
            </w:r>
          </w:p>
        </w:tc>
        <w:tc>
          <w:tcPr>
            <w:tcW w:w="694" w:type="dxa"/>
          </w:tcPr>
          <w:p w:rsidR="00B15038" w:rsidRDefault="00B15038" w:rsidP="00F91B46">
            <w:pPr>
              <w:spacing w:line="360" w:lineRule="auto"/>
              <w:jc w:val="center"/>
            </w:pPr>
          </w:p>
          <w:p w:rsidR="00B15038" w:rsidRDefault="00B15038" w:rsidP="00F91B46">
            <w:pPr>
              <w:spacing w:line="360" w:lineRule="auto"/>
              <w:jc w:val="center"/>
            </w:pPr>
          </w:p>
          <w:p w:rsidR="00B15038" w:rsidRPr="00537CF7" w:rsidRDefault="00B15038" w:rsidP="00F91B46">
            <w:pPr>
              <w:spacing w:line="360" w:lineRule="auto"/>
              <w:jc w:val="center"/>
            </w:pPr>
            <w:r>
              <w:t>9,1</w:t>
            </w:r>
          </w:p>
        </w:tc>
        <w:tc>
          <w:tcPr>
            <w:tcW w:w="648" w:type="dxa"/>
          </w:tcPr>
          <w:p w:rsidR="00B15038" w:rsidRDefault="00B15038" w:rsidP="00F91B46">
            <w:pPr>
              <w:spacing w:line="360" w:lineRule="auto"/>
              <w:jc w:val="center"/>
            </w:pPr>
          </w:p>
          <w:p w:rsidR="00B15038" w:rsidRDefault="00B15038" w:rsidP="00F91B46">
            <w:pPr>
              <w:spacing w:line="360" w:lineRule="auto"/>
              <w:jc w:val="center"/>
            </w:pPr>
          </w:p>
          <w:p w:rsidR="00B15038" w:rsidRDefault="00B15038" w:rsidP="00F91B46">
            <w:pPr>
              <w:spacing w:line="360" w:lineRule="auto"/>
              <w:jc w:val="center"/>
            </w:pPr>
            <w:r w:rsidRPr="002740E3">
              <w:t>0,0</w:t>
            </w:r>
          </w:p>
        </w:tc>
        <w:tc>
          <w:tcPr>
            <w:tcW w:w="689" w:type="dxa"/>
          </w:tcPr>
          <w:p w:rsidR="00B15038" w:rsidRDefault="00B15038" w:rsidP="00F91B46">
            <w:pPr>
              <w:spacing w:line="360" w:lineRule="auto"/>
              <w:jc w:val="center"/>
            </w:pPr>
          </w:p>
          <w:p w:rsidR="00B15038" w:rsidRDefault="00B15038" w:rsidP="00F91B46">
            <w:pPr>
              <w:spacing w:line="360" w:lineRule="auto"/>
              <w:jc w:val="center"/>
            </w:pPr>
          </w:p>
          <w:p w:rsidR="00B15038" w:rsidRDefault="00B15038" w:rsidP="00F91B46">
            <w:pPr>
              <w:spacing w:line="360" w:lineRule="auto"/>
              <w:jc w:val="center"/>
            </w:pPr>
            <w:r w:rsidRPr="002028F7">
              <w:t>4,5</w:t>
            </w:r>
          </w:p>
        </w:tc>
        <w:tc>
          <w:tcPr>
            <w:tcW w:w="629" w:type="dxa"/>
          </w:tcPr>
          <w:p w:rsidR="00B15038" w:rsidRDefault="00B15038" w:rsidP="00F91B46">
            <w:pPr>
              <w:spacing w:line="360" w:lineRule="auto"/>
              <w:jc w:val="center"/>
            </w:pPr>
          </w:p>
          <w:p w:rsidR="00B15038" w:rsidRDefault="00B15038" w:rsidP="00F91B46">
            <w:pPr>
              <w:spacing w:line="360" w:lineRule="auto"/>
              <w:jc w:val="center"/>
            </w:pPr>
          </w:p>
          <w:p w:rsidR="00B15038" w:rsidRDefault="00B15038" w:rsidP="00F91B46">
            <w:pPr>
              <w:spacing w:line="360" w:lineRule="auto"/>
              <w:jc w:val="center"/>
            </w:pPr>
            <w:r w:rsidRPr="00312E84">
              <w:t>0,0</w:t>
            </w:r>
          </w:p>
        </w:tc>
      </w:tr>
      <w:tr w:rsidR="00B15038" w:rsidTr="00AE6927">
        <w:tc>
          <w:tcPr>
            <w:tcW w:w="2480" w:type="dxa"/>
          </w:tcPr>
          <w:p w:rsidR="00B15038" w:rsidRPr="00537CF7" w:rsidRDefault="00B15038" w:rsidP="00F91B46">
            <w:pPr>
              <w:spacing w:line="360" w:lineRule="auto"/>
            </w:pPr>
            <w:r>
              <w:t>Помощь в формировании профессиональной сети контактов</w:t>
            </w:r>
          </w:p>
        </w:tc>
        <w:tc>
          <w:tcPr>
            <w:tcW w:w="747" w:type="dxa"/>
          </w:tcPr>
          <w:p w:rsidR="00B15038" w:rsidRPr="00537CF7" w:rsidRDefault="00B15038" w:rsidP="00F91B46">
            <w:pPr>
              <w:spacing w:before="240" w:line="360" w:lineRule="auto"/>
              <w:jc w:val="center"/>
            </w:pPr>
            <w:r>
              <w:t>9,1</w:t>
            </w:r>
          </w:p>
        </w:tc>
        <w:tc>
          <w:tcPr>
            <w:tcW w:w="811" w:type="dxa"/>
          </w:tcPr>
          <w:p w:rsidR="00B15038" w:rsidRPr="00537CF7" w:rsidRDefault="00B15038" w:rsidP="00F91B46">
            <w:pPr>
              <w:spacing w:before="240" w:line="360" w:lineRule="auto"/>
              <w:jc w:val="center"/>
            </w:pPr>
            <w:r>
              <w:t>18,2</w:t>
            </w:r>
          </w:p>
        </w:tc>
        <w:tc>
          <w:tcPr>
            <w:tcW w:w="754" w:type="dxa"/>
          </w:tcPr>
          <w:p w:rsidR="00B15038" w:rsidRPr="00537CF7" w:rsidRDefault="00B15038" w:rsidP="00F91B46">
            <w:pPr>
              <w:spacing w:before="240" w:line="360" w:lineRule="auto"/>
              <w:jc w:val="center"/>
            </w:pPr>
            <w:r>
              <w:t>45,5</w:t>
            </w:r>
          </w:p>
        </w:tc>
        <w:tc>
          <w:tcPr>
            <w:tcW w:w="716" w:type="dxa"/>
          </w:tcPr>
          <w:p w:rsidR="00B15038" w:rsidRPr="00537CF7" w:rsidRDefault="00B15038" w:rsidP="00F91B46">
            <w:pPr>
              <w:spacing w:before="240" w:line="360" w:lineRule="auto"/>
              <w:jc w:val="center"/>
            </w:pPr>
            <w:r>
              <w:t>63,6</w:t>
            </w:r>
          </w:p>
        </w:tc>
        <w:tc>
          <w:tcPr>
            <w:tcW w:w="733" w:type="dxa"/>
          </w:tcPr>
          <w:p w:rsidR="00B15038" w:rsidRPr="00537CF7" w:rsidRDefault="00B15038" w:rsidP="00F91B46">
            <w:pPr>
              <w:spacing w:before="240" w:line="360" w:lineRule="auto"/>
              <w:jc w:val="center"/>
            </w:pPr>
            <w:r>
              <w:t>22,7</w:t>
            </w:r>
          </w:p>
        </w:tc>
        <w:tc>
          <w:tcPr>
            <w:tcW w:w="670" w:type="dxa"/>
          </w:tcPr>
          <w:p w:rsidR="00B15038" w:rsidRPr="00537CF7" w:rsidRDefault="00B15038" w:rsidP="00F91B46">
            <w:pPr>
              <w:spacing w:before="240" w:line="360" w:lineRule="auto"/>
              <w:jc w:val="center"/>
            </w:pPr>
            <w:r>
              <w:t>9,1</w:t>
            </w:r>
          </w:p>
        </w:tc>
        <w:tc>
          <w:tcPr>
            <w:tcW w:w="694" w:type="dxa"/>
          </w:tcPr>
          <w:p w:rsidR="00B15038" w:rsidRPr="00537CF7" w:rsidRDefault="00B15038" w:rsidP="00F91B46">
            <w:pPr>
              <w:spacing w:before="240" w:line="360" w:lineRule="auto"/>
              <w:jc w:val="center"/>
            </w:pPr>
            <w:r>
              <w:t>18,2</w:t>
            </w:r>
          </w:p>
        </w:tc>
        <w:tc>
          <w:tcPr>
            <w:tcW w:w="648" w:type="dxa"/>
          </w:tcPr>
          <w:p w:rsidR="00B15038" w:rsidRPr="00537CF7" w:rsidRDefault="00B15038" w:rsidP="00F91B46">
            <w:pPr>
              <w:spacing w:before="240" w:line="360" w:lineRule="auto"/>
              <w:jc w:val="center"/>
            </w:pPr>
            <w:r>
              <w:t>9,1</w:t>
            </w:r>
          </w:p>
        </w:tc>
        <w:tc>
          <w:tcPr>
            <w:tcW w:w="689" w:type="dxa"/>
          </w:tcPr>
          <w:p w:rsidR="00B15038" w:rsidRDefault="00B15038" w:rsidP="00F91B46">
            <w:pPr>
              <w:spacing w:before="240" w:line="360" w:lineRule="auto"/>
              <w:jc w:val="center"/>
            </w:pPr>
            <w:r w:rsidRPr="002028F7">
              <w:t>4,5</w:t>
            </w:r>
          </w:p>
        </w:tc>
        <w:tc>
          <w:tcPr>
            <w:tcW w:w="629" w:type="dxa"/>
          </w:tcPr>
          <w:p w:rsidR="00B15038" w:rsidRDefault="00B15038" w:rsidP="00F91B46">
            <w:pPr>
              <w:spacing w:line="360" w:lineRule="auto"/>
              <w:jc w:val="center"/>
            </w:pPr>
          </w:p>
          <w:p w:rsidR="00B15038" w:rsidRDefault="00B15038" w:rsidP="00F91B46">
            <w:pPr>
              <w:spacing w:line="360" w:lineRule="auto"/>
              <w:jc w:val="center"/>
            </w:pPr>
            <w:r w:rsidRPr="00312E84">
              <w:t>0,0</w:t>
            </w:r>
          </w:p>
        </w:tc>
      </w:tr>
      <w:tr w:rsidR="00B15038" w:rsidTr="00AE6927">
        <w:tc>
          <w:tcPr>
            <w:tcW w:w="2480" w:type="dxa"/>
          </w:tcPr>
          <w:p w:rsidR="00B15038" w:rsidRPr="00537CF7" w:rsidRDefault="00B15038" w:rsidP="00F91B46">
            <w:pPr>
              <w:spacing w:line="360" w:lineRule="auto"/>
            </w:pPr>
            <w:r>
              <w:t>Дружеские отношения</w:t>
            </w:r>
          </w:p>
        </w:tc>
        <w:tc>
          <w:tcPr>
            <w:tcW w:w="747" w:type="dxa"/>
          </w:tcPr>
          <w:p w:rsidR="00B15038" w:rsidRPr="00537CF7" w:rsidRDefault="00B15038" w:rsidP="00F91B46">
            <w:pPr>
              <w:spacing w:line="360" w:lineRule="auto"/>
              <w:jc w:val="center"/>
            </w:pPr>
            <w:r>
              <w:t>27,3</w:t>
            </w:r>
          </w:p>
        </w:tc>
        <w:tc>
          <w:tcPr>
            <w:tcW w:w="811" w:type="dxa"/>
          </w:tcPr>
          <w:p w:rsidR="00B15038" w:rsidRPr="00537CF7" w:rsidRDefault="00B15038" w:rsidP="00F91B46">
            <w:pPr>
              <w:spacing w:line="360" w:lineRule="auto"/>
              <w:jc w:val="center"/>
            </w:pPr>
            <w:r>
              <w:t>36,4</w:t>
            </w:r>
          </w:p>
        </w:tc>
        <w:tc>
          <w:tcPr>
            <w:tcW w:w="754" w:type="dxa"/>
          </w:tcPr>
          <w:p w:rsidR="00B15038" w:rsidRPr="00537CF7" w:rsidRDefault="00B15038" w:rsidP="00F91B46">
            <w:pPr>
              <w:spacing w:line="360" w:lineRule="auto"/>
              <w:jc w:val="center"/>
            </w:pPr>
            <w:r>
              <w:t>45,5</w:t>
            </w:r>
          </w:p>
        </w:tc>
        <w:tc>
          <w:tcPr>
            <w:tcW w:w="716" w:type="dxa"/>
          </w:tcPr>
          <w:p w:rsidR="00B15038" w:rsidRPr="00537CF7" w:rsidRDefault="00B15038" w:rsidP="00F91B46">
            <w:pPr>
              <w:spacing w:line="360" w:lineRule="auto"/>
              <w:jc w:val="center"/>
            </w:pPr>
            <w:r>
              <w:t>36,3</w:t>
            </w:r>
          </w:p>
        </w:tc>
        <w:tc>
          <w:tcPr>
            <w:tcW w:w="733" w:type="dxa"/>
          </w:tcPr>
          <w:p w:rsidR="00B15038" w:rsidRPr="00537CF7" w:rsidRDefault="00B15038" w:rsidP="00F91B46">
            <w:pPr>
              <w:spacing w:line="360" w:lineRule="auto"/>
              <w:jc w:val="center"/>
            </w:pPr>
            <w:r>
              <w:t>13,6</w:t>
            </w:r>
          </w:p>
        </w:tc>
        <w:tc>
          <w:tcPr>
            <w:tcW w:w="670" w:type="dxa"/>
          </w:tcPr>
          <w:p w:rsidR="00B15038" w:rsidRPr="00537CF7" w:rsidRDefault="00B15038" w:rsidP="00F91B46">
            <w:pPr>
              <w:spacing w:line="360" w:lineRule="auto"/>
              <w:jc w:val="center"/>
            </w:pPr>
            <w:r>
              <w:t>27,3</w:t>
            </w:r>
          </w:p>
        </w:tc>
        <w:tc>
          <w:tcPr>
            <w:tcW w:w="694" w:type="dxa"/>
          </w:tcPr>
          <w:p w:rsidR="00B15038" w:rsidRPr="00537CF7" w:rsidRDefault="00B15038" w:rsidP="00F91B46">
            <w:pPr>
              <w:spacing w:line="360" w:lineRule="auto"/>
              <w:jc w:val="center"/>
            </w:pPr>
            <w:r>
              <w:t>4,5</w:t>
            </w:r>
          </w:p>
        </w:tc>
        <w:tc>
          <w:tcPr>
            <w:tcW w:w="648" w:type="dxa"/>
          </w:tcPr>
          <w:p w:rsidR="00B15038" w:rsidRDefault="00B15038" w:rsidP="00F91B46">
            <w:pPr>
              <w:spacing w:line="360" w:lineRule="auto"/>
              <w:jc w:val="center"/>
            </w:pPr>
            <w:r w:rsidRPr="00297453">
              <w:t>0,0</w:t>
            </w:r>
          </w:p>
        </w:tc>
        <w:tc>
          <w:tcPr>
            <w:tcW w:w="689" w:type="dxa"/>
          </w:tcPr>
          <w:p w:rsidR="00B15038" w:rsidRDefault="00B15038" w:rsidP="00F91B46">
            <w:pPr>
              <w:spacing w:line="360" w:lineRule="auto"/>
              <w:jc w:val="center"/>
            </w:pPr>
            <w:r>
              <w:t>9,1</w:t>
            </w:r>
          </w:p>
        </w:tc>
        <w:tc>
          <w:tcPr>
            <w:tcW w:w="629" w:type="dxa"/>
          </w:tcPr>
          <w:p w:rsidR="00B15038" w:rsidRDefault="00B15038" w:rsidP="00F91B46">
            <w:pPr>
              <w:spacing w:line="360" w:lineRule="auto"/>
              <w:jc w:val="center"/>
            </w:pPr>
            <w:r w:rsidRPr="00312E84">
              <w:t>0,0</w:t>
            </w:r>
          </w:p>
        </w:tc>
      </w:tr>
      <w:tr w:rsidR="00B15038" w:rsidTr="00AE6927">
        <w:tc>
          <w:tcPr>
            <w:tcW w:w="2480" w:type="dxa"/>
          </w:tcPr>
          <w:p w:rsidR="00B15038" w:rsidRPr="0022150E" w:rsidRDefault="00B15038" w:rsidP="00F91B46">
            <w:pPr>
              <w:spacing w:line="360" w:lineRule="auto"/>
            </w:pPr>
            <w:r>
              <w:t xml:space="preserve">Объяснение системы </w:t>
            </w:r>
            <w:proofErr w:type="spellStart"/>
            <w:r>
              <w:t>Tenure</w:t>
            </w:r>
            <w:proofErr w:type="spellEnd"/>
            <w:r>
              <w:t xml:space="preserve"> и возможностей карьерного роста</w:t>
            </w:r>
          </w:p>
        </w:tc>
        <w:tc>
          <w:tcPr>
            <w:tcW w:w="747" w:type="dxa"/>
          </w:tcPr>
          <w:p w:rsidR="00B15038" w:rsidRPr="00537CF7" w:rsidRDefault="00B15038" w:rsidP="00F91B46">
            <w:pPr>
              <w:spacing w:before="240" w:line="360" w:lineRule="auto"/>
              <w:jc w:val="center"/>
            </w:pPr>
            <w:r>
              <w:t>72,7</w:t>
            </w:r>
          </w:p>
        </w:tc>
        <w:tc>
          <w:tcPr>
            <w:tcW w:w="811" w:type="dxa"/>
          </w:tcPr>
          <w:p w:rsidR="00B15038" w:rsidRPr="00537CF7" w:rsidRDefault="00B15038" w:rsidP="00F91B46">
            <w:pPr>
              <w:spacing w:before="240" w:line="360" w:lineRule="auto"/>
              <w:jc w:val="center"/>
            </w:pPr>
            <w:r>
              <w:t>63,6</w:t>
            </w:r>
          </w:p>
        </w:tc>
        <w:tc>
          <w:tcPr>
            <w:tcW w:w="754" w:type="dxa"/>
          </w:tcPr>
          <w:p w:rsidR="00B15038" w:rsidRPr="00537CF7" w:rsidRDefault="00B15038" w:rsidP="00F91B46">
            <w:pPr>
              <w:spacing w:before="240" w:line="360" w:lineRule="auto"/>
              <w:jc w:val="center"/>
            </w:pPr>
            <w:r>
              <w:t>9,1</w:t>
            </w:r>
          </w:p>
        </w:tc>
        <w:tc>
          <w:tcPr>
            <w:tcW w:w="716" w:type="dxa"/>
          </w:tcPr>
          <w:p w:rsidR="00B15038" w:rsidRPr="00537CF7" w:rsidRDefault="00B15038" w:rsidP="00F91B46">
            <w:pPr>
              <w:spacing w:before="240" w:line="360" w:lineRule="auto"/>
              <w:jc w:val="center"/>
            </w:pPr>
            <w:r>
              <w:t>18,2</w:t>
            </w:r>
          </w:p>
        </w:tc>
        <w:tc>
          <w:tcPr>
            <w:tcW w:w="733" w:type="dxa"/>
          </w:tcPr>
          <w:p w:rsidR="00B15038" w:rsidRPr="00537CF7" w:rsidRDefault="00B15038" w:rsidP="00F91B46">
            <w:pPr>
              <w:spacing w:before="240" w:line="360" w:lineRule="auto"/>
              <w:jc w:val="center"/>
            </w:pPr>
            <w:r>
              <w:t>9,1</w:t>
            </w:r>
          </w:p>
        </w:tc>
        <w:tc>
          <w:tcPr>
            <w:tcW w:w="670" w:type="dxa"/>
          </w:tcPr>
          <w:p w:rsidR="00B15038" w:rsidRPr="00537CF7" w:rsidRDefault="00B15038" w:rsidP="00F91B46">
            <w:pPr>
              <w:spacing w:before="240" w:line="360" w:lineRule="auto"/>
              <w:jc w:val="center"/>
            </w:pPr>
            <w:r>
              <w:t>18,2</w:t>
            </w:r>
          </w:p>
        </w:tc>
        <w:tc>
          <w:tcPr>
            <w:tcW w:w="694" w:type="dxa"/>
          </w:tcPr>
          <w:p w:rsidR="00B15038" w:rsidRPr="00537CF7" w:rsidRDefault="00B15038" w:rsidP="00F91B46">
            <w:pPr>
              <w:spacing w:before="240" w:line="360" w:lineRule="auto"/>
              <w:jc w:val="center"/>
            </w:pPr>
            <w:r>
              <w:t>9,1</w:t>
            </w:r>
          </w:p>
        </w:tc>
        <w:tc>
          <w:tcPr>
            <w:tcW w:w="648" w:type="dxa"/>
          </w:tcPr>
          <w:p w:rsidR="00B15038" w:rsidRDefault="00B15038" w:rsidP="00F91B46">
            <w:pPr>
              <w:spacing w:before="240" w:line="360" w:lineRule="auto"/>
              <w:jc w:val="center"/>
            </w:pPr>
            <w:r w:rsidRPr="00297453">
              <w:t>0,0</w:t>
            </w:r>
          </w:p>
        </w:tc>
        <w:tc>
          <w:tcPr>
            <w:tcW w:w="689" w:type="dxa"/>
          </w:tcPr>
          <w:p w:rsidR="00B15038" w:rsidRDefault="00B15038" w:rsidP="00F91B46">
            <w:pPr>
              <w:spacing w:before="240" w:line="360" w:lineRule="auto"/>
              <w:jc w:val="center"/>
            </w:pPr>
            <w:r w:rsidRPr="002028F7">
              <w:t>4,5</w:t>
            </w:r>
          </w:p>
        </w:tc>
        <w:tc>
          <w:tcPr>
            <w:tcW w:w="629" w:type="dxa"/>
          </w:tcPr>
          <w:p w:rsidR="00B15038" w:rsidRDefault="00B15038" w:rsidP="00F91B46">
            <w:pPr>
              <w:spacing w:before="240" w:line="360" w:lineRule="auto"/>
              <w:jc w:val="center"/>
            </w:pPr>
            <w:r w:rsidRPr="00312E84">
              <w:t>0,0</w:t>
            </w:r>
          </w:p>
        </w:tc>
      </w:tr>
    </w:tbl>
    <w:p w:rsidR="00B15038" w:rsidRDefault="00B15038" w:rsidP="00F91B46">
      <w:pPr>
        <w:spacing w:after="0" w:line="360" w:lineRule="auto"/>
        <w:jc w:val="both"/>
        <w:rPr>
          <w:rFonts w:ascii="Times New Roman" w:hAnsi="Times New Roman" w:cs="Times New Roman"/>
          <w:sz w:val="28"/>
          <w:szCs w:val="28"/>
        </w:rPr>
      </w:pP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Из таблицы </w:t>
      </w:r>
      <w:r w:rsidR="0089626A">
        <w:rPr>
          <w:rFonts w:ascii="Times New Roman" w:hAnsi="Times New Roman" w:cs="Times New Roman"/>
          <w:sz w:val="24"/>
          <w:szCs w:val="24"/>
        </w:rPr>
        <w:t>7</w:t>
      </w:r>
      <w:r w:rsidRPr="00B15038">
        <w:rPr>
          <w:rFonts w:ascii="Times New Roman" w:hAnsi="Times New Roman" w:cs="Times New Roman"/>
          <w:sz w:val="24"/>
          <w:szCs w:val="24"/>
        </w:rPr>
        <w:t xml:space="preserve"> видно, что самым важным аспектом взаимоотношений, как менторы, так и их подопечные считают «общую поддержку», этот аспект набрал практически одинаковое количество голосов с обеих сторон: 91% менторов и 90,9% их подопечных отметили показатели «важно» и «очень важно». Следующим по важности аспектом идёт необходимость разъяснения особенностей системы пожизненного найма конкретного вуза, и здесь обе стороны проявили единодушие: одинаковое число менторов их подопечных (81,8%) отметили показатели «важно» и «очень важно». Интересно, что более половины менторов (54,6%) и более трети их подопечных (36,4%) считают, что сотрудничество при проведении исследований, подготовке статей и презентаций не очень важно или совсем не важно. </w:t>
      </w:r>
    </w:p>
    <w:p w:rsidR="00B15038" w:rsidRPr="00506D7A" w:rsidRDefault="00B15038" w:rsidP="00F91B46">
      <w:pPr>
        <w:spacing w:after="0" w:line="360" w:lineRule="auto"/>
        <w:jc w:val="right"/>
        <w:rPr>
          <w:rFonts w:ascii="Times New Roman" w:hAnsi="Times New Roman" w:cs="Times New Roman"/>
          <w:i/>
          <w:sz w:val="24"/>
          <w:szCs w:val="24"/>
        </w:rPr>
      </w:pPr>
      <w:r w:rsidRPr="00506D7A">
        <w:rPr>
          <w:rFonts w:ascii="Times New Roman" w:hAnsi="Times New Roman" w:cs="Times New Roman"/>
          <w:i/>
          <w:sz w:val="24"/>
          <w:szCs w:val="24"/>
        </w:rPr>
        <w:t xml:space="preserve">Таблица </w:t>
      </w:r>
      <w:r w:rsidR="0089626A">
        <w:rPr>
          <w:rFonts w:ascii="Times New Roman" w:hAnsi="Times New Roman" w:cs="Times New Roman"/>
          <w:i/>
          <w:sz w:val="24"/>
          <w:szCs w:val="24"/>
        </w:rPr>
        <w:t>8</w:t>
      </w:r>
    </w:p>
    <w:p w:rsidR="00B15038" w:rsidRPr="00BD1543" w:rsidRDefault="00B15038" w:rsidP="00F91B46">
      <w:pPr>
        <w:spacing w:after="120" w:line="360" w:lineRule="auto"/>
        <w:jc w:val="center"/>
        <w:rPr>
          <w:rFonts w:ascii="Times New Roman" w:hAnsi="Times New Roman" w:cs="Times New Roman"/>
          <w:b/>
          <w:sz w:val="24"/>
          <w:szCs w:val="24"/>
        </w:rPr>
      </w:pPr>
      <w:r w:rsidRPr="00BD1543">
        <w:rPr>
          <w:rFonts w:ascii="Times New Roman" w:hAnsi="Times New Roman" w:cs="Times New Roman"/>
          <w:b/>
          <w:sz w:val="24"/>
          <w:szCs w:val="24"/>
        </w:rPr>
        <w:t>Восприятие важности характеристик менторов</w:t>
      </w:r>
      <w:proofErr w:type="gramStart"/>
      <w:r>
        <w:rPr>
          <w:rFonts w:ascii="Times New Roman" w:hAnsi="Times New Roman" w:cs="Times New Roman"/>
          <w:b/>
          <w:sz w:val="24"/>
          <w:szCs w:val="24"/>
        </w:rPr>
        <w:t xml:space="preserve"> (%)</w:t>
      </w:r>
      <w:proofErr w:type="gramEnd"/>
    </w:p>
    <w:tbl>
      <w:tblPr>
        <w:tblStyle w:val="ab"/>
        <w:tblW w:w="0" w:type="auto"/>
        <w:tblLook w:val="04A0"/>
      </w:tblPr>
      <w:tblGrid>
        <w:gridCol w:w="2480"/>
        <w:gridCol w:w="747"/>
        <w:gridCol w:w="811"/>
        <w:gridCol w:w="754"/>
        <w:gridCol w:w="716"/>
        <w:gridCol w:w="733"/>
        <w:gridCol w:w="670"/>
        <w:gridCol w:w="694"/>
        <w:gridCol w:w="648"/>
        <w:gridCol w:w="689"/>
        <w:gridCol w:w="629"/>
      </w:tblGrid>
      <w:tr w:rsidR="00B15038" w:rsidRPr="0022150E" w:rsidTr="00AE6927">
        <w:trPr>
          <w:trHeight w:val="794"/>
        </w:trPr>
        <w:tc>
          <w:tcPr>
            <w:tcW w:w="2480" w:type="dxa"/>
            <w:vMerge w:val="restart"/>
          </w:tcPr>
          <w:p w:rsidR="00B15038" w:rsidRPr="0022150E" w:rsidRDefault="00B15038" w:rsidP="00F91B46">
            <w:pPr>
              <w:spacing w:before="120" w:line="360" w:lineRule="auto"/>
              <w:jc w:val="center"/>
              <w:rPr>
                <w:b/>
              </w:rPr>
            </w:pPr>
            <w:r w:rsidRPr="0022150E">
              <w:rPr>
                <w:b/>
              </w:rPr>
              <w:t>Насколько важн</w:t>
            </w:r>
            <w:r>
              <w:rPr>
                <w:b/>
              </w:rPr>
              <w:t>о</w:t>
            </w:r>
            <w:r w:rsidRPr="0022150E">
              <w:rPr>
                <w:b/>
              </w:rPr>
              <w:t xml:space="preserve"> </w:t>
            </w:r>
            <w:r>
              <w:rPr>
                <w:b/>
              </w:rPr>
              <w:t xml:space="preserve">для менторов обладать каждой из </w:t>
            </w:r>
            <w:r>
              <w:rPr>
                <w:b/>
              </w:rPr>
              <w:lastRenderedPageBreak/>
              <w:t>нижеуказанных характеристик</w:t>
            </w:r>
          </w:p>
        </w:tc>
        <w:tc>
          <w:tcPr>
            <w:tcW w:w="1558" w:type="dxa"/>
            <w:gridSpan w:val="2"/>
          </w:tcPr>
          <w:p w:rsidR="00B15038" w:rsidRPr="0022150E" w:rsidRDefault="00B15038" w:rsidP="00F91B46">
            <w:pPr>
              <w:spacing w:line="360" w:lineRule="auto"/>
              <w:jc w:val="both"/>
              <w:rPr>
                <w:b/>
              </w:rPr>
            </w:pPr>
          </w:p>
          <w:p w:rsidR="00B15038" w:rsidRPr="0022150E" w:rsidRDefault="00B15038" w:rsidP="00F91B46">
            <w:pPr>
              <w:spacing w:line="360" w:lineRule="auto"/>
              <w:jc w:val="both"/>
              <w:rPr>
                <w:b/>
              </w:rPr>
            </w:pPr>
          </w:p>
          <w:p w:rsidR="00B15038" w:rsidRPr="0022150E" w:rsidRDefault="00B15038" w:rsidP="00F91B46">
            <w:pPr>
              <w:spacing w:line="360" w:lineRule="auto"/>
              <w:jc w:val="center"/>
              <w:rPr>
                <w:b/>
              </w:rPr>
            </w:pPr>
            <w:r w:rsidRPr="0022150E">
              <w:rPr>
                <w:b/>
              </w:rPr>
              <w:t>Очень важен</w:t>
            </w:r>
          </w:p>
        </w:tc>
        <w:tc>
          <w:tcPr>
            <w:tcW w:w="1470" w:type="dxa"/>
            <w:gridSpan w:val="2"/>
          </w:tcPr>
          <w:p w:rsidR="00B15038" w:rsidRPr="0022150E" w:rsidRDefault="00B15038" w:rsidP="00F91B46">
            <w:pPr>
              <w:spacing w:line="360" w:lineRule="auto"/>
              <w:jc w:val="both"/>
              <w:rPr>
                <w:b/>
              </w:rPr>
            </w:pPr>
          </w:p>
          <w:p w:rsidR="00B15038" w:rsidRPr="0022150E" w:rsidRDefault="00B15038" w:rsidP="00F91B46">
            <w:pPr>
              <w:spacing w:line="360" w:lineRule="auto"/>
              <w:jc w:val="both"/>
              <w:rPr>
                <w:b/>
              </w:rPr>
            </w:pPr>
          </w:p>
          <w:p w:rsidR="00B15038" w:rsidRPr="0022150E" w:rsidRDefault="00B15038" w:rsidP="00F91B46">
            <w:pPr>
              <w:spacing w:line="360" w:lineRule="auto"/>
              <w:jc w:val="center"/>
              <w:rPr>
                <w:b/>
              </w:rPr>
            </w:pPr>
            <w:r w:rsidRPr="0022150E">
              <w:rPr>
                <w:b/>
              </w:rPr>
              <w:t>Важен</w:t>
            </w:r>
          </w:p>
        </w:tc>
        <w:tc>
          <w:tcPr>
            <w:tcW w:w="1403" w:type="dxa"/>
            <w:gridSpan w:val="2"/>
          </w:tcPr>
          <w:p w:rsidR="00B15038" w:rsidRPr="0022150E" w:rsidRDefault="00B15038" w:rsidP="00F91B46">
            <w:pPr>
              <w:spacing w:line="360" w:lineRule="auto"/>
              <w:jc w:val="both"/>
              <w:rPr>
                <w:b/>
              </w:rPr>
            </w:pPr>
          </w:p>
          <w:p w:rsidR="00B15038" w:rsidRPr="0022150E" w:rsidRDefault="00B15038" w:rsidP="00F91B46">
            <w:pPr>
              <w:spacing w:line="360" w:lineRule="auto"/>
              <w:jc w:val="both"/>
              <w:rPr>
                <w:b/>
              </w:rPr>
            </w:pPr>
          </w:p>
          <w:p w:rsidR="00B15038" w:rsidRPr="0022150E" w:rsidRDefault="00B15038" w:rsidP="00F91B46">
            <w:pPr>
              <w:spacing w:line="360" w:lineRule="auto"/>
              <w:jc w:val="center"/>
              <w:rPr>
                <w:b/>
              </w:rPr>
            </w:pPr>
            <w:r w:rsidRPr="0022150E">
              <w:rPr>
                <w:b/>
              </w:rPr>
              <w:t>Не очень важен</w:t>
            </w:r>
          </w:p>
          <w:p w:rsidR="00B15038" w:rsidRPr="0022150E" w:rsidRDefault="00B15038" w:rsidP="00F91B46">
            <w:pPr>
              <w:spacing w:line="360" w:lineRule="auto"/>
              <w:jc w:val="both"/>
              <w:rPr>
                <w:b/>
              </w:rPr>
            </w:pPr>
          </w:p>
        </w:tc>
        <w:tc>
          <w:tcPr>
            <w:tcW w:w="1342" w:type="dxa"/>
            <w:gridSpan w:val="2"/>
          </w:tcPr>
          <w:p w:rsidR="00B15038" w:rsidRPr="0022150E" w:rsidRDefault="00B15038" w:rsidP="00F91B46">
            <w:pPr>
              <w:spacing w:line="360" w:lineRule="auto"/>
              <w:jc w:val="center"/>
              <w:rPr>
                <w:b/>
              </w:rPr>
            </w:pPr>
          </w:p>
          <w:p w:rsidR="00B15038" w:rsidRPr="0022150E" w:rsidRDefault="00B15038" w:rsidP="00F91B46">
            <w:pPr>
              <w:spacing w:line="360" w:lineRule="auto"/>
              <w:jc w:val="center"/>
              <w:rPr>
                <w:b/>
              </w:rPr>
            </w:pPr>
          </w:p>
          <w:p w:rsidR="00B15038" w:rsidRPr="0022150E" w:rsidRDefault="00B15038" w:rsidP="00F91B46">
            <w:pPr>
              <w:spacing w:line="360" w:lineRule="auto"/>
              <w:jc w:val="center"/>
              <w:rPr>
                <w:b/>
              </w:rPr>
            </w:pPr>
            <w:r w:rsidRPr="0022150E">
              <w:rPr>
                <w:b/>
              </w:rPr>
              <w:t>Совсем не важен</w:t>
            </w:r>
          </w:p>
        </w:tc>
        <w:tc>
          <w:tcPr>
            <w:tcW w:w="1318" w:type="dxa"/>
            <w:gridSpan w:val="2"/>
          </w:tcPr>
          <w:p w:rsidR="00B15038" w:rsidRPr="0022150E" w:rsidRDefault="00B15038" w:rsidP="00F91B46">
            <w:pPr>
              <w:spacing w:line="360" w:lineRule="auto"/>
              <w:jc w:val="both"/>
              <w:rPr>
                <w:b/>
              </w:rPr>
            </w:pPr>
          </w:p>
          <w:p w:rsidR="00B15038" w:rsidRPr="0022150E" w:rsidRDefault="00B15038" w:rsidP="00F91B46">
            <w:pPr>
              <w:spacing w:line="360" w:lineRule="auto"/>
              <w:jc w:val="both"/>
              <w:rPr>
                <w:b/>
              </w:rPr>
            </w:pPr>
          </w:p>
          <w:p w:rsidR="00B15038" w:rsidRPr="0022150E" w:rsidRDefault="00B15038" w:rsidP="00F91B46">
            <w:pPr>
              <w:spacing w:line="360" w:lineRule="auto"/>
              <w:jc w:val="center"/>
              <w:rPr>
                <w:b/>
              </w:rPr>
            </w:pPr>
            <w:r w:rsidRPr="0022150E">
              <w:rPr>
                <w:b/>
              </w:rPr>
              <w:t>Не ответили</w:t>
            </w:r>
          </w:p>
        </w:tc>
      </w:tr>
      <w:tr w:rsidR="00B15038" w:rsidRPr="0022150E" w:rsidTr="00AE6927">
        <w:trPr>
          <w:trHeight w:val="200"/>
        </w:trPr>
        <w:tc>
          <w:tcPr>
            <w:tcW w:w="2480" w:type="dxa"/>
            <w:vMerge/>
          </w:tcPr>
          <w:p w:rsidR="00B15038" w:rsidRPr="00537CF7" w:rsidRDefault="00B15038" w:rsidP="00F91B46">
            <w:pPr>
              <w:spacing w:line="360" w:lineRule="auto"/>
              <w:jc w:val="both"/>
            </w:pPr>
          </w:p>
        </w:tc>
        <w:tc>
          <w:tcPr>
            <w:tcW w:w="747" w:type="dxa"/>
          </w:tcPr>
          <w:p w:rsidR="00B15038" w:rsidRPr="0022150E" w:rsidRDefault="00B15038" w:rsidP="00F91B46">
            <w:pPr>
              <w:spacing w:line="360" w:lineRule="auto"/>
              <w:jc w:val="center"/>
              <w:rPr>
                <w:b/>
              </w:rPr>
            </w:pPr>
            <w:r w:rsidRPr="0022150E">
              <w:rPr>
                <w:b/>
              </w:rPr>
              <w:t>М</w:t>
            </w:r>
          </w:p>
        </w:tc>
        <w:tc>
          <w:tcPr>
            <w:tcW w:w="811" w:type="dxa"/>
          </w:tcPr>
          <w:p w:rsidR="00B15038" w:rsidRPr="0022150E" w:rsidRDefault="00B15038" w:rsidP="00F91B46">
            <w:pPr>
              <w:spacing w:line="360" w:lineRule="auto"/>
              <w:jc w:val="center"/>
              <w:rPr>
                <w:b/>
              </w:rPr>
            </w:pPr>
            <w:r w:rsidRPr="0022150E">
              <w:rPr>
                <w:b/>
              </w:rPr>
              <w:t>П</w:t>
            </w:r>
          </w:p>
        </w:tc>
        <w:tc>
          <w:tcPr>
            <w:tcW w:w="754" w:type="dxa"/>
          </w:tcPr>
          <w:p w:rsidR="00B15038" w:rsidRPr="0022150E" w:rsidRDefault="00B15038" w:rsidP="00F91B46">
            <w:pPr>
              <w:spacing w:line="360" w:lineRule="auto"/>
              <w:jc w:val="center"/>
              <w:rPr>
                <w:b/>
              </w:rPr>
            </w:pPr>
            <w:r w:rsidRPr="0022150E">
              <w:rPr>
                <w:b/>
              </w:rPr>
              <w:t>М</w:t>
            </w:r>
          </w:p>
        </w:tc>
        <w:tc>
          <w:tcPr>
            <w:tcW w:w="716" w:type="dxa"/>
          </w:tcPr>
          <w:p w:rsidR="00B15038" w:rsidRPr="0022150E" w:rsidRDefault="00B15038" w:rsidP="00F91B46">
            <w:pPr>
              <w:spacing w:line="360" w:lineRule="auto"/>
              <w:jc w:val="center"/>
              <w:rPr>
                <w:b/>
              </w:rPr>
            </w:pPr>
            <w:r w:rsidRPr="0022150E">
              <w:rPr>
                <w:b/>
              </w:rPr>
              <w:t>П</w:t>
            </w:r>
          </w:p>
        </w:tc>
        <w:tc>
          <w:tcPr>
            <w:tcW w:w="733" w:type="dxa"/>
          </w:tcPr>
          <w:p w:rsidR="00B15038" w:rsidRPr="0022150E" w:rsidRDefault="00B15038" w:rsidP="00F91B46">
            <w:pPr>
              <w:spacing w:line="360" w:lineRule="auto"/>
              <w:jc w:val="center"/>
              <w:rPr>
                <w:b/>
              </w:rPr>
            </w:pPr>
            <w:r w:rsidRPr="0022150E">
              <w:rPr>
                <w:b/>
              </w:rPr>
              <w:t>М</w:t>
            </w:r>
          </w:p>
        </w:tc>
        <w:tc>
          <w:tcPr>
            <w:tcW w:w="670" w:type="dxa"/>
          </w:tcPr>
          <w:p w:rsidR="00B15038" w:rsidRPr="0022150E" w:rsidRDefault="00B15038" w:rsidP="00F91B46">
            <w:pPr>
              <w:spacing w:line="360" w:lineRule="auto"/>
              <w:jc w:val="center"/>
              <w:rPr>
                <w:b/>
              </w:rPr>
            </w:pPr>
            <w:r w:rsidRPr="0022150E">
              <w:rPr>
                <w:b/>
              </w:rPr>
              <w:t>П</w:t>
            </w:r>
          </w:p>
        </w:tc>
        <w:tc>
          <w:tcPr>
            <w:tcW w:w="694" w:type="dxa"/>
          </w:tcPr>
          <w:p w:rsidR="00B15038" w:rsidRPr="0022150E" w:rsidRDefault="00B15038" w:rsidP="00F91B46">
            <w:pPr>
              <w:spacing w:line="360" w:lineRule="auto"/>
              <w:jc w:val="center"/>
              <w:rPr>
                <w:b/>
              </w:rPr>
            </w:pPr>
            <w:r w:rsidRPr="0022150E">
              <w:rPr>
                <w:b/>
              </w:rPr>
              <w:t>М</w:t>
            </w:r>
          </w:p>
        </w:tc>
        <w:tc>
          <w:tcPr>
            <w:tcW w:w="648" w:type="dxa"/>
          </w:tcPr>
          <w:p w:rsidR="00B15038" w:rsidRPr="0022150E" w:rsidRDefault="00B15038" w:rsidP="00F91B46">
            <w:pPr>
              <w:spacing w:line="360" w:lineRule="auto"/>
              <w:jc w:val="center"/>
              <w:rPr>
                <w:b/>
              </w:rPr>
            </w:pPr>
            <w:r w:rsidRPr="0022150E">
              <w:rPr>
                <w:b/>
              </w:rPr>
              <w:t>П</w:t>
            </w:r>
          </w:p>
        </w:tc>
        <w:tc>
          <w:tcPr>
            <w:tcW w:w="689" w:type="dxa"/>
          </w:tcPr>
          <w:p w:rsidR="00B15038" w:rsidRPr="0022150E" w:rsidRDefault="00B15038" w:rsidP="00F91B46">
            <w:pPr>
              <w:spacing w:line="360" w:lineRule="auto"/>
              <w:jc w:val="center"/>
              <w:rPr>
                <w:b/>
              </w:rPr>
            </w:pPr>
            <w:r w:rsidRPr="0022150E">
              <w:rPr>
                <w:b/>
              </w:rPr>
              <w:t>М</w:t>
            </w:r>
          </w:p>
        </w:tc>
        <w:tc>
          <w:tcPr>
            <w:tcW w:w="629" w:type="dxa"/>
          </w:tcPr>
          <w:p w:rsidR="00B15038" w:rsidRPr="0022150E" w:rsidRDefault="00B15038" w:rsidP="00F91B46">
            <w:pPr>
              <w:spacing w:line="360" w:lineRule="auto"/>
              <w:jc w:val="center"/>
              <w:rPr>
                <w:b/>
              </w:rPr>
            </w:pPr>
            <w:r w:rsidRPr="0022150E">
              <w:rPr>
                <w:b/>
              </w:rPr>
              <w:t>П</w:t>
            </w:r>
          </w:p>
        </w:tc>
      </w:tr>
      <w:tr w:rsidR="00B15038" w:rsidRPr="00537CF7" w:rsidTr="00AE6927">
        <w:tc>
          <w:tcPr>
            <w:tcW w:w="2480" w:type="dxa"/>
          </w:tcPr>
          <w:p w:rsidR="00B15038" w:rsidRPr="00537CF7" w:rsidRDefault="00B15038" w:rsidP="00F91B46">
            <w:pPr>
              <w:spacing w:line="360" w:lineRule="auto"/>
            </w:pPr>
            <w:r>
              <w:t xml:space="preserve">Желание иметь </w:t>
            </w:r>
            <w:proofErr w:type="spellStart"/>
            <w:r>
              <w:t>взаимообучающее</w:t>
            </w:r>
            <w:proofErr w:type="spellEnd"/>
            <w:r>
              <w:t xml:space="preserve"> взаимодействие</w:t>
            </w:r>
          </w:p>
        </w:tc>
        <w:tc>
          <w:tcPr>
            <w:tcW w:w="747" w:type="dxa"/>
          </w:tcPr>
          <w:p w:rsidR="00B15038" w:rsidRPr="00537CF7" w:rsidRDefault="00B15038" w:rsidP="00F91B46">
            <w:pPr>
              <w:spacing w:before="240" w:line="360" w:lineRule="auto"/>
              <w:jc w:val="center"/>
            </w:pPr>
            <w:r>
              <w:t>72,7</w:t>
            </w:r>
          </w:p>
        </w:tc>
        <w:tc>
          <w:tcPr>
            <w:tcW w:w="811" w:type="dxa"/>
          </w:tcPr>
          <w:p w:rsidR="00B15038" w:rsidRPr="00537CF7" w:rsidRDefault="00B15038" w:rsidP="00F91B46">
            <w:pPr>
              <w:spacing w:before="240" w:line="360" w:lineRule="auto"/>
              <w:jc w:val="center"/>
            </w:pPr>
            <w:r>
              <w:t>63,6</w:t>
            </w:r>
          </w:p>
        </w:tc>
        <w:tc>
          <w:tcPr>
            <w:tcW w:w="754" w:type="dxa"/>
          </w:tcPr>
          <w:p w:rsidR="00B15038" w:rsidRPr="00537CF7" w:rsidRDefault="00B15038" w:rsidP="00F91B46">
            <w:pPr>
              <w:spacing w:before="240" w:line="360" w:lineRule="auto"/>
              <w:jc w:val="center"/>
            </w:pPr>
            <w:r>
              <w:t>18,2</w:t>
            </w:r>
          </w:p>
        </w:tc>
        <w:tc>
          <w:tcPr>
            <w:tcW w:w="716" w:type="dxa"/>
          </w:tcPr>
          <w:p w:rsidR="00B15038" w:rsidRPr="00537CF7" w:rsidRDefault="00B15038" w:rsidP="00F91B46">
            <w:pPr>
              <w:spacing w:before="240" w:line="360" w:lineRule="auto"/>
              <w:jc w:val="center"/>
            </w:pPr>
            <w:r>
              <w:t>18,2</w:t>
            </w:r>
          </w:p>
        </w:tc>
        <w:tc>
          <w:tcPr>
            <w:tcW w:w="733" w:type="dxa"/>
          </w:tcPr>
          <w:p w:rsidR="00B15038" w:rsidRPr="00537CF7" w:rsidRDefault="00B15038" w:rsidP="00F91B46">
            <w:pPr>
              <w:spacing w:before="240" w:line="360" w:lineRule="auto"/>
              <w:jc w:val="center"/>
            </w:pPr>
            <w:r>
              <w:t>4,6</w:t>
            </w:r>
          </w:p>
        </w:tc>
        <w:tc>
          <w:tcPr>
            <w:tcW w:w="670" w:type="dxa"/>
          </w:tcPr>
          <w:p w:rsidR="00B15038" w:rsidRPr="00537CF7" w:rsidRDefault="00B15038" w:rsidP="00F91B46">
            <w:pPr>
              <w:spacing w:before="240" w:line="360" w:lineRule="auto"/>
              <w:jc w:val="center"/>
            </w:pPr>
            <w:r>
              <w:t>18,2</w:t>
            </w:r>
          </w:p>
        </w:tc>
        <w:tc>
          <w:tcPr>
            <w:tcW w:w="694" w:type="dxa"/>
          </w:tcPr>
          <w:p w:rsidR="00B15038" w:rsidRPr="00537CF7" w:rsidRDefault="00B15038" w:rsidP="00F91B46">
            <w:pPr>
              <w:spacing w:before="240" w:line="360" w:lineRule="auto"/>
              <w:jc w:val="center"/>
            </w:pPr>
            <w:r>
              <w:t>0,0</w:t>
            </w:r>
          </w:p>
        </w:tc>
        <w:tc>
          <w:tcPr>
            <w:tcW w:w="648" w:type="dxa"/>
          </w:tcPr>
          <w:p w:rsidR="00B15038" w:rsidRPr="00537CF7" w:rsidRDefault="00B15038" w:rsidP="00F91B46">
            <w:pPr>
              <w:spacing w:before="240" w:line="360" w:lineRule="auto"/>
              <w:jc w:val="center"/>
            </w:pPr>
            <w:r>
              <w:t>0,0</w:t>
            </w:r>
          </w:p>
        </w:tc>
        <w:tc>
          <w:tcPr>
            <w:tcW w:w="689" w:type="dxa"/>
          </w:tcPr>
          <w:p w:rsidR="00B15038" w:rsidRPr="00537CF7" w:rsidRDefault="00B15038" w:rsidP="00F91B46">
            <w:pPr>
              <w:spacing w:before="240" w:line="360" w:lineRule="auto"/>
              <w:jc w:val="center"/>
            </w:pPr>
            <w:r>
              <w:t>4,5</w:t>
            </w:r>
          </w:p>
        </w:tc>
        <w:tc>
          <w:tcPr>
            <w:tcW w:w="629" w:type="dxa"/>
          </w:tcPr>
          <w:p w:rsidR="00B15038" w:rsidRDefault="00B15038" w:rsidP="00F91B46">
            <w:pPr>
              <w:spacing w:before="240" w:line="360" w:lineRule="auto"/>
              <w:jc w:val="center"/>
            </w:pPr>
            <w:r w:rsidRPr="008F5522">
              <w:t>0,0</w:t>
            </w:r>
          </w:p>
        </w:tc>
      </w:tr>
      <w:tr w:rsidR="00B15038" w:rsidRPr="00537CF7" w:rsidTr="00AE6927">
        <w:trPr>
          <w:trHeight w:val="166"/>
        </w:trPr>
        <w:tc>
          <w:tcPr>
            <w:tcW w:w="2480" w:type="dxa"/>
          </w:tcPr>
          <w:p w:rsidR="00B15038" w:rsidRPr="00537CF7" w:rsidRDefault="00B15038" w:rsidP="00F91B46">
            <w:pPr>
              <w:spacing w:line="360" w:lineRule="auto"/>
            </w:pPr>
            <w:r>
              <w:t>Гибкость</w:t>
            </w:r>
          </w:p>
        </w:tc>
        <w:tc>
          <w:tcPr>
            <w:tcW w:w="747" w:type="dxa"/>
          </w:tcPr>
          <w:p w:rsidR="00B15038" w:rsidRPr="00537CF7" w:rsidRDefault="00B15038" w:rsidP="00F91B46">
            <w:pPr>
              <w:spacing w:line="360" w:lineRule="auto"/>
              <w:jc w:val="center"/>
            </w:pPr>
            <w:r>
              <w:t>63,6</w:t>
            </w:r>
          </w:p>
        </w:tc>
        <w:tc>
          <w:tcPr>
            <w:tcW w:w="811" w:type="dxa"/>
          </w:tcPr>
          <w:p w:rsidR="00B15038" w:rsidRPr="00537CF7" w:rsidRDefault="00B15038" w:rsidP="00F91B46">
            <w:pPr>
              <w:spacing w:line="360" w:lineRule="auto"/>
              <w:jc w:val="center"/>
            </w:pPr>
            <w:r>
              <w:t>54,5</w:t>
            </w:r>
          </w:p>
        </w:tc>
        <w:tc>
          <w:tcPr>
            <w:tcW w:w="754" w:type="dxa"/>
          </w:tcPr>
          <w:p w:rsidR="00B15038" w:rsidRPr="00537CF7" w:rsidRDefault="00B15038" w:rsidP="00F91B46">
            <w:pPr>
              <w:spacing w:line="360" w:lineRule="auto"/>
              <w:jc w:val="center"/>
            </w:pPr>
            <w:r>
              <w:t>27,3</w:t>
            </w:r>
          </w:p>
        </w:tc>
        <w:tc>
          <w:tcPr>
            <w:tcW w:w="716" w:type="dxa"/>
          </w:tcPr>
          <w:p w:rsidR="00B15038" w:rsidRPr="00537CF7" w:rsidRDefault="00B15038" w:rsidP="00F91B46">
            <w:pPr>
              <w:spacing w:line="360" w:lineRule="auto"/>
              <w:jc w:val="center"/>
            </w:pPr>
            <w:r>
              <w:t>36,4</w:t>
            </w:r>
          </w:p>
        </w:tc>
        <w:tc>
          <w:tcPr>
            <w:tcW w:w="733" w:type="dxa"/>
          </w:tcPr>
          <w:p w:rsidR="00B15038" w:rsidRPr="00537CF7" w:rsidRDefault="00B15038" w:rsidP="00F91B46">
            <w:pPr>
              <w:spacing w:line="360" w:lineRule="auto"/>
              <w:jc w:val="center"/>
            </w:pPr>
            <w:r>
              <w:t>4,6</w:t>
            </w:r>
          </w:p>
        </w:tc>
        <w:tc>
          <w:tcPr>
            <w:tcW w:w="670" w:type="dxa"/>
          </w:tcPr>
          <w:p w:rsidR="00B15038" w:rsidRPr="00537CF7" w:rsidRDefault="00B15038" w:rsidP="00F91B46">
            <w:pPr>
              <w:spacing w:line="360" w:lineRule="auto"/>
              <w:jc w:val="center"/>
            </w:pPr>
            <w:r>
              <w:t>9,1</w:t>
            </w:r>
          </w:p>
        </w:tc>
        <w:tc>
          <w:tcPr>
            <w:tcW w:w="694" w:type="dxa"/>
          </w:tcPr>
          <w:p w:rsidR="00B15038" w:rsidRDefault="00B15038" w:rsidP="00F91B46">
            <w:pPr>
              <w:spacing w:line="360" w:lineRule="auto"/>
            </w:pPr>
            <w:r w:rsidRPr="00D23DB2">
              <w:t>0,0</w:t>
            </w:r>
          </w:p>
        </w:tc>
        <w:tc>
          <w:tcPr>
            <w:tcW w:w="648" w:type="dxa"/>
          </w:tcPr>
          <w:p w:rsidR="00B15038" w:rsidRDefault="00B15038" w:rsidP="00F91B46">
            <w:pPr>
              <w:spacing w:line="360" w:lineRule="auto"/>
              <w:jc w:val="center"/>
            </w:pPr>
            <w:r w:rsidRPr="00D23DB2">
              <w:t>0,0</w:t>
            </w:r>
          </w:p>
        </w:tc>
        <w:tc>
          <w:tcPr>
            <w:tcW w:w="689" w:type="dxa"/>
          </w:tcPr>
          <w:p w:rsidR="00B15038" w:rsidRPr="00537CF7" w:rsidRDefault="00B15038" w:rsidP="00F91B46">
            <w:pPr>
              <w:spacing w:line="360" w:lineRule="auto"/>
              <w:jc w:val="center"/>
            </w:pPr>
            <w:r>
              <w:t>4,5</w:t>
            </w:r>
          </w:p>
        </w:tc>
        <w:tc>
          <w:tcPr>
            <w:tcW w:w="629" w:type="dxa"/>
          </w:tcPr>
          <w:p w:rsidR="00B15038" w:rsidRDefault="00B15038" w:rsidP="00F91B46">
            <w:pPr>
              <w:spacing w:line="360" w:lineRule="auto"/>
              <w:jc w:val="center"/>
            </w:pPr>
            <w:r w:rsidRPr="008F5522">
              <w:t>0,0</w:t>
            </w:r>
          </w:p>
        </w:tc>
      </w:tr>
      <w:tr w:rsidR="00B15038" w:rsidRPr="00537CF7" w:rsidTr="00AE6927">
        <w:tc>
          <w:tcPr>
            <w:tcW w:w="2480" w:type="dxa"/>
          </w:tcPr>
          <w:p w:rsidR="00B15038" w:rsidRPr="00537CF7" w:rsidRDefault="00B15038" w:rsidP="00F91B46">
            <w:pPr>
              <w:spacing w:line="360" w:lineRule="auto"/>
            </w:pPr>
            <w:r>
              <w:t>Позитивная ролевая модель</w:t>
            </w:r>
          </w:p>
        </w:tc>
        <w:tc>
          <w:tcPr>
            <w:tcW w:w="747" w:type="dxa"/>
          </w:tcPr>
          <w:p w:rsidR="00B15038" w:rsidRPr="00537CF7" w:rsidRDefault="00B15038" w:rsidP="00F91B46">
            <w:pPr>
              <w:spacing w:before="120" w:line="360" w:lineRule="auto"/>
              <w:jc w:val="center"/>
            </w:pPr>
            <w:r>
              <w:t>77,3</w:t>
            </w:r>
          </w:p>
        </w:tc>
        <w:tc>
          <w:tcPr>
            <w:tcW w:w="811" w:type="dxa"/>
          </w:tcPr>
          <w:p w:rsidR="00B15038" w:rsidRPr="00537CF7" w:rsidRDefault="00B15038" w:rsidP="00F91B46">
            <w:pPr>
              <w:spacing w:before="120" w:line="360" w:lineRule="auto"/>
              <w:jc w:val="center"/>
            </w:pPr>
            <w:r>
              <w:t>72,7</w:t>
            </w:r>
          </w:p>
        </w:tc>
        <w:tc>
          <w:tcPr>
            <w:tcW w:w="754" w:type="dxa"/>
          </w:tcPr>
          <w:p w:rsidR="00B15038" w:rsidRPr="00537CF7" w:rsidRDefault="00B15038" w:rsidP="00F91B46">
            <w:pPr>
              <w:spacing w:before="120" w:line="360" w:lineRule="auto"/>
              <w:jc w:val="center"/>
            </w:pPr>
            <w:r>
              <w:t>13,6</w:t>
            </w:r>
          </w:p>
        </w:tc>
        <w:tc>
          <w:tcPr>
            <w:tcW w:w="716" w:type="dxa"/>
          </w:tcPr>
          <w:p w:rsidR="00B15038" w:rsidRPr="00537CF7" w:rsidRDefault="00B15038" w:rsidP="00F91B46">
            <w:pPr>
              <w:spacing w:before="120" w:line="360" w:lineRule="auto"/>
              <w:jc w:val="center"/>
            </w:pPr>
            <w:r>
              <w:t>18,2</w:t>
            </w:r>
          </w:p>
        </w:tc>
        <w:tc>
          <w:tcPr>
            <w:tcW w:w="733" w:type="dxa"/>
          </w:tcPr>
          <w:p w:rsidR="00B15038" w:rsidRPr="00537CF7" w:rsidRDefault="00B15038" w:rsidP="00F91B46">
            <w:pPr>
              <w:spacing w:before="120" w:line="360" w:lineRule="auto"/>
              <w:jc w:val="center"/>
            </w:pPr>
            <w:r>
              <w:t>0,0</w:t>
            </w:r>
          </w:p>
        </w:tc>
        <w:tc>
          <w:tcPr>
            <w:tcW w:w="670" w:type="dxa"/>
          </w:tcPr>
          <w:p w:rsidR="00B15038" w:rsidRPr="00537CF7" w:rsidRDefault="00B15038" w:rsidP="00F91B46">
            <w:pPr>
              <w:spacing w:before="120" w:line="360" w:lineRule="auto"/>
              <w:jc w:val="center"/>
            </w:pPr>
            <w:r>
              <w:t>9,1</w:t>
            </w:r>
          </w:p>
        </w:tc>
        <w:tc>
          <w:tcPr>
            <w:tcW w:w="694" w:type="dxa"/>
          </w:tcPr>
          <w:p w:rsidR="00B15038" w:rsidRPr="00537CF7" w:rsidRDefault="00B15038" w:rsidP="00F91B46">
            <w:pPr>
              <w:spacing w:before="120" w:line="360" w:lineRule="auto"/>
              <w:jc w:val="center"/>
            </w:pPr>
            <w:r>
              <w:t>4,6</w:t>
            </w:r>
          </w:p>
        </w:tc>
        <w:tc>
          <w:tcPr>
            <w:tcW w:w="648" w:type="dxa"/>
          </w:tcPr>
          <w:p w:rsidR="00B15038" w:rsidRPr="00537CF7" w:rsidRDefault="00B15038" w:rsidP="00F91B46">
            <w:pPr>
              <w:spacing w:before="120" w:line="360" w:lineRule="auto"/>
              <w:jc w:val="center"/>
            </w:pPr>
            <w:r>
              <w:t>0,0</w:t>
            </w:r>
          </w:p>
        </w:tc>
        <w:tc>
          <w:tcPr>
            <w:tcW w:w="689" w:type="dxa"/>
          </w:tcPr>
          <w:p w:rsidR="00B15038" w:rsidRDefault="00B15038" w:rsidP="00F91B46">
            <w:pPr>
              <w:spacing w:before="120" w:line="360" w:lineRule="auto"/>
              <w:jc w:val="center"/>
            </w:pPr>
            <w:r w:rsidRPr="002028F7">
              <w:t>4,5</w:t>
            </w:r>
          </w:p>
        </w:tc>
        <w:tc>
          <w:tcPr>
            <w:tcW w:w="629" w:type="dxa"/>
          </w:tcPr>
          <w:p w:rsidR="00B15038" w:rsidRDefault="00B15038" w:rsidP="00F91B46">
            <w:pPr>
              <w:spacing w:before="120" w:line="360" w:lineRule="auto"/>
              <w:jc w:val="center"/>
            </w:pPr>
            <w:r w:rsidRPr="008F5522">
              <w:t>0,0</w:t>
            </w:r>
          </w:p>
        </w:tc>
      </w:tr>
      <w:tr w:rsidR="00B15038" w:rsidRPr="00537CF7" w:rsidTr="00AE6927">
        <w:tc>
          <w:tcPr>
            <w:tcW w:w="2480" w:type="dxa"/>
          </w:tcPr>
          <w:p w:rsidR="00B15038" w:rsidRPr="00537CF7" w:rsidRDefault="00B15038" w:rsidP="00F91B46">
            <w:pPr>
              <w:spacing w:line="360" w:lineRule="auto"/>
            </w:pPr>
            <w:r>
              <w:t>Чуткость, умение сопереживать</w:t>
            </w:r>
          </w:p>
        </w:tc>
        <w:tc>
          <w:tcPr>
            <w:tcW w:w="747" w:type="dxa"/>
          </w:tcPr>
          <w:p w:rsidR="00B15038" w:rsidRPr="00537CF7" w:rsidRDefault="00B15038" w:rsidP="00F91B46">
            <w:pPr>
              <w:spacing w:before="120" w:line="360" w:lineRule="auto"/>
              <w:jc w:val="center"/>
            </w:pPr>
            <w:r>
              <w:t>68,2</w:t>
            </w:r>
          </w:p>
        </w:tc>
        <w:tc>
          <w:tcPr>
            <w:tcW w:w="811" w:type="dxa"/>
          </w:tcPr>
          <w:p w:rsidR="00B15038" w:rsidRPr="00537CF7" w:rsidRDefault="00B15038" w:rsidP="00F91B46">
            <w:pPr>
              <w:spacing w:before="120" w:line="360" w:lineRule="auto"/>
              <w:jc w:val="center"/>
            </w:pPr>
            <w:r>
              <w:t>36,3</w:t>
            </w:r>
          </w:p>
        </w:tc>
        <w:tc>
          <w:tcPr>
            <w:tcW w:w="754" w:type="dxa"/>
          </w:tcPr>
          <w:p w:rsidR="00B15038" w:rsidRPr="00537CF7" w:rsidRDefault="00B15038" w:rsidP="00F91B46">
            <w:pPr>
              <w:spacing w:before="120" w:line="360" w:lineRule="auto"/>
              <w:jc w:val="center"/>
            </w:pPr>
            <w:r>
              <w:t>22,7</w:t>
            </w:r>
          </w:p>
        </w:tc>
        <w:tc>
          <w:tcPr>
            <w:tcW w:w="716" w:type="dxa"/>
          </w:tcPr>
          <w:p w:rsidR="00B15038" w:rsidRPr="00537CF7" w:rsidRDefault="00B15038" w:rsidP="00F91B46">
            <w:pPr>
              <w:spacing w:before="120" w:line="360" w:lineRule="auto"/>
              <w:jc w:val="center"/>
            </w:pPr>
            <w:r>
              <w:t>36,3</w:t>
            </w:r>
          </w:p>
        </w:tc>
        <w:tc>
          <w:tcPr>
            <w:tcW w:w="733" w:type="dxa"/>
          </w:tcPr>
          <w:p w:rsidR="00B15038" w:rsidRPr="00537CF7" w:rsidRDefault="00B15038" w:rsidP="00F91B46">
            <w:pPr>
              <w:spacing w:before="120" w:line="360" w:lineRule="auto"/>
              <w:jc w:val="center"/>
            </w:pPr>
            <w:r>
              <w:t>4,6</w:t>
            </w:r>
          </w:p>
        </w:tc>
        <w:tc>
          <w:tcPr>
            <w:tcW w:w="670" w:type="dxa"/>
          </w:tcPr>
          <w:p w:rsidR="00B15038" w:rsidRPr="00537CF7" w:rsidRDefault="00B15038" w:rsidP="00F91B46">
            <w:pPr>
              <w:spacing w:before="120" w:line="360" w:lineRule="auto"/>
              <w:jc w:val="center"/>
            </w:pPr>
            <w:r>
              <w:t>27,4</w:t>
            </w:r>
          </w:p>
        </w:tc>
        <w:tc>
          <w:tcPr>
            <w:tcW w:w="694" w:type="dxa"/>
          </w:tcPr>
          <w:p w:rsidR="00B15038" w:rsidRPr="00537CF7" w:rsidRDefault="00B15038" w:rsidP="00F91B46">
            <w:pPr>
              <w:spacing w:before="120" w:line="360" w:lineRule="auto"/>
              <w:jc w:val="center"/>
            </w:pPr>
            <w:r>
              <w:t>0,0</w:t>
            </w:r>
          </w:p>
        </w:tc>
        <w:tc>
          <w:tcPr>
            <w:tcW w:w="648" w:type="dxa"/>
          </w:tcPr>
          <w:p w:rsidR="00B15038" w:rsidRDefault="00B15038" w:rsidP="00F91B46">
            <w:pPr>
              <w:spacing w:before="120" w:line="360" w:lineRule="auto"/>
              <w:jc w:val="center"/>
            </w:pPr>
            <w:r w:rsidRPr="00CD3D69">
              <w:t>0,0</w:t>
            </w:r>
          </w:p>
        </w:tc>
        <w:tc>
          <w:tcPr>
            <w:tcW w:w="689" w:type="dxa"/>
          </w:tcPr>
          <w:p w:rsidR="00B15038" w:rsidRDefault="00B15038" w:rsidP="00F91B46">
            <w:pPr>
              <w:spacing w:before="120" w:line="360" w:lineRule="auto"/>
              <w:jc w:val="center"/>
            </w:pPr>
            <w:r w:rsidRPr="002028F7">
              <w:t>4,5</w:t>
            </w:r>
          </w:p>
        </w:tc>
        <w:tc>
          <w:tcPr>
            <w:tcW w:w="629" w:type="dxa"/>
          </w:tcPr>
          <w:p w:rsidR="00B15038" w:rsidRDefault="00B15038" w:rsidP="00F91B46">
            <w:pPr>
              <w:spacing w:before="120" w:line="360" w:lineRule="auto"/>
              <w:jc w:val="center"/>
            </w:pPr>
            <w:r w:rsidRPr="008F5522">
              <w:t>0,0</w:t>
            </w:r>
          </w:p>
        </w:tc>
      </w:tr>
      <w:tr w:rsidR="00B15038" w:rsidRPr="00537CF7" w:rsidTr="00AE6927">
        <w:tc>
          <w:tcPr>
            <w:tcW w:w="2480" w:type="dxa"/>
          </w:tcPr>
          <w:p w:rsidR="00B15038" w:rsidRPr="00537CF7" w:rsidRDefault="00B15038" w:rsidP="00F91B46">
            <w:pPr>
              <w:spacing w:line="360" w:lineRule="auto"/>
            </w:pPr>
            <w:r>
              <w:t>Умение принимать человека таким, какой он есть</w:t>
            </w:r>
          </w:p>
        </w:tc>
        <w:tc>
          <w:tcPr>
            <w:tcW w:w="747" w:type="dxa"/>
          </w:tcPr>
          <w:p w:rsidR="00B15038" w:rsidRPr="00537CF7" w:rsidRDefault="00B15038" w:rsidP="00F91B46">
            <w:pPr>
              <w:spacing w:before="240" w:line="360" w:lineRule="auto"/>
              <w:jc w:val="center"/>
            </w:pPr>
            <w:r>
              <w:t>68,2</w:t>
            </w:r>
          </w:p>
        </w:tc>
        <w:tc>
          <w:tcPr>
            <w:tcW w:w="811" w:type="dxa"/>
          </w:tcPr>
          <w:p w:rsidR="00B15038" w:rsidRPr="00537CF7" w:rsidRDefault="00B15038" w:rsidP="00F91B46">
            <w:pPr>
              <w:spacing w:before="240" w:line="360" w:lineRule="auto"/>
              <w:jc w:val="center"/>
            </w:pPr>
            <w:r>
              <w:t>36,3</w:t>
            </w:r>
          </w:p>
        </w:tc>
        <w:tc>
          <w:tcPr>
            <w:tcW w:w="754" w:type="dxa"/>
          </w:tcPr>
          <w:p w:rsidR="00B15038" w:rsidRPr="00537CF7" w:rsidRDefault="00B15038" w:rsidP="00F91B46">
            <w:pPr>
              <w:spacing w:before="240" w:line="360" w:lineRule="auto"/>
              <w:jc w:val="center"/>
            </w:pPr>
            <w:r>
              <w:t>22,7</w:t>
            </w:r>
          </w:p>
        </w:tc>
        <w:tc>
          <w:tcPr>
            <w:tcW w:w="716" w:type="dxa"/>
          </w:tcPr>
          <w:p w:rsidR="00B15038" w:rsidRPr="00537CF7" w:rsidRDefault="00B15038" w:rsidP="00F91B46">
            <w:pPr>
              <w:spacing w:before="240" w:line="360" w:lineRule="auto"/>
              <w:jc w:val="center"/>
            </w:pPr>
            <w:r>
              <w:t>45,5</w:t>
            </w:r>
          </w:p>
        </w:tc>
        <w:tc>
          <w:tcPr>
            <w:tcW w:w="733" w:type="dxa"/>
          </w:tcPr>
          <w:p w:rsidR="00B15038" w:rsidRPr="00537CF7" w:rsidRDefault="00B15038" w:rsidP="00F91B46">
            <w:pPr>
              <w:spacing w:before="240" w:line="360" w:lineRule="auto"/>
              <w:jc w:val="center"/>
            </w:pPr>
            <w:r>
              <w:t>4,6</w:t>
            </w:r>
          </w:p>
        </w:tc>
        <w:tc>
          <w:tcPr>
            <w:tcW w:w="670" w:type="dxa"/>
          </w:tcPr>
          <w:p w:rsidR="00B15038" w:rsidRPr="00537CF7" w:rsidRDefault="00B15038" w:rsidP="00F91B46">
            <w:pPr>
              <w:spacing w:before="240" w:line="360" w:lineRule="auto"/>
              <w:jc w:val="center"/>
            </w:pPr>
            <w:r>
              <w:t>18,2</w:t>
            </w:r>
          </w:p>
        </w:tc>
        <w:tc>
          <w:tcPr>
            <w:tcW w:w="694" w:type="dxa"/>
          </w:tcPr>
          <w:p w:rsidR="00B15038" w:rsidRPr="00537CF7" w:rsidRDefault="00B15038" w:rsidP="00F91B46">
            <w:pPr>
              <w:spacing w:before="240" w:line="360" w:lineRule="auto"/>
              <w:jc w:val="center"/>
            </w:pPr>
            <w:r>
              <w:t>0,0</w:t>
            </w:r>
          </w:p>
        </w:tc>
        <w:tc>
          <w:tcPr>
            <w:tcW w:w="648" w:type="dxa"/>
          </w:tcPr>
          <w:p w:rsidR="00B15038" w:rsidRDefault="00B15038" w:rsidP="00F91B46">
            <w:pPr>
              <w:spacing w:before="240" w:line="360" w:lineRule="auto"/>
              <w:jc w:val="center"/>
            </w:pPr>
            <w:r w:rsidRPr="00CD3D69">
              <w:t>0,0</w:t>
            </w:r>
          </w:p>
        </w:tc>
        <w:tc>
          <w:tcPr>
            <w:tcW w:w="689" w:type="dxa"/>
          </w:tcPr>
          <w:p w:rsidR="00B15038" w:rsidRDefault="00B15038" w:rsidP="00F91B46">
            <w:pPr>
              <w:spacing w:before="240" w:line="360" w:lineRule="auto"/>
              <w:jc w:val="center"/>
            </w:pPr>
            <w:r w:rsidRPr="002028F7">
              <w:t>4,5</w:t>
            </w:r>
          </w:p>
        </w:tc>
        <w:tc>
          <w:tcPr>
            <w:tcW w:w="629" w:type="dxa"/>
          </w:tcPr>
          <w:p w:rsidR="00B15038" w:rsidRDefault="00B15038" w:rsidP="00F91B46">
            <w:pPr>
              <w:spacing w:before="240" w:line="360" w:lineRule="auto"/>
              <w:jc w:val="center"/>
            </w:pPr>
            <w:r w:rsidRPr="008F5522">
              <w:t>0,0</w:t>
            </w:r>
          </w:p>
        </w:tc>
      </w:tr>
      <w:tr w:rsidR="00B15038" w:rsidRPr="00537CF7" w:rsidTr="00AE6927">
        <w:tc>
          <w:tcPr>
            <w:tcW w:w="2480" w:type="dxa"/>
          </w:tcPr>
          <w:p w:rsidR="00B15038" w:rsidRPr="00537CF7" w:rsidRDefault="00B15038" w:rsidP="00F91B46">
            <w:pPr>
              <w:spacing w:line="360" w:lineRule="auto"/>
            </w:pPr>
            <w:r>
              <w:t>Хорошая осведомлённость о кафедре</w:t>
            </w:r>
          </w:p>
        </w:tc>
        <w:tc>
          <w:tcPr>
            <w:tcW w:w="747" w:type="dxa"/>
          </w:tcPr>
          <w:p w:rsidR="00B15038" w:rsidRPr="00537CF7" w:rsidRDefault="00B15038" w:rsidP="00F91B46">
            <w:pPr>
              <w:spacing w:before="240" w:line="360" w:lineRule="auto"/>
              <w:jc w:val="center"/>
            </w:pPr>
            <w:r>
              <w:t>63,7</w:t>
            </w:r>
          </w:p>
        </w:tc>
        <w:tc>
          <w:tcPr>
            <w:tcW w:w="811" w:type="dxa"/>
          </w:tcPr>
          <w:p w:rsidR="00B15038" w:rsidRPr="00537CF7" w:rsidRDefault="00B15038" w:rsidP="00F91B46">
            <w:pPr>
              <w:spacing w:before="240" w:line="360" w:lineRule="auto"/>
              <w:jc w:val="center"/>
            </w:pPr>
            <w:r>
              <w:t>63,6</w:t>
            </w:r>
          </w:p>
        </w:tc>
        <w:tc>
          <w:tcPr>
            <w:tcW w:w="754" w:type="dxa"/>
          </w:tcPr>
          <w:p w:rsidR="00B15038" w:rsidRPr="00537CF7" w:rsidRDefault="00B15038" w:rsidP="00F91B46">
            <w:pPr>
              <w:spacing w:before="240" w:line="360" w:lineRule="auto"/>
              <w:jc w:val="center"/>
            </w:pPr>
            <w:r>
              <w:t>13,6</w:t>
            </w:r>
          </w:p>
        </w:tc>
        <w:tc>
          <w:tcPr>
            <w:tcW w:w="716" w:type="dxa"/>
          </w:tcPr>
          <w:p w:rsidR="00B15038" w:rsidRPr="00537CF7" w:rsidRDefault="00B15038" w:rsidP="00F91B46">
            <w:pPr>
              <w:spacing w:before="240" w:line="360" w:lineRule="auto"/>
              <w:jc w:val="center"/>
            </w:pPr>
            <w:r>
              <w:t>18,2</w:t>
            </w:r>
          </w:p>
        </w:tc>
        <w:tc>
          <w:tcPr>
            <w:tcW w:w="733" w:type="dxa"/>
          </w:tcPr>
          <w:p w:rsidR="00B15038" w:rsidRPr="00537CF7" w:rsidRDefault="00B15038" w:rsidP="00F91B46">
            <w:pPr>
              <w:spacing w:before="240" w:line="360" w:lineRule="auto"/>
              <w:jc w:val="center"/>
            </w:pPr>
            <w:r>
              <w:t>13,6</w:t>
            </w:r>
          </w:p>
        </w:tc>
        <w:tc>
          <w:tcPr>
            <w:tcW w:w="670" w:type="dxa"/>
          </w:tcPr>
          <w:p w:rsidR="00B15038" w:rsidRPr="00537CF7" w:rsidRDefault="00B15038" w:rsidP="00F91B46">
            <w:pPr>
              <w:spacing w:before="240" w:line="360" w:lineRule="auto"/>
              <w:jc w:val="center"/>
            </w:pPr>
            <w:r>
              <w:t>18,2</w:t>
            </w:r>
          </w:p>
        </w:tc>
        <w:tc>
          <w:tcPr>
            <w:tcW w:w="694" w:type="dxa"/>
          </w:tcPr>
          <w:p w:rsidR="00B15038" w:rsidRPr="00537CF7" w:rsidRDefault="00B15038" w:rsidP="00F91B46">
            <w:pPr>
              <w:spacing w:before="240" w:line="360" w:lineRule="auto"/>
              <w:jc w:val="center"/>
            </w:pPr>
            <w:r>
              <w:t>4,6</w:t>
            </w:r>
          </w:p>
        </w:tc>
        <w:tc>
          <w:tcPr>
            <w:tcW w:w="648" w:type="dxa"/>
          </w:tcPr>
          <w:p w:rsidR="00B15038" w:rsidRDefault="00B15038" w:rsidP="00F91B46">
            <w:pPr>
              <w:spacing w:before="240" w:line="360" w:lineRule="auto"/>
              <w:jc w:val="center"/>
            </w:pPr>
            <w:r w:rsidRPr="00CD3D69">
              <w:t>0,0</w:t>
            </w:r>
          </w:p>
        </w:tc>
        <w:tc>
          <w:tcPr>
            <w:tcW w:w="689" w:type="dxa"/>
          </w:tcPr>
          <w:p w:rsidR="00B15038" w:rsidRDefault="00B15038" w:rsidP="00F91B46">
            <w:pPr>
              <w:spacing w:before="240" w:line="360" w:lineRule="auto"/>
              <w:jc w:val="center"/>
            </w:pPr>
            <w:r w:rsidRPr="002028F7">
              <w:t>4,5</w:t>
            </w:r>
          </w:p>
        </w:tc>
        <w:tc>
          <w:tcPr>
            <w:tcW w:w="629" w:type="dxa"/>
          </w:tcPr>
          <w:p w:rsidR="00B15038" w:rsidRDefault="00B15038" w:rsidP="00F91B46">
            <w:pPr>
              <w:spacing w:before="240" w:line="360" w:lineRule="auto"/>
              <w:jc w:val="center"/>
            </w:pPr>
            <w:r w:rsidRPr="008F5522">
              <w:t>0,0</w:t>
            </w:r>
          </w:p>
        </w:tc>
      </w:tr>
      <w:tr w:rsidR="00B15038" w:rsidRPr="00537CF7" w:rsidTr="00AE6927">
        <w:tc>
          <w:tcPr>
            <w:tcW w:w="2480" w:type="dxa"/>
          </w:tcPr>
          <w:p w:rsidR="00B15038" w:rsidRPr="00537CF7" w:rsidRDefault="00B15038" w:rsidP="00F91B46">
            <w:pPr>
              <w:spacing w:line="360" w:lineRule="auto"/>
            </w:pPr>
            <w:r>
              <w:t>Высокий профессионализм</w:t>
            </w:r>
          </w:p>
        </w:tc>
        <w:tc>
          <w:tcPr>
            <w:tcW w:w="747" w:type="dxa"/>
          </w:tcPr>
          <w:p w:rsidR="00B15038" w:rsidRPr="00537CF7" w:rsidRDefault="00B15038" w:rsidP="00F91B46">
            <w:pPr>
              <w:spacing w:before="120" w:line="360" w:lineRule="auto"/>
              <w:jc w:val="center"/>
            </w:pPr>
            <w:r>
              <w:t>18,2</w:t>
            </w:r>
          </w:p>
        </w:tc>
        <w:tc>
          <w:tcPr>
            <w:tcW w:w="811" w:type="dxa"/>
          </w:tcPr>
          <w:p w:rsidR="00B15038" w:rsidRPr="00537CF7" w:rsidRDefault="00B15038" w:rsidP="00F91B46">
            <w:pPr>
              <w:spacing w:before="120" w:line="360" w:lineRule="auto"/>
              <w:jc w:val="center"/>
            </w:pPr>
            <w:r>
              <w:t>54,5</w:t>
            </w:r>
          </w:p>
        </w:tc>
        <w:tc>
          <w:tcPr>
            <w:tcW w:w="754" w:type="dxa"/>
          </w:tcPr>
          <w:p w:rsidR="00B15038" w:rsidRPr="00537CF7" w:rsidRDefault="00B15038" w:rsidP="00F91B46">
            <w:pPr>
              <w:spacing w:before="120" w:line="360" w:lineRule="auto"/>
              <w:jc w:val="center"/>
            </w:pPr>
            <w:r>
              <w:t>54,6</w:t>
            </w:r>
          </w:p>
        </w:tc>
        <w:tc>
          <w:tcPr>
            <w:tcW w:w="716" w:type="dxa"/>
          </w:tcPr>
          <w:p w:rsidR="00B15038" w:rsidRPr="00537CF7" w:rsidRDefault="00B15038" w:rsidP="00F91B46">
            <w:pPr>
              <w:spacing w:before="120" w:line="360" w:lineRule="auto"/>
              <w:jc w:val="center"/>
            </w:pPr>
            <w:r>
              <w:t>18,2</w:t>
            </w:r>
          </w:p>
        </w:tc>
        <w:tc>
          <w:tcPr>
            <w:tcW w:w="733" w:type="dxa"/>
          </w:tcPr>
          <w:p w:rsidR="00B15038" w:rsidRPr="00537CF7" w:rsidRDefault="00B15038" w:rsidP="00F91B46">
            <w:pPr>
              <w:spacing w:before="120" w:line="360" w:lineRule="auto"/>
              <w:jc w:val="center"/>
            </w:pPr>
            <w:r>
              <w:t>18,2</w:t>
            </w:r>
          </w:p>
        </w:tc>
        <w:tc>
          <w:tcPr>
            <w:tcW w:w="670" w:type="dxa"/>
          </w:tcPr>
          <w:p w:rsidR="00B15038" w:rsidRPr="00537CF7" w:rsidRDefault="00B15038" w:rsidP="00F91B46">
            <w:pPr>
              <w:spacing w:before="120" w:line="360" w:lineRule="auto"/>
              <w:jc w:val="center"/>
            </w:pPr>
            <w:r>
              <w:t>27,3</w:t>
            </w:r>
          </w:p>
        </w:tc>
        <w:tc>
          <w:tcPr>
            <w:tcW w:w="694" w:type="dxa"/>
          </w:tcPr>
          <w:p w:rsidR="00B15038" w:rsidRPr="00537CF7" w:rsidRDefault="00B15038" w:rsidP="00F91B46">
            <w:pPr>
              <w:spacing w:before="120" w:line="360" w:lineRule="auto"/>
              <w:jc w:val="center"/>
            </w:pPr>
            <w:r>
              <w:t>4,5</w:t>
            </w:r>
          </w:p>
        </w:tc>
        <w:tc>
          <w:tcPr>
            <w:tcW w:w="648" w:type="dxa"/>
          </w:tcPr>
          <w:p w:rsidR="00B15038" w:rsidRDefault="00B15038" w:rsidP="00F91B46">
            <w:pPr>
              <w:spacing w:before="120" w:line="360" w:lineRule="auto"/>
              <w:jc w:val="center"/>
            </w:pPr>
            <w:r w:rsidRPr="00CD3D69">
              <w:t>0,0</w:t>
            </w:r>
          </w:p>
        </w:tc>
        <w:tc>
          <w:tcPr>
            <w:tcW w:w="689" w:type="dxa"/>
          </w:tcPr>
          <w:p w:rsidR="00B15038" w:rsidRDefault="00B15038" w:rsidP="00F91B46">
            <w:pPr>
              <w:spacing w:before="120" w:line="360" w:lineRule="auto"/>
              <w:jc w:val="center"/>
            </w:pPr>
            <w:r>
              <w:t>4,5</w:t>
            </w:r>
          </w:p>
        </w:tc>
        <w:tc>
          <w:tcPr>
            <w:tcW w:w="629" w:type="dxa"/>
          </w:tcPr>
          <w:p w:rsidR="00B15038" w:rsidRDefault="00B15038" w:rsidP="00F91B46">
            <w:pPr>
              <w:spacing w:before="120" w:line="360" w:lineRule="auto"/>
              <w:jc w:val="center"/>
            </w:pPr>
            <w:r w:rsidRPr="008F5522">
              <w:t>0,0</w:t>
            </w:r>
          </w:p>
        </w:tc>
      </w:tr>
      <w:tr w:rsidR="00B15038" w:rsidRPr="00537CF7" w:rsidTr="00AE6927">
        <w:tc>
          <w:tcPr>
            <w:tcW w:w="2480" w:type="dxa"/>
          </w:tcPr>
          <w:p w:rsidR="00B15038" w:rsidRPr="0022150E" w:rsidRDefault="00B15038" w:rsidP="00F91B46">
            <w:pPr>
              <w:spacing w:line="360" w:lineRule="auto"/>
            </w:pPr>
            <w:r>
              <w:t>Умение выслушать</w:t>
            </w:r>
          </w:p>
        </w:tc>
        <w:tc>
          <w:tcPr>
            <w:tcW w:w="747" w:type="dxa"/>
          </w:tcPr>
          <w:p w:rsidR="00B15038" w:rsidRPr="00537CF7" w:rsidRDefault="00B15038" w:rsidP="00F91B46">
            <w:pPr>
              <w:spacing w:line="360" w:lineRule="auto"/>
              <w:jc w:val="center"/>
            </w:pPr>
            <w:r>
              <w:t>68,3</w:t>
            </w:r>
          </w:p>
        </w:tc>
        <w:tc>
          <w:tcPr>
            <w:tcW w:w="811" w:type="dxa"/>
          </w:tcPr>
          <w:p w:rsidR="00B15038" w:rsidRPr="00537CF7" w:rsidRDefault="00B15038" w:rsidP="00F91B46">
            <w:pPr>
              <w:spacing w:line="360" w:lineRule="auto"/>
              <w:jc w:val="center"/>
            </w:pPr>
            <w:r>
              <w:t>45,5</w:t>
            </w:r>
          </w:p>
        </w:tc>
        <w:tc>
          <w:tcPr>
            <w:tcW w:w="754" w:type="dxa"/>
          </w:tcPr>
          <w:p w:rsidR="00B15038" w:rsidRPr="00537CF7" w:rsidRDefault="00B15038" w:rsidP="00F91B46">
            <w:pPr>
              <w:spacing w:line="360" w:lineRule="auto"/>
              <w:jc w:val="center"/>
            </w:pPr>
            <w:r>
              <w:t>22,7</w:t>
            </w:r>
          </w:p>
        </w:tc>
        <w:tc>
          <w:tcPr>
            <w:tcW w:w="716" w:type="dxa"/>
          </w:tcPr>
          <w:p w:rsidR="00B15038" w:rsidRPr="00537CF7" w:rsidRDefault="00B15038" w:rsidP="00F91B46">
            <w:pPr>
              <w:spacing w:line="360" w:lineRule="auto"/>
              <w:jc w:val="center"/>
            </w:pPr>
            <w:r>
              <w:t>36,3</w:t>
            </w:r>
          </w:p>
        </w:tc>
        <w:tc>
          <w:tcPr>
            <w:tcW w:w="733" w:type="dxa"/>
          </w:tcPr>
          <w:p w:rsidR="00B15038" w:rsidRPr="00537CF7" w:rsidRDefault="00B15038" w:rsidP="00F91B46">
            <w:pPr>
              <w:spacing w:line="360" w:lineRule="auto"/>
              <w:jc w:val="center"/>
            </w:pPr>
            <w:r>
              <w:t>45,5</w:t>
            </w:r>
          </w:p>
        </w:tc>
        <w:tc>
          <w:tcPr>
            <w:tcW w:w="670" w:type="dxa"/>
          </w:tcPr>
          <w:p w:rsidR="00B15038" w:rsidRPr="00537CF7" w:rsidRDefault="00B15038" w:rsidP="00F91B46">
            <w:pPr>
              <w:spacing w:line="360" w:lineRule="auto"/>
              <w:jc w:val="center"/>
            </w:pPr>
            <w:r>
              <w:t>18,2</w:t>
            </w:r>
          </w:p>
        </w:tc>
        <w:tc>
          <w:tcPr>
            <w:tcW w:w="694" w:type="dxa"/>
          </w:tcPr>
          <w:p w:rsidR="00B15038" w:rsidRPr="00537CF7" w:rsidRDefault="00B15038" w:rsidP="00F91B46">
            <w:pPr>
              <w:spacing w:line="360" w:lineRule="auto"/>
              <w:jc w:val="center"/>
            </w:pPr>
            <w:r>
              <w:t>0,0</w:t>
            </w:r>
          </w:p>
        </w:tc>
        <w:tc>
          <w:tcPr>
            <w:tcW w:w="648" w:type="dxa"/>
          </w:tcPr>
          <w:p w:rsidR="00B15038" w:rsidRDefault="00B15038" w:rsidP="00F91B46">
            <w:pPr>
              <w:spacing w:line="360" w:lineRule="auto"/>
              <w:jc w:val="center"/>
            </w:pPr>
            <w:r w:rsidRPr="00CD3D69">
              <w:t>0,0</w:t>
            </w:r>
          </w:p>
        </w:tc>
        <w:tc>
          <w:tcPr>
            <w:tcW w:w="689" w:type="dxa"/>
          </w:tcPr>
          <w:p w:rsidR="00B15038" w:rsidRDefault="00B15038" w:rsidP="00F91B46">
            <w:pPr>
              <w:spacing w:line="360" w:lineRule="auto"/>
              <w:jc w:val="center"/>
            </w:pPr>
            <w:r w:rsidRPr="002028F7">
              <w:t>4,5</w:t>
            </w:r>
          </w:p>
        </w:tc>
        <w:tc>
          <w:tcPr>
            <w:tcW w:w="629" w:type="dxa"/>
          </w:tcPr>
          <w:p w:rsidR="00B15038" w:rsidRDefault="00B15038" w:rsidP="00F91B46">
            <w:pPr>
              <w:spacing w:line="360" w:lineRule="auto"/>
              <w:jc w:val="center"/>
            </w:pPr>
            <w:r w:rsidRPr="008F5522">
              <w:t>0,0</w:t>
            </w:r>
          </w:p>
        </w:tc>
      </w:tr>
      <w:tr w:rsidR="00B15038" w:rsidRPr="00537CF7" w:rsidTr="00AE6927">
        <w:tc>
          <w:tcPr>
            <w:tcW w:w="2480" w:type="dxa"/>
          </w:tcPr>
          <w:p w:rsidR="00B15038" w:rsidRDefault="00B15038" w:rsidP="00F91B46">
            <w:pPr>
              <w:spacing w:line="360" w:lineRule="auto"/>
            </w:pPr>
            <w:r>
              <w:t>Хорошие способности решать проблемы</w:t>
            </w:r>
          </w:p>
        </w:tc>
        <w:tc>
          <w:tcPr>
            <w:tcW w:w="747" w:type="dxa"/>
          </w:tcPr>
          <w:p w:rsidR="00B15038" w:rsidRPr="00537CF7" w:rsidRDefault="00B15038" w:rsidP="00F91B46">
            <w:pPr>
              <w:spacing w:before="120" w:line="360" w:lineRule="auto"/>
              <w:jc w:val="center"/>
            </w:pPr>
            <w:r>
              <w:t>54,5</w:t>
            </w:r>
          </w:p>
        </w:tc>
        <w:tc>
          <w:tcPr>
            <w:tcW w:w="811" w:type="dxa"/>
          </w:tcPr>
          <w:p w:rsidR="00B15038" w:rsidRPr="00537CF7" w:rsidRDefault="00B15038" w:rsidP="00F91B46">
            <w:pPr>
              <w:spacing w:before="120" w:line="360" w:lineRule="auto"/>
              <w:jc w:val="center"/>
            </w:pPr>
            <w:r>
              <w:t>54,5</w:t>
            </w:r>
          </w:p>
        </w:tc>
        <w:tc>
          <w:tcPr>
            <w:tcW w:w="754" w:type="dxa"/>
          </w:tcPr>
          <w:p w:rsidR="00B15038" w:rsidRPr="00537CF7" w:rsidRDefault="00B15038" w:rsidP="00F91B46">
            <w:pPr>
              <w:spacing w:before="120" w:line="360" w:lineRule="auto"/>
              <w:jc w:val="center"/>
            </w:pPr>
            <w:r>
              <w:t>31,8</w:t>
            </w:r>
          </w:p>
        </w:tc>
        <w:tc>
          <w:tcPr>
            <w:tcW w:w="716" w:type="dxa"/>
          </w:tcPr>
          <w:p w:rsidR="00B15038" w:rsidRPr="00537CF7" w:rsidRDefault="00B15038" w:rsidP="00F91B46">
            <w:pPr>
              <w:spacing w:before="120" w:line="360" w:lineRule="auto"/>
              <w:jc w:val="center"/>
            </w:pPr>
            <w:r>
              <w:t>27,3</w:t>
            </w:r>
          </w:p>
        </w:tc>
        <w:tc>
          <w:tcPr>
            <w:tcW w:w="733" w:type="dxa"/>
          </w:tcPr>
          <w:p w:rsidR="00B15038" w:rsidRPr="00537CF7" w:rsidRDefault="00B15038" w:rsidP="00F91B46">
            <w:pPr>
              <w:spacing w:before="120" w:line="360" w:lineRule="auto"/>
              <w:jc w:val="center"/>
            </w:pPr>
            <w:r>
              <w:t>9,1</w:t>
            </w:r>
          </w:p>
        </w:tc>
        <w:tc>
          <w:tcPr>
            <w:tcW w:w="670" w:type="dxa"/>
          </w:tcPr>
          <w:p w:rsidR="00B15038" w:rsidRPr="00537CF7" w:rsidRDefault="00B15038" w:rsidP="00F91B46">
            <w:pPr>
              <w:spacing w:before="120" w:line="360" w:lineRule="auto"/>
              <w:jc w:val="center"/>
            </w:pPr>
            <w:r>
              <w:t>18,2</w:t>
            </w:r>
          </w:p>
        </w:tc>
        <w:tc>
          <w:tcPr>
            <w:tcW w:w="694" w:type="dxa"/>
          </w:tcPr>
          <w:p w:rsidR="00B15038" w:rsidRPr="00537CF7" w:rsidRDefault="00B15038" w:rsidP="00F91B46">
            <w:pPr>
              <w:spacing w:before="120" w:line="360" w:lineRule="auto"/>
              <w:jc w:val="center"/>
            </w:pPr>
            <w:r>
              <w:t>0,0</w:t>
            </w:r>
          </w:p>
        </w:tc>
        <w:tc>
          <w:tcPr>
            <w:tcW w:w="648" w:type="dxa"/>
          </w:tcPr>
          <w:p w:rsidR="00B15038" w:rsidRDefault="00B15038" w:rsidP="00F91B46">
            <w:pPr>
              <w:spacing w:before="120" w:line="360" w:lineRule="auto"/>
              <w:jc w:val="center"/>
            </w:pPr>
            <w:r w:rsidRPr="00CD3D69">
              <w:t>0,0</w:t>
            </w:r>
          </w:p>
        </w:tc>
        <w:tc>
          <w:tcPr>
            <w:tcW w:w="689" w:type="dxa"/>
          </w:tcPr>
          <w:p w:rsidR="00B15038" w:rsidRDefault="00B15038" w:rsidP="00F91B46">
            <w:pPr>
              <w:spacing w:before="120" w:line="360" w:lineRule="auto"/>
              <w:jc w:val="center"/>
            </w:pPr>
            <w:r w:rsidRPr="00ED1728">
              <w:t>4,5</w:t>
            </w:r>
          </w:p>
        </w:tc>
        <w:tc>
          <w:tcPr>
            <w:tcW w:w="629" w:type="dxa"/>
          </w:tcPr>
          <w:p w:rsidR="00B15038" w:rsidRDefault="00B15038" w:rsidP="00F91B46">
            <w:pPr>
              <w:spacing w:before="120" w:line="360" w:lineRule="auto"/>
              <w:jc w:val="center"/>
            </w:pPr>
            <w:r w:rsidRPr="008F5522">
              <w:t>0,0</w:t>
            </w:r>
          </w:p>
        </w:tc>
      </w:tr>
      <w:tr w:rsidR="00B15038" w:rsidRPr="00537CF7" w:rsidTr="00AE6927">
        <w:tc>
          <w:tcPr>
            <w:tcW w:w="2480" w:type="dxa"/>
          </w:tcPr>
          <w:p w:rsidR="00B15038" w:rsidRDefault="00B15038" w:rsidP="00F91B46">
            <w:pPr>
              <w:spacing w:line="360" w:lineRule="auto"/>
            </w:pPr>
            <w:r>
              <w:t>Хорошее знание факультета</w:t>
            </w:r>
          </w:p>
        </w:tc>
        <w:tc>
          <w:tcPr>
            <w:tcW w:w="747" w:type="dxa"/>
          </w:tcPr>
          <w:p w:rsidR="00B15038" w:rsidRPr="00537CF7" w:rsidRDefault="00B15038" w:rsidP="00F91B46">
            <w:pPr>
              <w:spacing w:before="120" w:line="360" w:lineRule="auto"/>
              <w:jc w:val="center"/>
            </w:pPr>
            <w:r>
              <w:t>81,8</w:t>
            </w:r>
          </w:p>
        </w:tc>
        <w:tc>
          <w:tcPr>
            <w:tcW w:w="811" w:type="dxa"/>
          </w:tcPr>
          <w:p w:rsidR="00B15038" w:rsidRPr="00537CF7" w:rsidRDefault="00B15038" w:rsidP="00F91B46">
            <w:pPr>
              <w:spacing w:before="120" w:line="360" w:lineRule="auto"/>
              <w:jc w:val="center"/>
            </w:pPr>
            <w:r>
              <w:t>72,7</w:t>
            </w:r>
          </w:p>
        </w:tc>
        <w:tc>
          <w:tcPr>
            <w:tcW w:w="754" w:type="dxa"/>
          </w:tcPr>
          <w:p w:rsidR="00B15038" w:rsidRPr="00537CF7" w:rsidRDefault="00B15038" w:rsidP="00F91B46">
            <w:pPr>
              <w:spacing w:before="120" w:line="360" w:lineRule="auto"/>
              <w:jc w:val="center"/>
            </w:pPr>
            <w:r>
              <w:t>4,6</w:t>
            </w:r>
          </w:p>
        </w:tc>
        <w:tc>
          <w:tcPr>
            <w:tcW w:w="716" w:type="dxa"/>
          </w:tcPr>
          <w:p w:rsidR="00B15038" w:rsidRPr="00537CF7" w:rsidRDefault="00B15038" w:rsidP="00F91B46">
            <w:pPr>
              <w:spacing w:before="120" w:line="360" w:lineRule="auto"/>
              <w:jc w:val="center"/>
            </w:pPr>
            <w:r>
              <w:t>18,2</w:t>
            </w:r>
          </w:p>
        </w:tc>
        <w:tc>
          <w:tcPr>
            <w:tcW w:w="733" w:type="dxa"/>
          </w:tcPr>
          <w:p w:rsidR="00B15038" w:rsidRPr="00537CF7" w:rsidRDefault="00B15038" w:rsidP="00F91B46">
            <w:pPr>
              <w:spacing w:before="120" w:line="360" w:lineRule="auto"/>
              <w:jc w:val="center"/>
            </w:pPr>
            <w:r>
              <w:t>4,6</w:t>
            </w:r>
          </w:p>
        </w:tc>
        <w:tc>
          <w:tcPr>
            <w:tcW w:w="670" w:type="dxa"/>
          </w:tcPr>
          <w:p w:rsidR="00B15038" w:rsidRPr="00537CF7" w:rsidRDefault="00B15038" w:rsidP="00F91B46">
            <w:pPr>
              <w:spacing w:before="120" w:line="360" w:lineRule="auto"/>
              <w:jc w:val="center"/>
            </w:pPr>
            <w:r>
              <w:t>9,1</w:t>
            </w:r>
          </w:p>
        </w:tc>
        <w:tc>
          <w:tcPr>
            <w:tcW w:w="694" w:type="dxa"/>
          </w:tcPr>
          <w:p w:rsidR="00B15038" w:rsidRPr="00537CF7" w:rsidRDefault="00B15038" w:rsidP="00F91B46">
            <w:pPr>
              <w:spacing w:before="120" w:line="360" w:lineRule="auto"/>
              <w:jc w:val="center"/>
            </w:pPr>
            <w:r>
              <w:t>4,5</w:t>
            </w:r>
          </w:p>
        </w:tc>
        <w:tc>
          <w:tcPr>
            <w:tcW w:w="648" w:type="dxa"/>
          </w:tcPr>
          <w:p w:rsidR="00B15038" w:rsidRDefault="00B15038" w:rsidP="00F91B46">
            <w:pPr>
              <w:spacing w:before="120" w:line="360" w:lineRule="auto"/>
              <w:jc w:val="center"/>
            </w:pPr>
            <w:r w:rsidRPr="00CD3D69">
              <w:t>0,0</w:t>
            </w:r>
          </w:p>
        </w:tc>
        <w:tc>
          <w:tcPr>
            <w:tcW w:w="689" w:type="dxa"/>
          </w:tcPr>
          <w:p w:rsidR="00B15038" w:rsidRDefault="00B15038" w:rsidP="00F91B46">
            <w:pPr>
              <w:spacing w:before="120" w:line="360" w:lineRule="auto"/>
              <w:jc w:val="center"/>
            </w:pPr>
            <w:r w:rsidRPr="00ED1728">
              <w:t>4,5</w:t>
            </w:r>
          </w:p>
        </w:tc>
        <w:tc>
          <w:tcPr>
            <w:tcW w:w="629" w:type="dxa"/>
          </w:tcPr>
          <w:p w:rsidR="00B15038" w:rsidRDefault="00B15038" w:rsidP="00F91B46">
            <w:pPr>
              <w:spacing w:before="120" w:line="360" w:lineRule="auto"/>
              <w:jc w:val="center"/>
            </w:pPr>
            <w:r w:rsidRPr="008F5522">
              <w:t>0,0</w:t>
            </w:r>
          </w:p>
        </w:tc>
      </w:tr>
      <w:tr w:rsidR="00B15038" w:rsidRPr="00537CF7" w:rsidTr="00AE6927">
        <w:tc>
          <w:tcPr>
            <w:tcW w:w="2480" w:type="dxa"/>
          </w:tcPr>
          <w:p w:rsidR="00B15038" w:rsidRDefault="00B15038" w:rsidP="00F91B46">
            <w:pPr>
              <w:spacing w:line="360" w:lineRule="auto"/>
            </w:pPr>
            <w:r>
              <w:t>Хорошее знание университета</w:t>
            </w:r>
          </w:p>
        </w:tc>
        <w:tc>
          <w:tcPr>
            <w:tcW w:w="747" w:type="dxa"/>
          </w:tcPr>
          <w:p w:rsidR="00B15038" w:rsidRPr="00537CF7" w:rsidRDefault="00B15038" w:rsidP="00F91B46">
            <w:pPr>
              <w:spacing w:before="120" w:line="360" w:lineRule="auto"/>
              <w:jc w:val="center"/>
            </w:pPr>
            <w:r>
              <w:t>54,5</w:t>
            </w:r>
          </w:p>
        </w:tc>
        <w:tc>
          <w:tcPr>
            <w:tcW w:w="811" w:type="dxa"/>
          </w:tcPr>
          <w:p w:rsidR="00B15038" w:rsidRPr="00537CF7" w:rsidRDefault="00B15038" w:rsidP="00F91B46">
            <w:pPr>
              <w:spacing w:before="120" w:line="360" w:lineRule="auto"/>
              <w:jc w:val="center"/>
            </w:pPr>
            <w:r>
              <w:t>63,6</w:t>
            </w:r>
          </w:p>
        </w:tc>
        <w:tc>
          <w:tcPr>
            <w:tcW w:w="754" w:type="dxa"/>
          </w:tcPr>
          <w:p w:rsidR="00B15038" w:rsidRPr="00537CF7" w:rsidRDefault="00B15038" w:rsidP="00F91B46">
            <w:pPr>
              <w:spacing w:before="120" w:line="360" w:lineRule="auto"/>
              <w:jc w:val="center"/>
            </w:pPr>
            <w:r>
              <w:t>27,3</w:t>
            </w:r>
          </w:p>
        </w:tc>
        <w:tc>
          <w:tcPr>
            <w:tcW w:w="716" w:type="dxa"/>
          </w:tcPr>
          <w:p w:rsidR="00B15038" w:rsidRPr="00537CF7" w:rsidRDefault="00B15038" w:rsidP="00F91B46">
            <w:pPr>
              <w:spacing w:before="120" w:line="360" w:lineRule="auto"/>
              <w:jc w:val="center"/>
            </w:pPr>
            <w:r>
              <w:t>27,3</w:t>
            </w:r>
          </w:p>
        </w:tc>
        <w:tc>
          <w:tcPr>
            <w:tcW w:w="733" w:type="dxa"/>
          </w:tcPr>
          <w:p w:rsidR="00B15038" w:rsidRPr="00537CF7" w:rsidRDefault="00B15038" w:rsidP="00F91B46">
            <w:pPr>
              <w:spacing w:before="120" w:line="360" w:lineRule="auto"/>
              <w:jc w:val="center"/>
            </w:pPr>
            <w:r>
              <w:t>9,1</w:t>
            </w:r>
          </w:p>
        </w:tc>
        <w:tc>
          <w:tcPr>
            <w:tcW w:w="670" w:type="dxa"/>
          </w:tcPr>
          <w:p w:rsidR="00B15038" w:rsidRPr="00537CF7" w:rsidRDefault="00B15038" w:rsidP="00F91B46">
            <w:pPr>
              <w:spacing w:before="120" w:line="360" w:lineRule="auto"/>
              <w:jc w:val="center"/>
            </w:pPr>
            <w:r>
              <w:t>9,1</w:t>
            </w:r>
          </w:p>
        </w:tc>
        <w:tc>
          <w:tcPr>
            <w:tcW w:w="694" w:type="dxa"/>
          </w:tcPr>
          <w:p w:rsidR="00B15038" w:rsidRPr="00537CF7" w:rsidRDefault="00B15038" w:rsidP="00F91B46">
            <w:pPr>
              <w:spacing w:before="120" w:line="360" w:lineRule="auto"/>
              <w:jc w:val="center"/>
            </w:pPr>
            <w:r>
              <w:t>4,6</w:t>
            </w:r>
          </w:p>
        </w:tc>
        <w:tc>
          <w:tcPr>
            <w:tcW w:w="648" w:type="dxa"/>
          </w:tcPr>
          <w:p w:rsidR="00B15038" w:rsidRDefault="00B15038" w:rsidP="00F91B46">
            <w:pPr>
              <w:spacing w:before="120" w:line="360" w:lineRule="auto"/>
              <w:jc w:val="center"/>
            </w:pPr>
            <w:r w:rsidRPr="00CD3D69">
              <w:t>0,0</w:t>
            </w:r>
          </w:p>
        </w:tc>
        <w:tc>
          <w:tcPr>
            <w:tcW w:w="689" w:type="dxa"/>
          </w:tcPr>
          <w:p w:rsidR="00B15038" w:rsidRDefault="00B15038" w:rsidP="00F91B46">
            <w:pPr>
              <w:spacing w:before="120" w:line="360" w:lineRule="auto"/>
              <w:jc w:val="center"/>
            </w:pPr>
            <w:r w:rsidRPr="00ED1728">
              <w:t>4,5</w:t>
            </w:r>
          </w:p>
        </w:tc>
        <w:tc>
          <w:tcPr>
            <w:tcW w:w="629" w:type="dxa"/>
          </w:tcPr>
          <w:p w:rsidR="00B15038" w:rsidRDefault="00B15038" w:rsidP="00F91B46">
            <w:pPr>
              <w:spacing w:before="120" w:line="360" w:lineRule="auto"/>
              <w:jc w:val="center"/>
            </w:pPr>
            <w:r w:rsidRPr="008F5522">
              <w:t>0,0</w:t>
            </w:r>
          </w:p>
        </w:tc>
      </w:tr>
      <w:tr w:rsidR="00B15038" w:rsidRPr="00537CF7" w:rsidTr="00AE6927">
        <w:tc>
          <w:tcPr>
            <w:tcW w:w="2480" w:type="dxa"/>
          </w:tcPr>
          <w:p w:rsidR="00B15038" w:rsidRDefault="00B15038" w:rsidP="00F91B46">
            <w:pPr>
              <w:spacing w:line="360" w:lineRule="auto"/>
            </w:pPr>
            <w:r>
              <w:t xml:space="preserve">Умение сохранять конфиденциальность </w:t>
            </w:r>
          </w:p>
        </w:tc>
        <w:tc>
          <w:tcPr>
            <w:tcW w:w="747" w:type="dxa"/>
          </w:tcPr>
          <w:p w:rsidR="00B15038" w:rsidRPr="00537CF7" w:rsidRDefault="00B15038" w:rsidP="00F91B46">
            <w:pPr>
              <w:spacing w:before="120" w:line="360" w:lineRule="auto"/>
              <w:jc w:val="center"/>
            </w:pPr>
            <w:r>
              <w:t>86,4</w:t>
            </w:r>
          </w:p>
        </w:tc>
        <w:tc>
          <w:tcPr>
            <w:tcW w:w="811" w:type="dxa"/>
          </w:tcPr>
          <w:p w:rsidR="00B15038" w:rsidRPr="00537CF7" w:rsidRDefault="00B15038" w:rsidP="00F91B46">
            <w:pPr>
              <w:spacing w:before="120" w:line="360" w:lineRule="auto"/>
              <w:jc w:val="center"/>
            </w:pPr>
            <w:r>
              <w:t>63,6</w:t>
            </w:r>
          </w:p>
        </w:tc>
        <w:tc>
          <w:tcPr>
            <w:tcW w:w="754" w:type="dxa"/>
          </w:tcPr>
          <w:p w:rsidR="00B15038" w:rsidRPr="00537CF7" w:rsidRDefault="00B15038" w:rsidP="00F91B46">
            <w:pPr>
              <w:spacing w:before="120" w:line="360" w:lineRule="auto"/>
              <w:jc w:val="center"/>
            </w:pPr>
            <w:r>
              <w:t>0,0</w:t>
            </w:r>
          </w:p>
        </w:tc>
        <w:tc>
          <w:tcPr>
            <w:tcW w:w="716" w:type="dxa"/>
          </w:tcPr>
          <w:p w:rsidR="00B15038" w:rsidRPr="00537CF7" w:rsidRDefault="00B15038" w:rsidP="00F91B46">
            <w:pPr>
              <w:spacing w:before="120" w:line="360" w:lineRule="auto"/>
              <w:jc w:val="center"/>
            </w:pPr>
            <w:r>
              <w:t>27,3</w:t>
            </w:r>
          </w:p>
        </w:tc>
        <w:tc>
          <w:tcPr>
            <w:tcW w:w="733" w:type="dxa"/>
          </w:tcPr>
          <w:p w:rsidR="00B15038" w:rsidRPr="00537CF7" w:rsidRDefault="00B15038" w:rsidP="00F91B46">
            <w:pPr>
              <w:spacing w:before="120" w:line="360" w:lineRule="auto"/>
              <w:jc w:val="center"/>
            </w:pPr>
            <w:r>
              <w:t>4,5</w:t>
            </w:r>
          </w:p>
        </w:tc>
        <w:tc>
          <w:tcPr>
            <w:tcW w:w="670" w:type="dxa"/>
          </w:tcPr>
          <w:p w:rsidR="00B15038" w:rsidRPr="00537CF7" w:rsidRDefault="00B15038" w:rsidP="00F91B46">
            <w:pPr>
              <w:spacing w:before="120" w:line="360" w:lineRule="auto"/>
              <w:jc w:val="center"/>
            </w:pPr>
            <w:r>
              <w:t>9,1</w:t>
            </w:r>
          </w:p>
        </w:tc>
        <w:tc>
          <w:tcPr>
            <w:tcW w:w="694" w:type="dxa"/>
          </w:tcPr>
          <w:p w:rsidR="00B15038" w:rsidRPr="00537CF7" w:rsidRDefault="00B15038" w:rsidP="00F91B46">
            <w:pPr>
              <w:spacing w:before="120" w:line="360" w:lineRule="auto"/>
              <w:jc w:val="center"/>
            </w:pPr>
            <w:r>
              <w:t>0,0</w:t>
            </w:r>
          </w:p>
        </w:tc>
        <w:tc>
          <w:tcPr>
            <w:tcW w:w="648" w:type="dxa"/>
          </w:tcPr>
          <w:p w:rsidR="00B15038" w:rsidRDefault="00B15038" w:rsidP="00F91B46">
            <w:pPr>
              <w:spacing w:before="120" w:line="360" w:lineRule="auto"/>
              <w:jc w:val="center"/>
            </w:pPr>
            <w:r w:rsidRPr="00CD3D69">
              <w:t>0,0</w:t>
            </w:r>
          </w:p>
        </w:tc>
        <w:tc>
          <w:tcPr>
            <w:tcW w:w="689" w:type="dxa"/>
          </w:tcPr>
          <w:p w:rsidR="00B15038" w:rsidRPr="002028F7" w:rsidRDefault="00B15038" w:rsidP="00F91B46">
            <w:pPr>
              <w:spacing w:before="120" w:line="360" w:lineRule="auto"/>
              <w:jc w:val="center"/>
            </w:pPr>
            <w:r>
              <w:t>9,1</w:t>
            </w:r>
          </w:p>
        </w:tc>
        <w:tc>
          <w:tcPr>
            <w:tcW w:w="629" w:type="dxa"/>
          </w:tcPr>
          <w:p w:rsidR="00B15038" w:rsidRDefault="00B15038" w:rsidP="00F91B46">
            <w:pPr>
              <w:spacing w:before="120" w:line="360" w:lineRule="auto"/>
              <w:jc w:val="center"/>
            </w:pPr>
            <w:r w:rsidRPr="008F5522">
              <w:t>0,0</w:t>
            </w:r>
          </w:p>
        </w:tc>
      </w:tr>
    </w:tbl>
    <w:p w:rsidR="00B15038" w:rsidRDefault="00B15038" w:rsidP="00F91B46">
      <w:pPr>
        <w:spacing w:after="0" w:line="360" w:lineRule="auto"/>
        <w:jc w:val="both"/>
        <w:rPr>
          <w:rFonts w:ascii="Times New Roman" w:hAnsi="Times New Roman" w:cs="Times New Roman"/>
          <w:sz w:val="28"/>
          <w:szCs w:val="28"/>
          <w:lang w:val="en-US"/>
        </w:rPr>
      </w:pP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Из таблицы </w:t>
      </w:r>
      <w:r w:rsidR="0089626A">
        <w:rPr>
          <w:rFonts w:ascii="Times New Roman" w:hAnsi="Times New Roman" w:cs="Times New Roman"/>
          <w:sz w:val="24"/>
          <w:szCs w:val="24"/>
        </w:rPr>
        <w:t>8</w:t>
      </w:r>
      <w:r w:rsidRPr="00B15038">
        <w:rPr>
          <w:rFonts w:ascii="Times New Roman" w:hAnsi="Times New Roman" w:cs="Times New Roman"/>
          <w:sz w:val="24"/>
          <w:szCs w:val="24"/>
        </w:rPr>
        <w:t xml:space="preserve"> видно, что практически все указанные в ней характеристики менторов обеими сторонами воспринимаются как важные и очень важные. Интересно, что почти 91% менторов считают важным для ментора иметь такую характеристику, как «чуткость, умение сопереживать», а почти треть их подопечных (27,4%) считает, что наличие у ментора такого качества не очень важно для подопечных.</w:t>
      </w:r>
    </w:p>
    <w:p w:rsidR="00B15038" w:rsidRPr="00684100" w:rsidRDefault="00B15038" w:rsidP="00F91B46">
      <w:pPr>
        <w:spacing w:after="0" w:line="360" w:lineRule="auto"/>
        <w:ind w:firstLine="708"/>
        <w:jc w:val="right"/>
        <w:rPr>
          <w:rFonts w:ascii="Times New Roman" w:hAnsi="Times New Roman" w:cs="Times New Roman"/>
          <w:i/>
          <w:sz w:val="24"/>
          <w:szCs w:val="24"/>
        </w:rPr>
      </w:pPr>
      <w:r w:rsidRPr="00684100">
        <w:rPr>
          <w:rFonts w:ascii="Times New Roman" w:hAnsi="Times New Roman" w:cs="Times New Roman"/>
          <w:i/>
          <w:sz w:val="24"/>
          <w:szCs w:val="24"/>
        </w:rPr>
        <w:t xml:space="preserve">Таблица </w:t>
      </w:r>
      <w:r w:rsidR="0089626A">
        <w:rPr>
          <w:rFonts w:ascii="Times New Roman" w:hAnsi="Times New Roman" w:cs="Times New Roman"/>
          <w:i/>
          <w:sz w:val="24"/>
          <w:szCs w:val="24"/>
        </w:rPr>
        <w:t>9</w:t>
      </w:r>
    </w:p>
    <w:p w:rsidR="00B15038" w:rsidRDefault="00B15038" w:rsidP="00F91B46">
      <w:pPr>
        <w:spacing w:after="0" w:line="360" w:lineRule="auto"/>
        <w:jc w:val="center"/>
        <w:rPr>
          <w:rFonts w:ascii="Times New Roman" w:hAnsi="Times New Roman" w:cs="Times New Roman"/>
          <w:b/>
          <w:sz w:val="24"/>
          <w:szCs w:val="24"/>
        </w:rPr>
      </w:pPr>
      <w:r w:rsidRPr="002845A9">
        <w:rPr>
          <w:rFonts w:ascii="Times New Roman" w:hAnsi="Times New Roman" w:cs="Times New Roman"/>
          <w:b/>
          <w:sz w:val="24"/>
          <w:szCs w:val="24"/>
        </w:rPr>
        <w:t xml:space="preserve">Влияние различных аспектов менторских программ на деятельность </w:t>
      </w:r>
    </w:p>
    <w:p w:rsidR="00B15038" w:rsidRDefault="00B15038" w:rsidP="00F91B46">
      <w:pPr>
        <w:spacing w:after="120" w:line="360" w:lineRule="auto"/>
        <w:jc w:val="center"/>
        <w:rPr>
          <w:rFonts w:ascii="Times New Roman" w:hAnsi="Times New Roman" w:cs="Times New Roman"/>
          <w:b/>
          <w:sz w:val="24"/>
          <w:szCs w:val="24"/>
        </w:rPr>
      </w:pPr>
      <w:r w:rsidRPr="002845A9">
        <w:rPr>
          <w:rFonts w:ascii="Times New Roman" w:hAnsi="Times New Roman" w:cs="Times New Roman"/>
          <w:b/>
          <w:sz w:val="24"/>
          <w:szCs w:val="24"/>
        </w:rPr>
        <w:t>менторов</w:t>
      </w:r>
      <w:r>
        <w:rPr>
          <w:rFonts w:ascii="Times New Roman" w:hAnsi="Times New Roman" w:cs="Times New Roman"/>
          <w:b/>
          <w:sz w:val="24"/>
          <w:szCs w:val="24"/>
        </w:rPr>
        <w:t xml:space="preserve"> и их подопечных</w:t>
      </w:r>
      <w:proofErr w:type="gramStart"/>
      <w:r>
        <w:rPr>
          <w:rFonts w:ascii="Times New Roman" w:hAnsi="Times New Roman" w:cs="Times New Roman"/>
          <w:b/>
          <w:sz w:val="24"/>
          <w:szCs w:val="24"/>
        </w:rPr>
        <w:t xml:space="preserve"> (%)</w:t>
      </w:r>
      <w:proofErr w:type="gramEnd"/>
    </w:p>
    <w:tbl>
      <w:tblPr>
        <w:tblStyle w:val="ab"/>
        <w:tblW w:w="0" w:type="auto"/>
        <w:tblLook w:val="04A0"/>
      </w:tblPr>
      <w:tblGrid>
        <w:gridCol w:w="2480"/>
        <w:gridCol w:w="747"/>
        <w:gridCol w:w="811"/>
        <w:gridCol w:w="754"/>
        <w:gridCol w:w="716"/>
        <w:gridCol w:w="733"/>
        <w:gridCol w:w="670"/>
        <w:gridCol w:w="694"/>
        <w:gridCol w:w="648"/>
        <w:gridCol w:w="689"/>
        <w:gridCol w:w="629"/>
      </w:tblGrid>
      <w:tr w:rsidR="00B15038" w:rsidRPr="0022150E" w:rsidTr="00AE6927">
        <w:trPr>
          <w:trHeight w:val="794"/>
        </w:trPr>
        <w:tc>
          <w:tcPr>
            <w:tcW w:w="2480" w:type="dxa"/>
            <w:vMerge w:val="restart"/>
          </w:tcPr>
          <w:p w:rsidR="00B15038" w:rsidRPr="0022150E" w:rsidRDefault="00B15038" w:rsidP="00F91B46">
            <w:pPr>
              <w:spacing w:line="360" w:lineRule="auto"/>
              <w:jc w:val="center"/>
              <w:rPr>
                <w:b/>
              </w:rPr>
            </w:pPr>
            <w:r w:rsidRPr="00672A8A">
              <w:rPr>
                <w:b/>
              </w:rPr>
              <w:lastRenderedPageBreak/>
              <w:t xml:space="preserve">Какое влияние каждый из нижеуказанных аспектов менторской программы оказал </w:t>
            </w:r>
            <w:r>
              <w:rPr>
                <w:b/>
              </w:rPr>
              <w:t xml:space="preserve">на </w:t>
            </w:r>
            <w:r w:rsidRPr="00672A8A">
              <w:rPr>
                <w:b/>
              </w:rPr>
              <w:t>ваше собственное профессиональное развитие</w:t>
            </w:r>
          </w:p>
        </w:tc>
        <w:tc>
          <w:tcPr>
            <w:tcW w:w="1558" w:type="dxa"/>
            <w:gridSpan w:val="2"/>
          </w:tcPr>
          <w:p w:rsidR="00B15038" w:rsidRDefault="00B15038" w:rsidP="00F91B46">
            <w:pPr>
              <w:spacing w:before="240" w:line="360" w:lineRule="auto"/>
              <w:jc w:val="center"/>
              <w:rPr>
                <w:b/>
              </w:rPr>
            </w:pPr>
            <w:r>
              <w:rPr>
                <w:b/>
              </w:rPr>
              <w:t>Большое влияние</w:t>
            </w:r>
          </w:p>
          <w:p w:rsidR="00B15038" w:rsidRPr="0081431C" w:rsidRDefault="00B15038" w:rsidP="00F91B46">
            <w:pPr>
              <w:spacing w:before="240" w:line="360" w:lineRule="auto"/>
              <w:jc w:val="center"/>
              <w:rPr>
                <w:b/>
              </w:rPr>
            </w:pPr>
          </w:p>
        </w:tc>
        <w:tc>
          <w:tcPr>
            <w:tcW w:w="1470" w:type="dxa"/>
            <w:gridSpan w:val="2"/>
          </w:tcPr>
          <w:p w:rsidR="00B15038" w:rsidRPr="0081431C" w:rsidRDefault="00B15038" w:rsidP="00F91B46">
            <w:pPr>
              <w:spacing w:before="240" w:line="360" w:lineRule="auto"/>
              <w:jc w:val="center"/>
              <w:rPr>
                <w:b/>
              </w:rPr>
            </w:pPr>
            <w:r>
              <w:rPr>
                <w:b/>
              </w:rPr>
              <w:t>Среднее влияние</w:t>
            </w:r>
          </w:p>
        </w:tc>
        <w:tc>
          <w:tcPr>
            <w:tcW w:w="1403" w:type="dxa"/>
            <w:gridSpan w:val="2"/>
          </w:tcPr>
          <w:p w:rsidR="00B15038" w:rsidRPr="0081431C" w:rsidRDefault="00B15038" w:rsidP="00F91B46">
            <w:pPr>
              <w:spacing w:before="240" w:line="360" w:lineRule="auto"/>
              <w:jc w:val="center"/>
              <w:rPr>
                <w:b/>
              </w:rPr>
            </w:pPr>
            <w:r>
              <w:rPr>
                <w:b/>
              </w:rPr>
              <w:t>Небольшое влияние</w:t>
            </w:r>
          </w:p>
        </w:tc>
        <w:tc>
          <w:tcPr>
            <w:tcW w:w="1342" w:type="dxa"/>
            <w:gridSpan w:val="2"/>
          </w:tcPr>
          <w:p w:rsidR="00B15038" w:rsidRPr="0081431C" w:rsidRDefault="00B15038" w:rsidP="00F91B46">
            <w:pPr>
              <w:spacing w:before="240" w:line="360" w:lineRule="auto"/>
              <w:jc w:val="center"/>
              <w:rPr>
                <w:b/>
              </w:rPr>
            </w:pPr>
            <w:r>
              <w:rPr>
                <w:b/>
              </w:rPr>
              <w:t>Никакого влияния</w:t>
            </w:r>
          </w:p>
        </w:tc>
        <w:tc>
          <w:tcPr>
            <w:tcW w:w="1318" w:type="dxa"/>
            <w:gridSpan w:val="2"/>
          </w:tcPr>
          <w:p w:rsidR="00B15038" w:rsidRPr="0081431C" w:rsidRDefault="00B15038" w:rsidP="00F91B46">
            <w:pPr>
              <w:spacing w:before="240" w:line="360" w:lineRule="auto"/>
              <w:jc w:val="center"/>
              <w:rPr>
                <w:b/>
              </w:rPr>
            </w:pPr>
            <w:r w:rsidRPr="0081431C">
              <w:rPr>
                <w:b/>
              </w:rPr>
              <w:t>Не ответили</w:t>
            </w:r>
          </w:p>
        </w:tc>
      </w:tr>
      <w:tr w:rsidR="00B15038" w:rsidRPr="0022150E" w:rsidTr="00AE6927">
        <w:trPr>
          <w:trHeight w:val="200"/>
        </w:trPr>
        <w:tc>
          <w:tcPr>
            <w:tcW w:w="2480" w:type="dxa"/>
            <w:vMerge/>
          </w:tcPr>
          <w:p w:rsidR="00B15038" w:rsidRPr="00537CF7" w:rsidRDefault="00B15038" w:rsidP="00F91B46">
            <w:pPr>
              <w:spacing w:line="360" w:lineRule="auto"/>
              <w:jc w:val="both"/>
            </w:pPr>
          </w:p>
        </w:tc>
        <w:tc>
          <w:tcPr>
            <w:tcW w:w="747" w:type="dxa"/>
          </w:tcPr>
          <w:p w:rsidR="00B15038" w:rsidRPr="0022150E" w:rsidRDefault="00B15038" w:rsidP="00F91B46">
            <w:pPr>
              <w:spacing w:before="120" w:line="360" w:lineRule="auto"/>
              <w:jc w:val="center"/>
              <w:rPr>
                <w:b/>
              </w:rPr>
            </w:pPr>
            <w:r w:rsidRPr="0022150E">
              <w:rPr>
                <w:b/>
              </w:rPr>
              <w:t>М</w:t>
            </w:r>
          </w:p>
        </w:tc>
        <w:tc>
          <w:tcPr>
            <w:tcW w:w="811" w:type="dxa"/>
          </w:tcPr>
          <w:p w:rsidR="00B15038" w:rsidRPr="0022150E" w:rsidRDefault="00B15038" w:rsidP="00F91B46">
            <w:pPr>
              <w:spacing w:before="120" w:line="360" w:lineRule="auto"/>
              <w:jc w:val="center"/>
              <w:rPr>
                <w:b/>
              </w:rPr>
            </w:pPr>
            <w:r w:rsidRPr="0022150E">
              <w:rPr>
                <w:b/>
              </w:rPr>
              <w:t>П</w:t>
            </w:r>
          </w:p>
        </w:tc>
        <w:tc>
          <w:tcPr>
            <w:tcW w:w="754" w:type="dxa"/>
          </w:tcPr>
          <w:p w:rsidR="00B15038" w:rsidRPr="0022150E" w:rsidRDefault="00B15038" w:rsidP="00F91B46">
            <w:pPr>
              <w:spacing w:before="120" w:line="360" w:lineRule="auto"/>
              <w:jc w:val="center"/>
              <w:rPr>
                <w:b/>
              </w:rPr>
            </w:pPr>
            <w:r w:rsidRPr="0022150E">
              <w:rPr>
                <w:b/>
              </w:rPr>
              <w:t>М</w:t>
            </w:r>
          </w:p>
        </w:tc>
        <w:tc>
          <w:tcPr>
            <w:tcW w:w="716" w:type="dxa"/>
          </w:tcPr>
          <w:p w:rsidR="00B15038" w:rsidRPr="0022150E" w:rsidRDefault="00B15038" w:rsidP="00F91B46">
            <w:pPr>
              <w:spacing w:before="120" w:line="360" w:lineRule="auto"/>
              <w:jc w:val="center"/>
              <w:rPr>
                <w:b/>
              </w:rPr>
            </w:pPr>
            <w:r w:rsidRPr="0022150E">
              <w:rPr>
                <w:b/>
              </w:rPr>
              <w:t>П</w:t>
            </w:r>
          </w:p>
        </w:tc>
        <w:tc>
          <w:tcPr>
            <w:tcW w:w="733" w:type="dxa"/>
          </w:tcPr>
          <w:p w:rsidR="00B15038" w:rsidRPr="0022150E" w:rsidRDefault="00B15038" w:rsidP="00F91B46">
            <w:pPr>
              <w:spacing w:before="120" w:line="360" w:lineRule="auto"/>
              <w:jc w:val="center"/>
              <w:rPr>
                <w:b/>
              </w:rPr>
            </w:pPr>
            <w:r w:rsidRPr="0022150E">
              <w:rPr>
                <w:b/>
              </w:rPr>
              <w:t>М</w:t>
            </w:r>
          </w:p>
        </w:tc>
        <w:tc>
          <w:tcPr>
            <w:tcW w:w="670" w:type="dxa"/>
          </w:tcPr>
          <w:p w:rsidR="00B15038" w:rsidRPr="0022150E" w:rsidRDefault="00B15038" w:rsidP="00F91B46">
            <w:pPr>
              <w:spacing w:before="120" w:line="360" w:lineRule="auto"/>
              <w:jc w:val="center"/>
              <w:rPr>
                <w:b/>
              </w:rPr>
            </w:pPr>
            <w:r w:rsidRPr="0022150E">
              <w:rPr>
                <w:b/>
              </w:rPr>
              <w:t>П</w:t>
            </w:r>
          </w:p>
        </w:tc>
        <w:tc>
          <w:tcPr>
            <w:tcW w:w="694" w:type="dxa"/>
          </w:tcPr>
          <w:p w:rsidR="00B15038" w:rsidRPr="0022150E" w:rsidRDefault="00B15038" w:rsidP="00F91B46">
            <w:pPr>
              <w:spacing w:before="120" w:line="360" w:lineRule="auto"/>
              <w:jc w:val="center"/>
              <w:rPr>
                <w:b/>
              </w:rPr>
            </w:pPr>
            <w:r w:rsidRPr="0022150E">
              <w:rPr>
                <w:b/>
              </w:rPr>
              <w:t>М</w:t>
            </w:r>
          </w:p>
        </w:tc>
        <w:tc>
          <w:tcPr>
            <w:tcW w:w="648" w:type="dxa"/>
          </w:tcPr>
          <w:p w:rsidR="00B15038" w:rsidRPr="0022150E" w:rsidRDefault="00B15038" w:rsidP="00F91B46">
            <w:pPr>
              <w:spacing w:before="120" w:line="360" w:lineRule="auto"/>
              <w:jc w:val="center"/>
              <w:rPr>
                <w:b/>
              </w:rPr>
            </w:pPr>
            <w:r w:rsidRPr="0022150E">
              <w:rPr>
                <w:b/>
              </w:rPr>
              <w:t>П</w:t>
            </w:r>
          </w:p>
        </w:tc>
        <w:tc>
          <w:tcPr>
            <w:tcW w:w="689" w:type="dxa"/>
          </w:tcPr>
          <w:p w:rsidR="00B15038" w:rsidRPr="0022150E" w:rsidRDefault="00B15038" w:rsidP="00F91B46">
            <w:pPr>
              <w:spacing w:before="120" w:line="360" w:lineRule="auto"/>
              <w:jc w:val="center"/>
              <w:rPr>
                <w:b/>
              </w:rPr>
            </w:pPr>
            <w:r w:rsidRPr="0022150E">
              <w:rPr>
                <w:b/>
              </w:rPr>
              <w:t>М</w:t>
            </w:r>
          </w:p>
        </w:tc>
        <w:tc>
          <w:tcPr>
            <w:tcW w:w="629" w:type="dxa"/>
          </w:tcPr>
          <w:p w:rsidR="00B15038" w:rsidRPr="0022150E" w:rsidRDefault="00B15038" w:rsidP="00F91B46">
            <w:pPr>
              <w:spacing w:before="120" w:line="360" w:lineRule="auto"/>
              <w:jc w:val="center"/>
              <w:rPr>
                <w:b/>
              </w:rPr>
            </w:pPr>
            <w:r w:rsidRPr="0022150E">
              <w:rPr>
                <w:b/>
              </w:rPr>
              <w:t>П</w:t>
            </w:r>
          </w:p>
        </w:tc>
      </w:tr>
      <w:tr w:rsidR="00B15038" w:rsidTr="00AE6927">
        <w:tc>
          <w:tcPr>
            <w:tcW w:w="2480" w:type="dxa"/>
          </w:tcPr>
          <w:p w:rsidR="00B15038" w:rsidRPr="0081431C" w:rsidRDefault="00B15038" w:rsidP="00F91B46">
            <w:pPr>
              <w:spacing w:line="360" w:lineRule="auto"/>
            </w:pPr>
            <w:r>
              <w:t>Профессиональная сеть контактов</w:t>
            </w:r>
          </w:p>
        </w:tc>
        <w:tc>
          <w:tcPr>
            <w:tcW w:w="747" w:type="dxa"/>
          </w:tcPr>
          <w:p w:rsidR="00B15038" w:rsidRPr="0081431C" w:rsidRDefault="00B15038" w:rsidP="00F91B46">
            <w:pPr>
              <w:spacing w:before="120" w:line="360" w:lineRule="auto"/>
              <w:jc w:val="center"/>
            </w:pPr>
            <w:r>
              <w:t>27,3</w:t>
            </w:r>
          </w:p>
        </w:tc>
        <w:tc>
          <w:tcPr>
            <w:tcW w:w="811" w:type="dxa"/>
          </w:tcPr>
          <w:p w:rsidR="00B15038" w:rsidRPr="00537CF7" w:rsidRDefault="00B15038" w:rsidP="00F91B46">
            <w:pPr>
              <w:spacing w:before="120" w:line="360" w:lineRule="auto"/>
              <w:jc w:val="center"/>
            </w:pPr>
            <w:r>
              <w:t>36,4</w:t>
            </w:r>
          </w:p>
        </w:tc>
        <w:tc>
          <w:tcPr>
            <w:tcW w:w="754" w:type="dxa"/>
          </w:tcPr>
          <w:p w:rsidR="00B15038" w:rsidRPr="0081431C" w:rsidRDefault="00B15038" w:rsidP="00F91B46">
            <w:pPr>
              <w:spacing w:before="120" w:line="360" w:lineRule="auto"/>
              <w:jc w:val="center"/>
            </w:pPr>
            <w:r>
              <w:t>22,7</w:t>
            </w:r>
          </w:p>
        </w:tc>
        <w:tc>
          <w:tcPr>
            <w:tcW w:w="716" w:type="dxa"/>
          </w:tcPr>
          <w:p w:rsidR="00B15038" w:rsidRPr="00537CF7" w:rsidRDefault="00B15038" w:rsidP="00F91B46">
            <w:pPr>
              <w:spacing w:before="120" w:line="360" w:lineRule="auto"/>
              <w:jc w:val="center"/>
            </w:pPr>
            <w:r>
              <w:t>27,3</w:t>
            </w:r>
          </w:p>
        </w:tc>
        <w:tc>
          <w:tcPr>
            <w:tcW w:w="733" w:type="dxa"/>
          </w:tcPr>
          <w:p w:rsidR="00B15038" w:rsidRPr="0081431C" w:rsidRDefault="00B15038" w:rsidP="00F91B46">
            <w:pPr>
              <w:spacing w:before="120" w:line="360" w:lineRule="auto"/>
              <w:jc w:val="center"/>
            </w:pPr>
            <w:r>
              <w:t>45,5</w:t>
            </w:r>
          </w:p>
        </w:tc>
        <w:tc>
          <w:tcPr>
            <w:tcW w:w="670" w:type="dxa"/>
          </w:tcPr>
          <w:p w:rsidR="00B15038" w:rsidRPr="00537CF7" w:rsidRDefault="00B15038" w:rsidP="00F91B46">
            <w:pPr>
              <w:spacing w:before="120" w:line="360" w:lineRule="auto"/>
              <w:jc w:val="center"/>
            </w:pPr>
            <w:r>
              <w:t>0,0</w:t>
            </w:r>
          </w:p>
        </w:tc>
        <w:tc>
          <w:tcPr>
            <w:tcW w:w="694" w:type="dxa"/>
          </w:tcPr>
          <w:p w:rsidR="00B15038" w:rsidRPr="0081431C" w:rsidRDefault="00B15038" w:rsidP="00F91B46">
            <w:pPr>
              <w:spacing w:before="120" w:line="360" w:lineRule="auto"/>
              <w:jc w:val="center"/>
            </w:pPr>
            <w:r>
              <w:t>0,0</w:t>
            </w:r>
          </w:p>
        </w:tc>
        <w:tc>
          <w:tcPr>
            <w:tcW w:w="648" w:type="dxa"/>
          </w:tcPr>
          <w:p w:rsidR="00B15038" w:rsidRPr="00537CF7" w:rsidRDefault="00B15038" w:rsidP="00F91B46">
            <w:pPr>
              <w:spacing w:before="120" w:line="360" w:lineRule="auto"/>
              <w:jc w:val="center"/>
            </w:pPr>
            <w:r>
              <w:t>36,3</w:t>
            </w:r>
          </w:p>
        </w:tc>
        <w:tc>
          <w:tcPr>
            <w:tcW w:w="689" w:type="dxa"/>
          </w:tcPr>
          <w:p w:rsidR="00B15038" w:rsidRDefault="00B15038" w:rsidP="00F91B46">
            <w:pPr>
              <w:spacing w:before="120" w:line="360" w:lineRule="auto"/>
              <w:jc w:val="center"/>
            </w:pPr>
            <w:r w:rsidRPr="00462E32">
              <w:t>4,5</w:t>
            </w:r>
          </w:p>
        </w:tc>
        <w:tc>
          <w:tcPr>
            <w:tcW w:w="629" w:type="dxa"/>
          </w:tcPr>
          <w:p w:rsidR="00B15038" w:rsidRPr="00030AFF" w:rsidRDefault="00B15038" w:rsidP="00F91B46">
            <w:pPr>
              <w:spacing w:before="120" w:line="360" w:lineRule="auto"/>
              <w:jc w:val="center"/>
            </w:pPr>
            <w:r w:rsidRPr="00030AFF">
              <w:t>0,0</w:t>
            </w:r>
          </w:p>
        </w:tc>
      </w:tr>
      <w:tr w:rsidR="00B15038" w:rsidTr="00AE6927">
        <w:trPr>
          <w:trHeight w:val="166"/>
        </w:trPr>
        <w:tc>
          <w:tcPr>
            <w:tcW w:w="2480" w:type="dxa"/>
          </w:tcPr>
          <w:p w:rsidR="00B15038" w:rsidRPr="0081431C" w:rsidRDefault="00B15038" w:rsidP="00F91B46">
            <w:pPr>
              <w:spacing w:line="360" w:lineRule="auto"/>
              <w:jc w:val="both"/>
            </w:pPr>
            <w:r>
              <w:t>Дружеские отношения</w:t>
            </w:r>
          </w:p>
        </w:tc>
        <w:tc>
          <w:tcPr>
            <w:tcW w:w="747" w:type="dxa"/>
          </w:tcPr>
          <w:p w:rsidR="00B15038" w:rsidRPr="0081431C" w:rsidRDefault="00B15038" w:rsidP="00F91B46">
            <w:pPr>
              <w:spacing w:line="360" w:lineRule="auto"/>
              <w:jc w:val="center"/>
            </w:pPr>
            <w:r>
              <w:t>45,5</w:t>
            </w:r>
          </w:p>
        </w:tc>
        <w:tc>
          <w:tcPr>
            <w:tcW w:w="811" w:type="dxa"/>
          </w:tcPr>
          <w:p w:rsidR="00B15038" w:rsidRPr="00537CF7" w:rsidRDefault="00B15038" w:rsidP="00F91B46">
            <w:pPr>
              <w:spacing w:line="360" w:lineRule="auto"/>
              <w:jc w:val="center"/>
            </w:pPr>
            <w:r>
              <w:t>27,3</w:t>
            </w:r>
          </w:p>
        </w:tc>
        <w:tc>
          <w:tcPr>
            <w:tcW w:w="754" w:type="dxa"/>
          </w:tcPr>
          <w:p w:rsidR="00B15038" w:rsidRPr="0081431C" w:rsidRDefault="00B15038" w:rsidP="00F91B46">
            <w:pPr>
              <w:spacing w:line="360" w:lineRule="auto"/>
              <w:jc w:val="center"/>
            </w:pPr>
            <w:r>
              <w:t>36,4</w:t>
            </w:r>
          </w:p>
        </w:tc>
        <w:tc>
          <w:tcPr>
            <w:tcW w:w="716" w:type="dxa"/>
          </w:tcPr>
          <w:p w:rsidR="00B15038" w:rsidRPr="00537CF7" w:rsidRDefault="00B15038" w:rsidP="00F91B46">
            <w:pPr>
              <w:spacing w:line="360" w:lineRule="auto"/>
              <w:jc w:val="center"/>
            </w:pPr>
            <w:r>
              <w:t>54,5</w:t>
            </w:r>
          </w:p>
        </w:tc>
        <w:tc>
          <w:tcPr>
            <w:tcW w:w="733" w:type="dxa"/>
          </w:tcPr>
          <w:p w:rsidR="00B15038" w:rsidRPr="0081431C" w:rsidRDefault="00B15038" w:rsidP="00F91B46">
            <w:pPr>
              <w:spacing w:line="360" w:lineRule="auto"/>
              <w:jc w:val="center"/>
            </w:pPr>
            <w:r>
              <w:t>9,1</w:t>
            </w:r>
          </w:p>
        </w:tc>
        <w:tc>
          <w:tcPr>
            <w:tcW w:w="670" w:type="dxa"/>
          </w:tcPr>
          <w:p w:rsidR="00B15038" w:rsidRPr="00537CF7" w:rsidRDefault="00B15038" w:rsidP="00F91B46">
            <w:pPr>
              <w:spacing w:line="360" w:lineRule="auto"/>
              <w:jc w:val="center"/>
            </w:pPr>
            <w:r>
              <w:t>9,1</w:t>
            </w:r>
          </w:p>
        </w:tc>
        <w:tc>
          <w:tcPr>
            <w:tcW w:w="694" w:type="dxa"/>
          </w:tcPr>
          <w:p w:rsidR="00B15038" w:rsidRPr="0081431C" w:rsidRDefault="00B15038" w:rsidP="00F91B46">
            <w:pPr>
              <w:spacing w:line="360" w:lineRule="auto"/>
              <w:jc w:val="center"/>
            </w:pPr>
            <w:r>
              <w:t>4,5</w:t>
            </w:r>
          </w:p>
        </w:tc>
        <w:tc>
          <w:tcPr>
            <w:tcW w:w="648" w:type="dxa"/>
          </w:tcPr>
          <w:p w:rsidR="00B15038" w:rsidRDefault="00B15038" w:rsidP="00F91B46">
            <w:pPr>
              <w:spacing w:line="360" w:lineRule="auto"/>
              <w:jc w:val="center"/>
            </w:pPr>
            <w:r>
              <w:t>9,1</w:t>
            </w:r>
          </w:p>
        </w:tc>
        <w:tc>
          <w:tcPr>
            <w:tcW w:w="689" w:type="dxa"/>
          </w:tcPr>
          <w:p w:rsidR="00B15038" w:rsidRDefault="00B15038" w:rsidP="00F91B46">
            <w:pPr>
              <w:spacing w:line="360" w:lineRule="auto"/>
              <w:jc w:val="center"/>
            </w:pPr>
            <w:r w:rsidRPr="00462E32">
              <w:t>4,5</w:t>
            </w:r>
          </w:p>
        </w:tc>
        <w:tc>
          <w:tcPr>
            <w:tcW w:w="629" w:type="dxa"/>
          </w:tcPr>
          <w:p w:rsidR="00B15038" w:rsidRDefault="00B15038" w:rsidP="00F91B46">
            <w:pPr>
              <w:spacing w:line="360" w:lineRule="auto"/>
              <w:jc w:val="center"/>
            </w:pPr>
            <w:r w:rsidRPr="0044324A">
              <w:t>0,0</w:t>
            </w:r>
          </w:p>
        </w:tc>
      </w:tr>
      <w:tr w:rsidR="00B15038" w:rsidTr="00AE6927">
        <w:tc>
          <w:tcPr>
            <w:tcW w:w="2480" w:type="dxa"/>
          </w:tcPr>
          <w:p w:rsidR="00B15038" w:rsidRPr="0081431C" w:rsidRDefault="00B15038" w:rsidP="00F91B46">
            <w:pPr>
              <w:spacing w:line="360" w:lineRule="auto"/>
            </w:pPr>
            <w:r>
              <w:t>Сотрудничество с другими менторами или их подопечными</w:t>
            </w:r>
          </w:p>
        </w:tc>
        <w:tc>
          <w:tcPr>
            <w:tcW w:w="747" w:type="dxa"/>
          </w:tcPr>
          <w:p w:rsidR="00B15038" w:rsidRPr="0081431C" w:rsidRDefault="00B15038" w:rsidP="00F91B46">
            <w:pPr>
              <w:spacing w:before="240" w:line="360" w:lineRule="auto"/>
              <w:jc w:val="center"/>
            </w:pPr>
            <w:r>
              <w:t>41,0</w:t>
            </w:r>
          </w:p>
        </w:tc>
        <w:tc>
          <w:tcPr>
            <w:tcW w:w="811" w:type="dxa"/>
          </w:tcPr>
          <w:p w:rsidR="00B15038" w:rsidRPr="00537CF7" w:rsidRDefault="00B15038" w:rsidP="00F91B46">
            <w:pPr>
              <w:spacing w:before="240" w:line="360" w:lineRule="auto"/>
              <w:jc w:val="center"/>
            </w:pPr>
            <w:r>
              <w:t>45,4</w:t>
            </w:r>
          </w:p>
        </w:tc>
        <w:tc>
          <w:tcPr>
            <w:tcW w:w="754" w:type="dxa"/>
          </w:tcPr>
          <w:p w:rsidR="00B15038" w:rsidRPr="0081431C" w:rsidRDefault="00B15038" w:rsidP="00F91B46">
            <w:pPr>
              <w:spacing w:before="240" w:line="360" w:lineRule="auto"/>
              <w:jc w:val="center"/>
            </w:pPr>
            <w:r>
              <w:t>22,7</w:t>
            </w:r>
          </w:p>
        </w:tc>
        <w:tc>
          <w:tcPr>
            <w:tcW w:w="716" w:type="dxa"/>
          </w:tcPr>
          <w:p w:rsidR="00B15038" w:rsidRPr="00537CF7" w:rsidRDefault="00B15038" w:rsidP="00F91B46">
            <w:pPr>
              <w:spacing w:before="240" w:line="360" w:lineRule="auto"/>
              <w:jc w:val="center"/>
            </w:pPr>
            <w:r>
              <w:t>27,3</w:t>
            </w:r>
          </w:p>
        </w:tc>
        <w:tc>
          <w:tcPr>
            <w:tcW w:w="733" w:type="dxa"/>
          </w:tcPr>
          <w:p w:rsidR="00B15038" w:rsidRPr="0081431C" w:rsidRDefault="00B15038" w:rsidP="00F91B46">
            <w:pPr>
              <w:spacing w:before="240" w:line="360" w:lineRule="auto"/>
              <w:jc w:val="center"/>
            </w:pPr>
            <w:r>
              <w:t>27,3</w:t>
            </w:r>
          </w:p>
        </w:tc>
        <w:tc>
          <w:tcPr>
            <w:tcW w:w="670" w:type="dxa"/>
          </w:tcPr>
          <w:p w:rsidR="00B15038" w:rsidRPr="00537CF7" w:rsidRDefault="00B15038" w:rsidP="00F91B46">
            <w:pPr>
              <w:spacing w:before="240" w:line="360" w:lineRule="auto"/>
              <w:jc w:val="center"/>
            </w:pPr>
            <w:r>
              <w:t>18,2</w:t>
            </w:r>
          </w:p>
        </w:tc>
        <w:tc>
          <w:tcPr>
            <w:tcW w:w="694" w:type="dxa"/>
          </w:tcPr>
          <w:p w:rsidR="00B15038" w:rsidRPr="0081431C" w:rsidRDefault="00B15038" w:rsidP="00F91B46">
            <w:pPr>
              <w:spacing w:before="240" w:line="360" w:lineRule="auto"/>
              <w:jc w:val="center"/>
            </w:pPr>
            <w:r>
              <w:t>4,5</w:t>
            </w:r>
          </w:p>
        </w:tc>
        <w:tc>
          <w:tcPr>
            <w:tcW w:w="648" w:type="dxa"/>
          </w:tcPr>
          <w:p w:rsidR="00B15038" w:rsidRPr="00537CF7" w:rsidRDefault="00B15038" w:rsidP="00F91B46">
            <w:pPr>
              <w:spacing w:before="240" w:line="360" w:lineRule="auto"/>
              <w:jc w:val="center"/>
            </w:pPr>
            <w:r>
              <w:t>9,1</w:t>
            </w:r>
          </w:p>
        </w:tc>
        <w:tc>
          <w:tcPr>
            <w:tcW w:w="689" w:type="dxa"/>
          </w:tcPr>
          <w:p w:rsidR="00B15038" w:rsidRDefault="00B15038" w:rsidP="00F91B46">
            <w:pPr>
              <w:spacing w:before="240" w:line="360" w:lineRule="auto"/>
              <w:jc w:val="center"/>
            </w:pPr>
            <w:r w:rsidRPr="00462E32">
              <w:t>4,5</w:t>
            </w:r>
          </w:p>
        </w:tc>
        <w:tc>
          <w:tcPr>
            <w:tcW w:w="629" w:type="dxa"/>
          </w:tcPr>
          <w:p w:rsidR="00B15038" w:rsidRDefault="00B15038" w:rsidP="00F91B46">
            <w:pPr>
              <w:spacing w:before="240" w:line="360" w:lineRule="auto"/>
              <w:jc w:val="center"/>
            </w:pPr>
            <w:r w:rsidRPr="0044324A">
              <w:t>0,0</w:t>
            </w:r>
          </w:p>
        </w:tc>
      </w:tr>
      <w:tr w:rsidR="00B15038" w:rsidTr="00AE6927">
        <w:tc>
          <w:tcPr>
            <w:tcW w:w="2480" w:type="dxa"/>
          </w:tcPr>
          <w:p w:rsidR="00B15038" w:rsidRPr="0081431C" w:rsidRDefault="00B15038" w:rsidP="00F91B46">
            <w:pPr>
              <w:spacing w:line="360" w:lineRule="auto"/>
            </w:pPr>
            <w:r>
              <w:t>Знакомство с новыми профессиональными материалами</w:t>
            </w:r>
          </w:p>
        </w:tc>
        <w:tc>
          <w:tcPr>
            <w:tcW w:w="747" w:type="dxa"/>
          </w:tcPr>
          <w:p w:rsidR="00B15038" w:rsidRPr="0081431C" w:rsidRDefault="00B15038" w:rsidP="00F91B46">
            <w:pPr>
              <w:spacing w:before="240" w:line="360" w:lineRule="auto"/>
              <w:jc w:val="center"/>
            </w:pPr>
            <w:r>
              <w:t>22,7</w:t>
            </w:r>
          </w:p>
        </w:tc>
        <w:tc>
          <w:tcPr>
            <w:tcW w:w="811" w:type="dxa"/>
          </w:tcPr>
          <w:p w:rsidR="00B15038" w:rsidRPr="00537CF7" w:rsidRDefault="00B15038" w:rsidP="00F91B46">
            <w:pPr>
              <w:spacing w:before="240" w:line="360" w:lineRule="auto"/>
              <w:jc w:val="center"/>
            </w:pPr>
            <w:r>
              <w:t>18,2</w:t>
            </w:r>
          </w:p>
        </w:tc>
        <w:tc>
          <w:tcPr>
            <w:tcW w:w="754" w:type="dxa"/>
          </w:tcPr>
          <w:p w:rsidR="00B15038" w:rsidRPr="0081431C" w:rsidRDefault="00B15038" w:rsidP="00F91B46">
            <w:pPr>
              <w:spacing w:before="240" w:line="360" w:lineRule="auto"/>
              <w:jc w:val="center"/>
            </w:pPr>
            <w:r>
              <w:t>27,3</w:t>
            </w:r>
          </w:p>
        </w:tc>
        <w:tc>
          <w:tcPr>
            <w:tcW w:w="716" w:type="dxa"/>
          </w:tcPr>
          <w:p w:rsidR="00B15038" w:rsidRPr="00537CF7" w:rsidRDefault="00B15038" w:rsidP="00F91B46">
            <w:pPr>
              <w:spacing w:before="240" w:line="360" w:lineRule="auto"/>
              <w:jc w:val="center"/>
            </w:pPr>
            <w:r>
              <w:t>18,2</w:t>
            </w:r>
          </w:p>
        </w:tc>
        <w:tc>
          <w:tcPr>
            <w:tcW w:w="733" w:type="dxa"/>
          </w:tcPr>
          <w:p w:rsidR="00B15038" w:rsidRPr="0081431C" w:rsidRDefault="00B15038" w:rsidP="00F91B46">
            <w:pPr>
              <w:spacing w:before="240" w:line="360" w:lineRule="auto"/>
              <w:jc w:val="center"/>
            </w:pPr>
            <w:r>
              <w:t>41,0</w:t>
            </w:r>
          </w:p>
        </w:tc>
        <w:tc>
          <w:tcPr>
            <w:tcW w:w="670" w:type="dxa"/>
          </w:tcPr>
          <w:p w:rsidR="00B15038" w:rsidRPr="00537CF7" w:rsidRDefault="00B15038" w:rsidP="00F91B46">
            <w:pPr>
              <w:spacing w:before="240" w:line="360" w:lineRule="auto"/>
              <w:jc w:val="center"/>
            </w:pPr>
            <w:r>
              <w:t>36,4</w:t>
            </w:r>
          </w:p>
        </w:tc>
        <w:tc>
          <w:tcPr>
            <w:tcW w:w="694" w:type="dxa"/>
          </w:tcPr>
          <w:p w:rsidR="00B15038" w:rsidRPr="0081431C" w:rsidRDefault="00B15038" w:rsidP="00F91B46">
            <w:pPr>
              <w:spacing w:before="240" w:line="360" w:lineRule="auto"/>
              <w:jc w:val="center"/>
            </w:pPr>
            <w:r>
              <w:t>4,5</w:t>
            </w:r>
          </w:p>
        </w:tc>
        <w:tc>
          <w:tcPr>
            <w:tcW w:w="648" w:type="dxa"/>
          </w:tcPr>
          <w:p w:rsidR="00B15038" w:rsidRPr="00976578" w:rsidRDefault="00B15038" w:rsidP="00F91B46">
            <w:pPr>
              <w:spacing w:before="240" w:line="360" w:lineRule="auto"/>
              <w:jc w:val="center"/>
            </w:pPr>
            <w:r w:rsidRPr="00976578">
              <w:t>27</w:t>
            </w:r>
            <w:r>
              <w:t>,3</w:t>
            </w:r>
          </w:p>
        </w:tc>
        <w:tc>
          <w:tcPr>
            <w:tcW w:w="689" w:type="dxa"/>
          </w:tcPr>
          <w:p w:rsidR="00B15038" w:rsidRDefault="00B15038" w:rsidP="00F91B46">
            <w:pPr>
              <w:spacing w:before="240" w:line="360" w:lineRule="auto"/>
              <w:jc w:val="center"/>
            </w:pPr>
            <w:r w:rsidRPr="00462E32">
              <w:t>4,5</w:t>
            </w:r>
          </w:p>
        </w:tc>
        <w:tc>
          <w:tcPr>
            <w:tcW w:w="629" w:type="dxa"/>
          </w:tcPr>
          <w:p w:rsidR="00B15038" w:rsidRDefault="00B15038" w:rsidP="00F91B46">
            <w:pPr>
              <w:spacing w:before="240" w:line="360" w:lineRule="auto"/>
              <w:jc w:val="center"/>
            </w:pPr>
            <w:r w:rsidRPr="0044324A">
              <w:t>0,0</w:t>
            </w:r>
          </w:p>
        </w:tc>
      </w:tr>
      <w:tr w:rsidR="00B15038" w:rsidTr="00AE6927">
        <w:tc>
          <w:tcPr>
            <w:tcW w:w="2480" w:type="dxa"/>
          </w:tcPr>
          <w:p w:rsidR="00B15038" w:rsidRPr="00846F18" w:rsidRDefault="00B15038" w:rsidP="00F91B46">
            <w:pPr>
              <w:spacing w:line="360" w:lineRule="auto"/>
            </w:pPr>
            <w:r>
              <w:t>Увеличение количества  (качества) публикаций, грантов, исследований, презентаций, выполненных самостоятельно</w:t>
            </w:r>
          </w:p>
        </w:tc>
        <w:tc>
          <w:tcPr>
            <w:tcW w:w="747" w:type="dxa"/>
          </w:tcPr>
          <w:p w:rsidR="00B15038" w:rsidRPr="0081431C" w:rsidRDefault="00B15038" w:rsidP="00F91B46">
            <w:pPr>
              <w:spacing w:before="480" w:line="360" w:lineRule="auto"/>
              <w:jc w:val="center"/>
            </w:pPr>
            <w:r>
              <w:t>4,6</w:t>
            </w:r>
          </w:p>
        </w:tc>
        <w:tc>
          <w:tcPr>
            <w:tcW w:w="811" w:type="dxa"/>
          </w:tcPr>
          <w:p w:rsidR="00B15038" w:rsidRPr="00537CF7" w:rsidRDefault="00B15038" w:rsidP="00F91B46">
            <w:pPr>
              <w:spacing w:before="480" w:line="360" w:lineRule="auto"/>
              <w:jc w:val="center"/>
            </w:pPr>
            <w:r>
              <w:t>27,3</w:t>
            </w:r>
          </w:p>
        </w:tc>
        <w:tc>
          <w:tcPr>
            <w:tcW w:w="754" w:type="dxa"/>
          </w:tcPr>
          <w:p w:rsidR="00B15038" w:rsidRPr="0081431C" w:rsidRDefault="00B15038" w:rsidP="00F91B46">
            <w:pPr>
              <w:spacing w:before="480" w:line="360" w:lineRule="auto"/>
              <w:jc w:val="center"/>
            </w:pPr>
            <w:r>
              <w:t>45,5</w:t>
            </w:r>
          </w:p>
        </w:tc>
        <w:tc>
          <w:tcPr>
            <w:tcW w:w="716" w:type="dxa"/>
          </w:tcPr>
          <w:p w:rsidR="00B15038" w:rsidRPr="00537CF7" w:rsidRDefault="00B15038" w:rsidP="00F91B46">
            <w:pPr>
              <w:spacing w:before="480" w:line="360" w:lineRule="auto"/>
              <w:jc w:val="center"/>
            </w:pPr>
            <w:r>
              <w:t>27,3</w:t>
            </w:r>
          </w:p>
        </w:tc>
        <w:tc>
          <w:tcPr>
            <w:tcW w:w="733" w:type="dxa"/>
          </w:tcPr>
          <w:p w:rsidR="00B15038" w:rsidRPr="0081431C" w:rsidRDefault="00B15038" w:rsidP="00F91B46">
            <w:pPr>
              <w:spacing w:before="480" w:line="360" w:lineRule="auto"/>
              <w:jc w:val="center"/>
            </w:pPr>
            <w:r>
              <w:t>31,8</w:t>
            </w:r>
          </w:p>
        </w:tc>
        <w:tc>
          <w:tcPr>
            <w:tcW w:w="670" w:type="dxa"/>
          </w:tcPr>
          <w:p w:rsidR="00B15038" w:rsidRPr="00537CF7" w:rsidRDefault="00B15038" w:rsidP="00F91B46">
            <w:pPr>
              <w:spacing w:before="480" w:line="360" w:lineRule="auto"/>
              <w:jc w:val="center"/>
            </w:pPr>
            <w:r>
              <w:t>27,3</w:t>
            </w:r>
          </w:p>
        </w:tc>
        <w:tc>
          <w:tcPr>
            <w:tcW w:w="694" w:type="dxa"/>
          </w:tcPr>
          <w:p w:rsidR="00B15038" w:rsidRPr="0081431C" w:rsidRDefault="00B15038" w:rsidP="00F91B46">
            <w:pPr>
              <w:spacing w:before="480" w:line="360" w:lineRule="auto"/>
              <w:jc w:val="center"/>
            </w:pPr>
            <w:r>
              <w:t>13,6</w:t>
            </w:r>
          </w:p>
        </w:tc>
        <w:tc>
          <w:tcPr>
            <w:tcW w:w="648" w:type="dxa"/>
          </w:tcPr>
          <w:p w:rsidR="00B15038" w:rsidRPr="005B2D8C" w:rsidRDefault="00B15038" w:rsidP="00F91B46">
            <w:pPr>
              <w:spacing w:before="480" w:line="360" w:lineRule="auto"/>
              <w:jc w:val="center"/>
            </w:pPr>
            <w:r w:rsidRPr="005B2D8C">
              <w:t>18</w:t>
            </w:r>
            <w:r>
              <w:t>,1</w:t>
            </w:r>
          </w:p>
        </w:tc>
        <w:tc>
          <w:tcPr>
            <w:tcW w:w="689" w:type="dxa"/>
          </w:tcPr>
          <w:p w:rsidR="00B15038" w:rsidRDefault="00B15038" w:rsidP="00F91B46">
            <w:pPr>
              <w:spacing w:before="480" w:line="360" w:lineRule="auto"/>
              <w:jc w:val="center"/>
            </w:pPr>
            <w:r w:rsidRPr="00462E32">
              <w:t>4,5</w:t>
            </w:r>
          </w:p>
        </w:tc>
        <w:tc>
          <w:tcPr>
            <w:tcW w:w="629" w:type="dxa"/>
          </w:tcPr>
          <w:p w:rsidR="00B15038" w:rsidRDefault="00B15038" w:rsidP="00F91B46">
            <w:pPr>
              <w:spacing w:before="480" w:line="360" w:lineRule="auto"/>
              <w:jc w:val="center"/>
            </w:pPr>
            <w:r w:rsidRPr="0044324A">
              <w:t>0,0</w:t>
            </w:r>
          </w:p>
        </w:tc>
      </w:tr>
      <w:tr w:rsidR="00B15038" w:rsidTr="00AE6927">
        <w:tc>
          <w:tcPr>
            <w:tcW w:w="2480" w:type="dxa"/>
          </w:tcPr>
          <w:p w:rsidR="00B15038" w:rsidRPr="0081431C" w:rsidRDefault="00B15038" w:rsidP="00F91B46">
            <w:pPr>
              <w:spacing w:line="360" w:lineRule="auto"/>
            </w:pPr>
            <w:r>
              <w:t>Анализ собственных интересов, подведение итогов деятельности</w:t>
            </w:r>
          </w:p>
        </w:tc>
        <w:tc>
          <w:tcPr>
            <w:tcW w:w="747" w:type="dxa"/>
          </w:tcPr>
          <w:p w:rsidR="00B15038" w:rsidRPr="0081431C" w:rsidRDefault="00B15038" w:rsidP="00F91B46">
            <w:pPr>
              <w:spacing w:before="240" w:line="360" w:lineRule="auto"/>
              <w:jc w:val="center"/>
            </w:pPr>
            <w:r>
              <w:t>50,0</w:t>
            </w:r>
          </w:p>
        </w:tc>
        <w:tc>
          <w:tcPr>
            <w:tcW w:w="811" w:type="dxa"/>
          </w:tcPr>
          <w:p w:rsidR="00B15038" w:rsidRPr="00537CF7" w:rsidRDefault="00B15038" w:rsidP="00F91B46">
            <w:pPr>
              <w:spacing w:before="240" w:line="360" w:lineRule="auto"/>
              <w:jc w:val="center"/>
            </w:pPr>
            <w:r>
              <w:t>27,3</w:t>
            </w:r>
          </w:p>
        </w:tc>
        <w:tc>
          <w:tcPr>
            <w:tcW w:w="754" w:type="dxa"/>
          </w:tcPr>
          <w:p w:rsidR="00B15038" w:rsidRPr="0081431C" w:rsidRDefault="00B15038" w:rsidP="00F91B46">
            <w:pPr>
              <w:spacing w:before="240" w:line="360" w:lineRule="auto"/>
              <w:jc w:val="center"/>
            </w:pPr>
            <w:r>
              <w:t>18,2</w:t>
            </w:r>
          </w:p>
        </w:tc>
        <w:tc>
          <w:tcPr>
            <w:tcW w:w="716" w:type="dxa"/>
          </w:tcPr>
          <w:p w:rsidR="00B15038" w:rsidRPr="00537CF7" w:rsidRDefault="00B15038" w:rsidP="00F91B46">
            <w:pPr>
              <w:spacing w:before="240" w:line="360" w:lineRule="auto"/>
              <w:jc w:val="center"/>
            </w:pPr>
            <w:r>
              <w:t>18,1</w:t>
            </w:r>
          </w:p>
        </w:tc>
        <w:tc>
          <w:tcPr>
            <w:tcW w:w="733" w:type="dxa"/>
          </w:tcPr>
          <w:p w:rsidR="00B15038" w:rsidRPr="0081431C" w:rsidRDefault="00B15038" w:rsidP="00F91B46">
            <w:pPr>
              <w:spacing w:before="240" w:line="360" w:lineRule="auto"/>
              <w:jc w:val="center"/>
            </w:pPr>
            <w:r>
              <w:t>22,7</w:t>
            </w:r>
          </w:p>
        </w:tc>
        <w:tc>
          <w:tcPr>
            <w:tcW w:w="670" w:type="dxa"/>
          </w:tcPr>
          <w:p w:rsidR="00B15038" w:rsidRPr="00537CF7" w:rsidRDefault="00B15038" w:rsidP="00F91B46">
            <w:pPr>
              <w:spacing w:before="240" w:line="360" w:lineRule="auto"/>
              <w:jc w:val="center"/>
            </w:pPr>
            <w:r>
              <w:t>27,3</w:t>
            </w:r>
          </w:p>
        </w:tc>
        <w:tc>
          <w:tcPr>
            <w:tcW w:w="694" w:type="dxa"/>
          </w:tcPr>
          <w:p w:rsidR="00B15038" w:rsidRPr="0081431C" w:rsidRDefault="00B15038" w:rsidP="00F91B46">
            <w:pPr>
              <w:spacing w:before="240" w:line="360" w:lineRule="auto"/>
              <w:jc w:val="center"/>
            </w:pPr>
            <w:r>
              <w:t>4,6</w:t>
            </w:r>
          </w:p>
        </w:tc>
        <w:tc>
          <w:tcPr>
            <w:tcW w:w="648" w:type="dxa"/>
          </w:tcPr>
          <w:p w:rsidR="00B15038" w:rsidRPr="005B2D8C" w:rsidRDefault="00B15038" w:rsidP="00F91B46">
            <w:pPr>
              <w:spacing w:before="240" w:line="360" w:lineRule="auto"/>
              <w:jc w:val="center"/>
            </w:pPr>
            <w:r>
              <w:t>27,3</w:t>
            </w:r>
          </w:p>
        </w:tc>
        <w:tc>
          <w:tcPr>
            <w:tcW w:w="689" w:type="dxa"/>
          </w:tcPr>
          <w:p w:rsidR="00B15038" w:rsidRDefault="00B15038" w:rsidP="00F91B46">
            <w:pPr>
              <w:spacing w:before="240" w:line="360" w:lineRule="auto"/>
              <w:jc w:val="center"/>
            </w:pPr>
            <w:r w:rsidRPr="00462E32">
              <w:t>4,5</w:t>
            </w:r>
          </w:p>
        </w:tc>
        <w:tc>
          <w:tcPr>
            <w:tcW w:w="629" w:type="dxa"/>
          </w:tcPr>
          <w:p w:rsidR="00B15038" w:rsidRDefault="00B15038" w:rsidP="00F91B46">
            <w:pPr>
              <w:spacing w:before="240" w:line="360" w:lineRule="auto"/>
              <w:jc w:val="center"/>
            </w:pPr>
            <w:r w:rsidRPr="0044324A">
              <w:t>0,0</w:t>
            </w:r>
          </w:p>
        </w:tc>
      </w:tr>
      <w:tr w:rsidR="00B15038" w:rsidTr="00AE6927">
        <w:tc>
          <w:tcPr>
            <w:tcW w:w="2480" w:type="dxa"/>
          </w:tcPr>
          <w:p w:rsidR="00B15038" w:rsidRPr="00EB514B" w:rsidRDefault="00B15038" w:rsidP="00F91B46">
            <w:pPr>
              <w:spacing w:line="360" w:lineRule="auto"/>
            </w:pPr>
            <w:r>
              <w:t xml:space="preserve">Личное удовлетворение </w:t>
            </w:r>
            <w:r w:rsidRPr="00354977">
              <w:t xml:space="preserve">от </w:t>
            </w:r>
            <w:r>
              <w:t xml:space="preserve">оказания помощи коллеге </w:t>
            </w:r>
            <w:r w:rsidRPr="00EB514B">
              <w:t>/</w:t>
            </w:r>
            <w:r>
              <w:t xml:space="preserve"> сотрудничества</w:t>
            </w:r>
          </w:p>
        </w:tc>
        <w:tc>
          <w:tcPr>
            <w:tcW w:w="747" w:type="dxa"/>
          </w:tcPr>
          <w:p w:rsidR="00B15038" w:rsidRPr="0081431C" w:rsidRDefault="00B15038" w:rsidP="00F91B46">
            <w:pPr>
              <w:spacing w:before="240" w:line="360" w:lineRule="auto"/>
              <w:jc w:val="center"/>
            </w:pPr>
            <w:r>
              <w:t>45,5</w:t>
            </w:r>
          </w:p>
        </w:tc>
        <w:tc>
          <w:tcPr>
            <w:tcW w:w="811" w:type="dxa"/>
          </w:tcPr>
          <w:p w:rsidR="00B15038" w:rsidRPr="00537CF7" w:rsidRDefault="00B15038" w:rsidP="00F91B46">
            <w:pPr>
              <w:spacing w:before="240" w:line="360" w:lineRule="auto"/>
              <w:jc w:val="center"/>
            </w:pPr>
            <w:r>
              <w:t>36,4</w:t>
            </w:r>
          </w:p>
        </w:tc>
        <w:tc>
          <w:tcPr>
            <w:tcW w:w="754" w:type="dxa"/>
          </w:tcPr>
          <w:p w:rsidR="00B15038" w:rsidRPr="0081431C" w:rsidRDefault="00B15038" w:rsidP="00F91B46">
            <w:pPr>
              <w:spacing w:before="240" w:line="360" w:lineRule="auto"/>
              <w:jc w:val="center"/>
            </w:pPr>
            <w:r>
              <w:t>27,3</w:t>
            </w:r>
          </w:p>
        </w:tc>
        <w:tc>
          <w:tcPr>
            <w:tcW w:w="716" w:type="dxa"/>
          </w:tcPr>
          <w:p w:rsidR="00B15038" w:rsidRPr="00537CF7" w:rsidRDefault="00B15038" w:rsidP="00F91B46">
            <w:pPr>
              <w:spacing w:before="240" w:line="360" w:lineRule="auto"/>
              <w:jc w:val="center"/>
            </w:pPr>
            <w:r>
              <w:t>45,5</w:t>
            </w:r>
          </w:p>
        </w:tc>
        <w:tc>
          <w:tcPr>
            <w:tcW w:w="733" w:type="dxa"/>
          </w:tcPr>
          <w:p w:rsidR="00B15038" w:rsidRPr="0081431C" w:rsidRDefault="00B15038" w:rsidP="00F91B46">
            <w:pPr>
              <w:spacing w:before="240" w:line="360" w:lineRule="auto"/>
              <w:jc w:val="center"/>
            </w:pPr>
            <w:r>
              <w:t>22,7</w:t>
            </w:r>
          </w:p>
        </w:tc>
        <w:tc>
          <w:tcPr>
            <w:tcW w:w="670" w:type="dxa"/>
          </w:tcPr>
          <w:p w:rsidR="00B15038" w:rsidRPr="00537CF7" w:rsidRDefault="00B15038" w:rsidP="00F91B46">
            <w:pPr>
              <w:spacing w:before="240" w:line="360" w:lineRule="auto"/>
              <w:jc w:val="center"/>
            </w:pPr>
            <w:r>
              <w:t>0,0</w:t>
            </w:r>
          </w:p>
        </w:tc>
        <w:tc>
          <w:tcPr>
            <w:tcW w:w="694" w:type="dxa"/>
          </w:tcPr>
          <w:p w:rsidR="00B15038" w:rsidRPr="0081431C" w:rsidRDefault="00B15038" w:rsidP="00F91B46">
            <w:pPr>
              <w:spacing w:before="240" w:line="360" w:lineRule="auto"/>
              <w:jc w:val="center"/>
            </w:pPr>
            <w:r>
              <w:t>0,0</w:t>
            </w:r>
          </w:p>
        </w:tc>
        <w:tc>
          <w:tcPr>
            <w:tcW w:w="648" w:type="dxa"/>
          </w:tcPr>
          <w:p w:rsidR="00B15038" w:rsidRPr="005B2D8C" w:rsidRDefault="00B15038" w:rsidP="00F91B46">
            <w:pPr>
              <w:spacing w:before="240" w:line="360" w:lineRule="auto"/>
              <w:jc w:val="center"/>
            </w:pPr>
            <w:r>
              <w:t>18,1</w:t>
            </w:r>
          </w:p>
        </w:tc>
        <w:tc>
          <w:tcPr>
            <w:tcW w:w="689" w:type="dxa"/>
          </w:tcPr>
          <w:p w:rsidR="00B15038" w:rsidRDefault="00B15038" w:rsidP="00F91B46">
            <w:pPr>
              <w:spacing w:before="240" w:line="360" w:lineRule="auto"/>
              <w:jc w:val="center"/>
            </w:pPr>
            <w:r w:rsidRPr="00462E32">
              <w:t>4,5</w:t>
            </w:r>
          </w:p>
        </w:tc>
        <w:tc>
          <w:tcPr>
            <w:tcW w:w="629" w:type="dxa"/>
          </w:tcPr>
          <w:p w:rsidR="00B15038" w:rsidRDefault="00B15038" w:rsidP="00F91B46">
            <w:pPr>
              <w:spacing w:before="240" w:line="360" w:lineRule="auto"/>
              <w:jc w:val="center"/>
            </w:pPr>
            <w:r w:rsidRPr="0044324A">
              <w:t>0,0</w:t>
            </w:r>
          </w:p>
        </w:tc>
      </w:tr>
      <w:tr w:rsidR="00B15038" w:rsidTr="00AE6927">
        <w:tc>
          <w:tcPr>
            <w:tcW w:w="2480" w:type="dxa"/>
          </w:tcPr>
          <w:p w:rsidR="00B15038" w:rsidRPr="0022150E" w:rsidRDefault="00B15038" w:rsidP="00F91B46">
            <w:pPr>
              <w:spacing w:line="360" w:lineRule="auto"/>
            </w:pPr>
            <w:r>
              <w:t>Уверенность в собственных силах</w:t>
            </w:r>
          </w:p>
        </w:tc>
        <w:tc>
          <w:tcPr>
            <w:tcW w:w="747" w:type="dxa"/>
          </w:tcPr>
          <w:p w:rsidR="00B15038" w:rsidRPr="0081431C" w:rsidRDefault="00B15038" w:rsidP="00F91B46">
            <w:pPr>
              <w:spacing w:before="120" w:line="360" w:lineRule="auto"/>
              <w:jc w:val="center"/>
            </w:pPr>
            <w:r>
              <w:t>13,7</w:t>
            </w:r>
          </w:p>
        </w:tc>
        <w:tc>
          <w:tcPr>
            <w:tcW w:w="811" w:type="dxa"/>
          </w:tcPr>
          <w:p w:rsidR="00B15038" w:rsidRPr="00537CF7" w:rsidRDefault="00B15038" w:rsidP="00F91B46">
            <w:pPr>
              <w:spacing w:before="120" w:line="360" w:lineRule="auto"/>
              <w:jc w:val="center"/>
            </w:pPr>
            <w:r>
              <w:t>45,5</w:t>
            </w:r>
          </w:p>
        </w:tc>
        <w:tc>
          <w:tcPr>
            <w:tcW w:w="754" w:type="dxa"/>
          </w:tcPr>
          <w:p w:rsidR="00B15038" w:rsidRPr="0081431C" w:rsidRDefault="00B15038" w:rsidP="00F91B46">
            <w:pPr>
              <w:spacing w:before="120" w:line="360" w:lineRule="auto"/>
              <w:jc w:val="center"/>
            </w:pPr>
            <w:r>
              <w:t>31,8</w:t>
            </w:r>
          </w:p>
        </w:tc>
        <w:tc>
          <w:tcPr>
            <w:tcW w:w="716" w:type="dxa"/>
          </w:tcPr>
          <w:p w:rsidR="00B15038" w:rsidRPr="00537CF7" w:rsidRDefault="00B15038" w:rsidP="00F91B46">
            <w:pPr>
              <w:spacing w:before="120" w:line="360" w:lineRule="auto"/>
              <w:jc w:val="center"/>
            </w:pPr>
            <w:r>
              <w:t>9,1</w:t>
            </w:r>
          </w:p>
        </w:tc>
        <w:tc>
          <w:tcPr>
            <w:tcW w:w="733" w:type="dxa"/>
          </w:tcPr>
          <w:p w:rsidR="00B15038" w:rsidRPr="0081431C" w:rsidRDefault="00B15038" w:rsidP="00F91B46">
            <w:pPr>
              <w:spacing w:before="120" w:line="360" w:lineRule="auto"/>
              <w:jc w:val="center"/>
            </w:pPr>
            <w:r>
              <w:t>31,8</w:t>
            </w:r>
          </w:p>
        </w:tc>
        <w:tc>
          <w:tcPr>
            <w:tcW w:w="670" w:type="dxa"/>
          </w:tcPr>
          <w:p w:rsidR="00B15038" w:rsidRPr="00537CF7" w:rsidRDefault="00B15038" w:rsidP="00F91B46">
            <w:pPr>
              <w:spacing w:before="120" w:line="360" w:lineRule="auto"/>
              <w:jc w:val="center"/>
            </w:pPr>
            <w:r>
              <w:t>18,2</w:t>
            </w:r>
          </w:p>
        </w:tc>
        <w:tc>
          <w:tcPr>
            <w:tcW w:w="694" w:type="dxa"/>
          </w:tcPr>
          <w:p w:rsidR="00B15038" w:rsidRPr="0081431C" w:rsidRDefault="00B15038" w:rsidP="00F91B46">
            <w:pPr>
              <w:spacing w:before="120" w:line="360" w:lineRule="auto"/>
              <w:jc w:val="center"/>
            </w:pPr>
            <w:r>
              <w:t>18,2</w:t>
            </w:r>
          </w:p>
        </w:tc>
        <w:tc>
          <w:tcPr>
            <w:tcW w:w="648" w:type="dxa"/>
          </w:tcPr>
          <w:p w:rsidR="00B15038" w:rsidRPr="005B2D8C" w:rsidRDefault="00B15038" w:rsidP="00F91B46">
            <w:pPr>
              <w:spacing w:before="120" w:line="360" w:lineRule="auto"/>
              <w:jc w:val="center"/>
            </w:pPr>
            <w:r>
              <w:t>27,2</w:t>
            </w:r>
          </w:p>
        </w:tc>
        <w:tc>
          <w:tcPr>
            <w:tcW w:w="689" w:type="dxa"/>
          </w:tcPr>
          <w:p w:rsidR="00B15038" w:rsidRDefault="00B15038" w:rsidP="00F91B46">
            <w:pPr>
              <w:spacing w:before="120" w:line="360" w:lineRule="auto"/>
              <w:jc w:val="center"/>
            </w:pPr>
            <w:r w:rsidRPr="00462E32">
              <w:t>4,5</w:t>
            </w:r>
          </w:p>
        </w:tc>
        <w:tc>
          <w:tcPr>
            <w:tcW w:w="629" w:type="dxa"/>
          </w:tcPr>
          <w:p w:rsidR="00B15038" w:rsidRDefault="00B15038" w:rsidP="00F91B46">
            <w:pPr>
              <w:spacing w:before="120" w:line="360" w:lineRule="auto"/>
              <w:jc w:val="center"/>
            </w:pPr>
            <w:r w:rsidRPr="0044324A">
              <w:t>0,0</w:t>
            </w:r>
          </w:p>
        </w:tc>
      </w:tr>
    </w:tbl>
    <w:p w:rsidR="00B15038" w:rsidRDefault="00B15038" w:rsidP="00F91B46">
      <w:pPr>
        <w:spacing w:after="0" w:line="360" w:lineRule="auto"/>
        <w:rPr>
          <w:rFonts w:ascii="Times New Roman" w:hAnsi="Times New Roman" w:cs="Times New Roman"/>
          <w:b/>
          <w:sz w:val="24"/>
          <w:szCs w:val="24"/>
        </w:rPr>
      </w:pP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Из таблицы </w:t>
      </w:r>
      <w:r w:rsidR="0089626A">
        <w:rPr>
          <w:rFonts w:ascii="Times New Roman" w:hAnsi="Times New Roman" w:cs="Times New Roman"/>
          <w:sz w:val="24"/>
          <w:szCs w:val="24"/>
        </w:rPr>
        <w:t>9</w:t>
      </w:r>
      <w:r w:rsidRPr="00B15038">
        <w:rPr>
          <w:rFonts w:ascii="Times New Roman" w:hAnsi="Times New Roman" w:cs="Times New Roman"/>
          <w:sz w:val="24"/>
          <w:szCs w:val="24"/>
        </w:rPr>
        <w:t xml:space="preserve"> видно, что половина опрошенных менторов считает, что наибольшее влияние на их профессиональное развитие оказал анализ собственных интересов и подведение итогов деятельности. Примерно такое же количество менторов считает, что им очень помогли дружеские связи и личное удовлетворение от оказания помощи коллеге (по 45,5%). </w:t>
      </w:r>
      <w:proofErr w:type="gramStart"/>
      <w:r w:rsidRPr="00B15038">
        <w:rPr>
          <w:rFonts w:ascii="Times New Roman" w:hAnsi="Times New Roman" w:cs="Times New Roman"/>
          <w:sz w:val="24"/>
          <w:szCs w:val="24"/>
        </w:rPr>
        <w:t>Доля менторов, на профессиональное развитие которых «большое влияние» оказало увеличение количества (качества) публикаций, грантов, исследований, презентаций, выполненных самостоятельно в рамках менторской программы, весьма незначительна (4,6%).</w:t>
      </w:r>
      <w:proofErr w:type="gramEnd"/>
      <w:r w:rsidRPr="00B15038">
        <w:rPr>
          <w:rFonts w:ascii="Times New Roman" w:hAnsi="Times New Roman" w:cs="Times New Roman"/>
          <w:sz w:val="24"/>
          <w:szCs w:val="24"/>
        </w:rPr>
        <w:t xml:space="preserve"> Тем не менее, 77,3% менторов отметили, что «то или иное влияние» на профессиональное развитие этот  аспект всё-таки оказал. В отчёте об исследовании </w:t>
      </w:r>
      <w:r w:rsidRPr="00B15038">
        <w:rPr>
          <w:rFonts w:ascii="Times New Roman" w:hAnsi="Times New Roman" w:cs="Times New Roman"/>
          <w:sz w:val="24"/>
          <w:szCs w:val="24"/>
        </w:rPr>
        <w:lastRenderedPageBreak/>
        <w:t>указывается также, что все участвовавшие в нём менторы согласились, что менторские программы полезны, эффективны и необходимы. Менторы отметили, что в вузе необходимо развивать культуру сотрудничества, 61,9% участвовавших в опросе менторов, считают, что в их вузах уделяется должное внимание развитию культуры взаимодействия менторов и их подопечных.</w:t>
      </w:r>
    </w:p>
    <w:p w:rsidR="00B15038" w:rsidRPr="00B15038" w:rsidRDefault="00B15038" w:rsidP="00F91B46">
      <w:pPr>
        <w:spacing w:after="0" w:line="360" w:lineRule="auto"/>
        <w:ind w:firstLine="708"/>
        <w:jc w:val="both"/>
        <w:rPr>
          <w:rFonts w:ascii="Times New Roman" w:hAnsi="Times New Roman" w:cs="Times New Roman"/>
          <w:sz w:val="24"/>
          <w:szCs w:val="24"/>
        </w:rPr>
      </w:pPr>
      <w:r w:rsidRPr="00B15038">
        <w:rPr>
          <w:rFonts w:ascii="Times New Roman" w:hAnsi="Times New Roman" w:cs="Times New Roman"/>
          <w:sz w:val="24"/>
          <w:szCs w:val="24"/>
        </w:rPr>
        <w:t xml:space="preserve">Из таблицы </w:t>
      </w:r>
      <w:r w:rsidR="0089626A">
        <w:rPr>
          <w:rFonts w:ascii="Times New Roman" w:hAnsi="Times New Roman" w:cs="Times New Roman"/>
          <w:sz w:val="24"/>
          <w:szCs w:val="24"/>
        </w:rPr>
        <w:t xml:space="preserve">9 </w:t>
      </w:r>
      <w:r w:rsidRPr="00B15038">
        <w:rPr>
          <w:rFonts w:ascii="Times New Roman" w:hAnsi="Times New Roman" w:cs="Times New Roman"/>
          <w:sz w:val="24"/>
          <w:szCs w:val="24"/>
        </w:rPr>
        <w:t>также видно, что на профессиональное развитие достаточно большого количества подопечных (45,5%) существенное влияние оказала уверенность в собственных силах, которую им придавало сотрудничество с более опытными коллегами. Примерно такое же количество подопечных (45,4%) считает, что большое влияние на их профессиональное развитие оказало сотрудничество с другими менторами и их подопечными. Ещё примерно треть подопечных (27,3%) считает, что последний аспект оказал среднее влияние на их профессиональное развитие. Примерно 83% подопечных отметили, что менторская программа, в которой они принимали участие, была полезна для них с точки зрения профессионального развития. В разделе комментариев 81,8% участвовавших в опросе подопечных отметили необходимость тщательного подбора менторов и подопечных, с тем, чтобы они подходили друг к другу. Причём некоторые отмечали важность совпадения профессиональных интересов (хотя полное совпадение тематики исследований не обязательно).</w:t>
      </w:r>
    </w:p>
    <w:p w:rsidR="003A5614" w:rsidRPr="003A5614" w:rsidRDefault="0089626A" w:rsidP="00F91B46">
      <w:pPr>
        <w:spacing w:after="0" w:line="360" w:lineRule="auto"/>
        <w:ind w:firstLine="709"/>
        <w:contextualSpacing/>
        <w:jc w:val="both"/>
        <w:rPr>
          <w:rFonts w:ascii="Times New Roman" w:eastAsia="Calibri" w:hAnsi="Times New Roman" w:cs="Times New Roman"/>
          <w:sz w:val="24"/>
          <w:szCs w:val="28"/>
        </w:rPr>
      </w:pPr>
      <w:proofErr w:type="gramStart"/>
      <w:r w:rsidRPr="003739AA">
        <w:rPr>
          <w:rFonts w:ascii="Times New Roman" w:eastAsia="Calibri" w:hAnsi="Times New Roman" w:cs="Times New Roman"/>
          <w:sz w:val="24"/>
          <w:szCs w:val="28"/>
        </w:rPr>
        <w:t>Следует</w:t>
      </w:r>
      <w:r w:rsidR="00AE200E" w:rsidRPr="003739AA">
        <w:rPr>
          <w:rFonts w:ascii="Times New Roman" w:eastAsia="Calibri" w:hAnsi="Times New Roman" w:cs="Times New Roman"/>
          <w:sz w:val="24"/>
          <w:szCs w:val="28"/>
        </w:rPr>
        <w:t xml:space="preserve"> отметить,</w:t>
      </w:r>
      <w:r>
        <w:rPr>
          <w:rFonts w:ascii="Times New Roman" w:eastAsia="Calibri" w:hAnsi="Times New Roman" w:cs="Times New Roman"/>
          <w:sz w:val="24"/>
          <w:szCs w:val="28"/>
        </w:rPr>
        <w:t xml:space="preserve"> что менторские программы могут</w:t>
      </w:r>
      <w:r w:rsidR="00AE200E">
        <w:rPr>
          <w:rFonts w:ascii="Times New Roman" w:eastAsia="Calibri" w:hAnsi="Times New Roman" w:cs="Times New Roman"/>
          <w:sz w:val="24"/>
          <w:szCs w:val="28"/>
        </w:rPr>
        <w:t xml:space="preserve"> рассматривать</w:t>
      </w:r>
      <w:r>
        <w:rPr>
          <w:rFonts w:ascii="Times New Roman" w:eastAsia="Calibri" w:hAnsi="Times New Roman" w:cs="Times New Roman"/>
          <w:sz w:val="24"/>
          <w:szCs w:val="28"/>
        </w:rPr>
        <w:t>ся и</w:t>
      </w:r>
      <w:r w:rsidR="00AE200E">
        <w:rPr>
          <w:rFonts w:ascii="Times New Roman" w:eastAsia="Calibri" w:hAnsi="Times New Roman" w:cs="Times New Roman"/>
          <w:sz w:val="24"/>
          <w:szCs w:val="28"/>
        </w:rPr>
        <w:t xml:space="preserve"> как сервис </w:t>
      </w:r>
      <w:r>
        <w:rPr>
          <w:rFonts w:ascii="Times New Roman" w:eastAsia="Calibri" w:hAnsi="Times New Roman" w:cs="Times New Roman"/>
          <w:sz w:val="24"/>
          <w:szCs w:val="28"/>
        </w:rPr>
        <w:t xml:space="preserve">профессиональной поддержки, и как сервис </w:t>
      </w:r>
      <w:r w:rsidR="00AE200E">
        <w:rPr>
          <w:rFonts w:ascii="Times New Roman" w:eastAsia="Calibri" w:hAnsi="Times New Roman" w:cs="Times New Roman"/>
          <w:sz w:val="24"/>
          <w:szCs w:val="28"/>
        </w:rPr>
        <w:t>социально-бытовой поддержки</w:t>
      </w:r>
      <w:r>
        <w:rPr>
          <w:rFonts w:ascii="Times New Roman" w:eastAsia="Calibri" w:hAnsi="Times New Roman" w:cs="Times New Roman"/>
          <w:sz w:val="24"/>
          <w:szCs w:val="28"/>
        </w:rPr>
        <w:t>.</w:t>
      </w:r>
      <w:proofErr w:type="gramEnd"/>
      <w:r w:rsidR="00AE40C7">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 xml:space="preserve">Анализируя </w:t>
      </w:r>
      <w:r>
        <w:rPr>
          <w:rFonts w:ascii="Times New Roman" w:eastAsia="Calibri" w:hAnsi="Times New Roman" w:cs="Times New Roman"/>
          <w:sz w:val="24"/>
          <w:szCs w:val="28"/>
        </w:rPr>
        <w:t>основные</w:t>
      </w:r>
      <w:r w:rsidR="003A5614" w:rsidRPr="003A5614">
        <w:rPr>
          <w:rFonts w:ascii="Times New Roman" w:eastAsia="Calibri" w:hAnsi="Times New Roman" w:cs="Times New Roman"/>
          <w:sz w:val="24"/>
          <w:szCs w:val="28"/>
        </w:rPr>
        <w:t xml:space="preserve"> </w:t>
      </w:r>
      <w:r w:rsidR="00AE40C7">
        <w:rPr>
          <w:rFonts w:ascii="Times New Roman" w:eastAsia="Calibri" w:hAnsi="Times New Roman" w:cs="Times New Roman"/>
          <w:sz w:val="24"/>
          <w:szCs w:val="28"/>
        </w:rPr>
        <w:t>теоретические концепции</w:t>
      </w:r>
      <w:r>
        <w:rPr>
          <w:rFonts w:ascii="Times New Roman" w:eastAsia="Calibri" w:hAnsi="Times New Roman" w:cs="Times New Roman"/>
          <w:sz w:val="24"/>
          <w:szCs w:val="28"/>
        </w:rPr>
        <w:t xml:space="preserve"> </w:t>
      </w:r>
      <w:proofErr w:type="spellStart"/>
      <w:r>
        <w:rPr>
          <w:rFonts w:ascii="Times New Roman" w:eastAsia="Calibri" w:hAnsi="Times New Roman" w:cs="Times New Roman"/>
          <w:sz w:val="24"/>
          <w:szCs w:val="28"/>
        </w:rPr>
        <w:t>менторства</w:t>
      </w:r>
      <w:proofErr w:type="spellEnd"/>
      <w:r w:rsidR="003A5614" w:rsidRPr="003A5614">
        <w:rPr>
          <w:rFonts w:ascii="Times New Roman" w:eastAsia="Calibri" w:hAnsi="Times New Roman" w:cs="Times New Roman"/>
          <w:sz w:val="24"/>
          <w:szCs w:val="28"/>
        </w:rPr>
        <w:t>, можно выделить следующие ключевые аспекты менторских программ, которые необходимо учитывать при разработке подобных программ</w:t>
      </w:r>
      <w:r>
        <w:rPr>
          <w:rFonts w:ascii="Times New Roman" w:eastAsia="Calibri" w:hAnsi="Times New Roman" w:cs="Times New Roman"/>
          <w:sz w:val="24"/>
          <w:szCs w:val="28"/>
        </w:rPr>
        <w:t xml:space="preserve"> в российских университетах</w:t>
      </w:r>
      <w:r w:rsidR="00F30D6F" w:rsidRPr="00F30D6F">
        <w:rPr>
          <w:rFonts w:ascii="Times New Roman" w:eastAsia="Calibri" w:hAnsi="Times New Roman" w:cs="Times New Roman"/>
          <w:sz w:val="24"/>
          <w:szCs w:val="28"/>
        </w:rPr>
        <w:t xml:space="preserve"> [122, 124, 129, 154]</w:t>
      </w:r>
      <w:r w:rsidR="003A5614" w:rsidRPr="003A5614">
        <w:rPr>
          <w:rFonts w:ascii="Times New Roman" w:eastAsia="Calibri" w:hAnsi="Times New Roman" w:cs="Times New Roman"/>
          <w:sz w:val="24"/>
          <w:szCs w:val="28"/>
        </w:rPr>
        <w:t>:</w:t>
      </w:r>
    </w:p>
    <w:p w:rsidR="003A5614" w:rsidRPr="00F57AD6" w:rsidRDefault="003A5614" w:rsidP="00F91B46">
      <w:pPr>
        <w:spacing w:after="0" w:line="360" w:lineRule="auto"/>
        <w:ind w:firstLine="709"/>
        <w:contextualSpacing/>
        <w:jc w:val="both"/>
        <w:rPr>
          <w:rFonts w:ascii="Times New Roman" w:eastAsia="Calibri" w:hAnsi="Times New Roman" w:cs="Times New Roman"/>
          <w:sz w:val="24"/>
          <w:szCs w:val="28"/>
        </w:rPr>
      </w:pPr>
      <w:r w:rsidRPr="00F57AD6">
        <w:rPr>
          <w:rFonts w:ascii="Times New Roman" w:eastAsia="Calibri" w:hAnsi="Times New Roman" w:cs="Times New Roman"/>
          <w:sz w:val="24"/>
          <w:szCs w:val="28"/>
        </w:rPr>
        <w:t xml:space="preserve">1. </w:t>
      </w:r>
      <w:r w:rsidR="0089626A">
        <w:rPr>
          <w:rFonts w:ascii="Times New Roman" w:eastAsia="Calibri" w:hAnsi="Times New Roman" w:cs="Times New Roman"/>
          <w:sz w:val="24"/>
          <w:szCs w:val="28"/>
        </w:rPr>
        <w:t>В менторских программах зарубежных вузов а</w:t>
      </w:r>
      <w:r w:rsidRPr="00F57AD6">
        <w:rPr>
          <w:rFonts w:ascii="Times New Roman" w:eastAsia="Calibri" w:hAnsi="Times New Roman" w:cs="Times New Roman"/>
          <w:sz w:val="24"/>
          <w:szCs w:val="28"/>
        </w:rPr>
        <w:t xml:space="preserve">кцент </w:t>
      </w:r>
      <w:r w:rsidR="0089626A">
        <w:rPr>
          <w:rFonts w:ascii="Times New Roman" w:eastAsia="Calibri" w:hAnsi="Times New Roman" w:cs="Times New Roman"/>
          <w:sz w:val="24"/>
          <w:szCs w:val="28"/>
        </w:rPr>
        <w:t>часто делается на</w:t>
      </w:r>
      <w:r w:rsidRPr="00F57AD6">
        <w:rPr>
          <w:rFonts w:ascii="Times New Roman" w:eastAsia="Calibri" w:hAnsi="Times New Roman" w:cs="Times New Roman"/>
          <w:sz w:val="24"/>
          <w:szCs w:val="28"/>
        </w:rPr>
        <w:t xml:space="preserve"> профессиональной и консультационной поддержк</w:t>
      </w:r>
      <w:r w:rsidR="0089626A">
        <w:rPr>
          <w:rFonts w:ascii="Times New Roman" w:eastAsia="Calibri" w:hAnsi="Times New Roman" w:cs="Times New Roman"/>
          <w:sz w:val="24"/>
          <w:szCs w:val="28"/>
        </w:rPr>
        <w:t>е, в то время как</w:t>
      </w:r>
      <w:r w:rsidRPr="00F57AD6">
        <w:rPr>
          <w:rFonts w:ascii="Times New Roman" w:eastAsia="Calibri" w:hAnsi="Times New Roman" w:cs="Times New Roman"/>
          <w:sz w:val="24"/>
          <w:szCs w:val="28"/>
        </w:rPr>
        <w:t xml:space="preserve"> </w:t>
      </w:r>
      <w:r w:rsidR="0089626A">
        <w:rPr>
          <w:rFonts w:ascii="Times New Roman" w:eastAsia="Calibri" w:hAnsi="Times New Roman" w:cs="Times New Roman"/>
          <w:sz w:val="24"/>
          <w:szCs w:val="28"/>
        </w:rPr>
        <w:t>д</w:t>
      </w:r>
      <w:r w:rsidRPr="00F57AD6">
        <w:rPr>
          <w:rFonts w:ascii="Times New Roman" w:eastAsia="Calibri" w:hAnsi="Times New Roman" w:cs="Times New Roman"/>
          <w:sz w:val="24"/>
          <w:szCs w:val="28"/>
        </w:rPr>
        <w:t>остаточно много научных исследований отмечают, что молодые специалисты</w:t>
      </w:r>
      <w:r w:rsidR="0089626A">
        <w:rPr>
          <w:rFonts w:ascii="Times New Roman" w:eastAsia="Calibri" w:hAnsi="Times New Roman" w:cs="Times New Roman"/>
          <w:sz w:val="24"/>
          <w:szCs w:val="28"/>
        </w:rPr>
        <w:t>, особенно иностранцы,</w:t>
      </w:r>
      <w:r w:rsidRPr="00F57AD6">
        <w:rPr>
          <w:rFonts w:ascii="Times New Roman" w:eastAsia="Calibri" w:hAnsi="Times New Roman" w:cs="Times New Roman"/>
          <w:sz w:val="24"/>
          <w:szCs w:val="28"/>
        </w:rPr>
        <w:t xml:space="preserve"> чаще всего нуждаются именно в </w:t>
      </w:r>
      <w:r w:rsidR="00AE40C7" w:rsidRPr="00F57AD6">
        <w:rPr>
          <w:rFonts w:ascii="Times New Roman" w:eastAsia="Calibri" w:hAnsi="Times New Roman" w:cs="Times New Roman"/>
          <w:sz w:val="24"/>
          <w:szCs w:val="28"/>
        </w:rPr>
        <w:t xml:space="preserve">персональной </w:t>
      </w:r>
      <w:r w:rsidRPr="00F57AD6">
        <w:rPr>
          <w:rFonts w:ascii="Times New Roman" w:eastAsia="Calibri" w:hAnsi="Times New Roman" w:cs="Times New Roman"/>
          <w:sz w:val="24"/>
          <w:szCs w:val="28"/>
        </w:rPr>
        <w:t xml:space="preserve">психологической </w:t>
      </w:r>
      <w:r w:rsidR="00AE40C7" w:rsidRPr="00F57AD6">
        <w:rPr>
          <w:rFonts w:ascii="Times New Roman" w:eastAsia="Calibri" w:hAnsi="Times New Roman" w:cs="Times New Roman"/>
          <w:sz w:val="24"/>
          <w:szCs w:val="28"/>
        </w:rPr>
        <w:t>поддержке</w:t>
      </w:r>
      <w:r w:rsidRPr="00F57AD6">
        <w:rPr>
          <w:rFonts w:ascii="Times New Roman" w:eastAsia="Calibri" w:hAnsi="Times New Roman" w:cs="Times New Roman"/>
          <w:sz w:val="24"/>
          <w:szCs w:val="28"/>
        </w:rPr>
        <w:t>.</w:t>
      </w:r>
      <w:r w:rsidR="00AE40C7" w:rsidRPr="00F57AD6">
        <w:rPr>
          <w:rFonts w:ascii="Times New Roman" w:eastAsia="Calibri" w:hAnsi="Times New Roman" w:cs="Times New Roman"/>
          <w:sz w:val="24"/>
          <w:szCs w:val="28"/>
        </w:rPr>
        <w:t xml:space="preserve"> </w:t>
      </w:r>
      <w:r w:rsidR="0089626A">
        <w:rPr>
          <w:rFonts w:ascii="Times New Roman" w:eastAsia="Calibri" w:hAnsi="Times New Roman" w:cs="Times New Roman"/>
          <w:sz w:val="24"/>
          <w:szCs w:val="28"/>
        </w:rPr>
        <w:t>П</w:t>
      </w:r>
      <w:r w:rsidR="00AE40C7" w:rsidRPr="00F57AD6">
        <w:rPr>
          <w:rFonts w:ascii="Times New Roman" w:eastAsia="Calibri" w:hAnsi="Times New Roman" w:cs="Times New Roman"/>
          <w:sz w:val="24"/>
          <w:szCs w:val="28"/>
        </w:rPr>
        <w:t>рактик</w:t>
      </w:r>
      <w:r w:rsidR="0089626A">
        <w:rPr>
          <w:rFonts w:ascii="Times New Roman" w:eastAsia="Calibri" w:hAnsi="Times New Roman" w:cs="Times New Roman"/>
          <w:sz w:val="24"/>
          <w:szCs w:val="28"/>
        </w:rPr>
        <w:t>а</w:t>
      </w:r>
      <w:r w:rsidR="00AE40C7" w:rsidRPr="00F57AD6">
        <w:rPr>
          <w:rFonts w:ascii="Times New Roman" w:eastAsia="Calibri" w:hAnsi="Times New Roman" w:cs="Times New Roman"/>
          <w:sz w:val="24"/>
          <w:szCs w:val="28"/>
        </w:rPr>
        <w:t xml:space="preserve"> зарубежных университетов </w:t>
      </w:r>
      <w:r w:rsidR="0089626A">
        <w:rPr>
          <w:rFonts w:ascii="Times New Roman" w:eastAsia="Calibri" w:hAnsi="Times New Roman" w:cs="Times New Roman"/>
          <w:sz w:val="24"/>
          <w:szCs w:val="28"/>
        </w:rPr>
        <w:t xml:space="preserve">показывает, что </w:t>
      </w:r>
      <w:r w:rsidR="00AE40C7" w:rsidRPr="00F57AD6">
        <w:rPr>
          <w:rFonts w:ascii="Times New Roman" w:eastAsia="Calibri" w:hAnsi="Times New Roman" w:cs="Times New Roman"/>
          <w:sz w:val="24"/>
          <w:szCs w:val="28"/>
        </w:rPr>
        <w:t xml:space="preserve">в обязанности менторов </w:t>
      </w:r>
      <w:r w:rsidR="0089626A" w:rsidRPr="00F57AD6">
        <w:rPr>
          <w:rFonts w:ascii="Times New Roman" w:eastAsia="Calibri" w:hAnsi="Times New Roman" w:cs="Times New Roman"/>
          <w:sz w:val="24"/>
          <w:szCs w:val="28"/>
        </w:rPr>
        <w:t>психологическая поддержка</w:t>
      </w:r>
      <w:r w:rsidR="0089626A">
        <w:rPr>
          <w:rFonts w:ascii="Times New Roman" w:eastAsia="Calibri" w:hAnsi="Times New Roman" w:cs="Times New Roman"/>
          <w:sz w:val="24"/>
          <w:szCs w:val="28"/>
        </w:rPr>
        <w:t>, как правило,</w:t>
      </w:r>
      <w:r w:rsidR="0089626A" w:rsidRPr="00F57AD6">
        <w:rPr>
          <w:rFonts w:ascii="Times New Roman" w:eastAsia="Calibri" w:hAnsi="Times New Roman" w:cs="Times New Roman"/>
          <w:sz w:val="24"/>
          <w:szCs w:val="28"/>
        </w:rPr>
        <w:t xml:space="preserve"> </w:t>
      </w:r>
      <w:r w:rsidR="00AE40C7" w:rsidRPr="00F57AD6">
        <w:rPr>
          <w:rFonts w:ascii="Times New Roman" w:eastAsia="Calibri" w:hAnsi="Times New Roman" w:cs="Times New Roman"/>
          <w:sz w:val="24"/>
          <w:szCs w:val="28"/>
        </w:rPr>
        <w:t>не входит.</w:t>
      </w:r>
    </w:p>
    <w:p w:rsidR="003A5614" w:rsidRPr="00F57AD6" w:rsidRDefault="003A5614" w:rsidP="00F91B46">
      <w:pPr>
        <w:spacing w:after="0" w:line="360" w:lineRule="auto"/>
        <w:ind w:firstLine="709"/>
        <w:contextualSpacing/>
        <w:jc w:val="both"/>
        <w:rPr>
          <w:rFonts w:ascii="Times New Roman" w:eastAsia="Calibri" w:hAnsi="Times New Roman" w:cs="Times New Roman"/>
          <w:sz w:val="24"/>
          <w:szCs w:val="28"/>
        </w:rPr>
      </w:pPr>
      <w:r w:rsidRPr="00F57AD6">
        <w:rPr>
          <w:rFonts w:ascii="Times New Roman" w:eastAsia="Calibri" w:hAnsi="Times New Roman" w:cs="Times New Roman"/>
          <w:sz w:val="24"/>
          <w:szCs w:val="28"/>
        </w:rPr>
        <w:t xml:space="preserve">2. Структура и содержание менторских программ должны </w:t>
      </w:r>
      <w:r w:rsidR="00457062">
        <w:rPr>
          <w:rFonts w:ascii="Times New Roman" w:eastAsia="Calibri" w:hAnsi="Times New Roman" w:cs="Times New Roman"/>
          <w:sz w:val="24"/>
          <w:szCs w:val="28"/>
        </w:rPr>
        <w:t>разрабатываться</w:t>
      </w:r>
      <w:r w:rsidRPr="00F57AD6">
        <w:rPr>
          <w:rFonts w:ascii="Times New Roman" w:eastAsia="Calibri" w:hAnsi="Times New Roman" w:cs="Times New Roman"/>
          <w:sz w:val="24"/>
          <w:szCs w:val="28"/>
        </w:rPr>
        <w:t xml:space="preserve"> </w:t>
      </w:r>
      <w:r w:rsidR="00457062">
        <w:rPr>
          <w:rFonts w:ascii="Times New Roman" w:eastAsia="Calibri" w:hAnsi="Times New Roman" w:cs="Times New Roman"/>
          <w:sz w:val="24"/>
          <w:szCs w:val="28"/>
        </w:rPr>
        <w:t xml:space="preserve">исходя </w:t>
      </w:r>
      <w:r w:rsidRPr="00F57AD6">
        <w:rPr>
          <w:rFonts w:ascii="Times New Roman" w:eastAsia="Calibri" w:hAnsi="Times New Roman" w:cs="Times New Roman"/>
          <w:sz w:val="24"/>
          <w:szCs w:val="28"/>
        </w:rPr>
        <w:t xml:space="preserve">из потребностей международных специалистов, которые различаются </w:t>
      </w:r>
      <w:r w:rsidR="00457062">
        <w:rPr>
          <w:rFonts w:ascii="Times New Roman" w:eastAsia="Calibri" w:hAnsi="Times New Roman" w:cs="Times New Roman"/>
          <w:sz w:val="24"/>
          <w:szCs w:val="28"/>
        </w:rPr>
        <w:t xml:space="preserve">в </w:t>
      </w:r>
      <w:r w:rsidRPr="00F57AD6">
        <w:rPr>
          <w:rFonts w:ascii="Times New Roman" w:eastAsia="Calibri" w:hAnsi="Times New Roman" w:cs="Times New Roman"/>
          <w:sz w:val="24"/>
          <w:szCs w:val="28"/>
        </w:rPr>
        <w:t>зависимос</w:t>
      </w:r>
      <w:r w:rsidR="00457062">
        <w:rPr>
          <w:rFonts w:ascii="Times New Roman" w:eastAsia="Calibri" w:hAnsi="Times New Roman" w:cs="Times New Roman"/>
          <w:sz w:val="24"/>
          <w:szCs w:val="28"/>
        </w:rPr>
        <w:t>ти от должности, расы, пола, ст</w:t>
      </w:r>
      <w:r w:rsidRPr="00F57AD6">
        <w:rPr>
          <w:rFonts w:ascii="Times New Roman" w:eastAsia="Calibri" w:hAnsi="Times New Roman" w:cs="Times New Roman"/>
          <w:sz w:val="24"/>
          <w:szCs w:val="28"/>
        </w:rPr>
        <w:t>р</w:t>
      </w:r>
      <w:r w:rsidR="00457062">
        <w:rPr>
          <w:rFonts w:ascii="Times New Roman" w:eastAsia="Calibri" w:hAnsi="Times New Roman" w:cs="Times New Roman"/>
          <w:sz w:val="24"/>
          <w:szCs w:val="28"/>
        </w:rPr>
        <w:t>а</w:t>
      </w:r>
      <w:r w:rsidRPr="00F57AD6">
        <w:rPr>
          <w:rFonts w:ascii="Times New Roman" w:eastAsia="Calibri" w:hAnsi="Times New Roman" w:cs="Times New Roman"/>
          <w:sz w:val="24"/>
          <w:szCs w:val="28"/>
        </w:rPr>
        <w:t xml:space="preserve">ны и </w:t>
      </w:r>
      <w:r w:rsidR="00457062">
        <w:rPr>
          <w:rFonts w:ascii="Times New Roman" w:eastAsia="Calibri" w:hAnsi="Times New Roman" w:cs="Times New Roman"/>
          <w:sz w:val="24"/>
          <w:szCs w:val="28"/>
        </w:rPr>
        <w:t>других</w:t>
      </w:r>
      <w:r w:rsidRPr="00F57AD6">
        <w:rPr>
          <w:rFonts w:ascii="Times New Roman" w:eastAsia="Calibri" w:hAnsi="Times New Roman" w:cs="Times New Roman"/>
          <w:sz w:val="24"/>
          <w:szCs w:val="28"/>
        </w:rPr>
        <w:t xml:space="preserve"> факторов. </w:t>
      </w:r>
      <w:r w:rsidR="00457062">
        <w:rPr>
          <w:rFonts w:ascii="Times New Roman" w:eastAsia="Calibri" w:hAnsi="Times New Roman" w:cs="Times New Roman"/>
          <w:sz w:val="24"/>
          <w:szCs w:val="28"/>
        </w:rPr>
        <w:t>Поэтому</w:t>
      </w:r>
      <w:r w:rsidRPr="00F57AD6">
        <w:rPr>
          <w:rFonts w:ascii="Times New Roman" w:eastAsia="Calibri" w:hAnsi="Times New Roman" w:cs="Times New Roman"/>
          <w:sz w:val="24"/>
          <w:szCs w:val="28"/>
        </w:rPr>
        <w:t xml:space="preserve"> в качестве первого шага </w:t>
      </w:r>
      <w:r w:rsidR="00457062">
        <w:rPr>
          <w:rFonts w:ascii="Times New Roman" w:eastAsia="Calibri" w:hAnsi="Times New Roman" w:cs="Times New Roman"/>
          <w:sz w:val="24"/>
          <w:szCs w:val="28"/>
        </w:rPr>
        <w:t xml:space="preserve">при </w:t>
      </w:r>
      <w:r w:rsidRPr="00F57AD6">
        <w:rPr>
          <w:rFonts w:ascii="Times New Roman" w:eastAsia="Calibri" w:hAnsi="Times New Roman" w:cs="Times New Roman"/>
          <w:sz w:val="24"/>
          <w:szCs w:val="28"/>
        </w:rPr>
        <w:t>разработк</w:t>
      </w:r>
      <w:r w:rsidR="00457062">
        <w:rPr>
          <w:rFonts w:ascii="Times New Roman" w:eastAsia="Calibri" w:hAnsi="Times New Roman" w:cs="Times New Roman"/>
          <w:sz w:val="24"/>
          <w:szCs w:val="28"/>
        </w:rPr>
        <w:t>е</w:t>
      </w:r>
      <w:r w:rsidRPr="00F57AD6">
        <w:rPr>
          <w:rFonts w:ascii="Times New Roman" w:eastAsia="Calibri" w:hAnsi="Times New Roman" w:cs="Times New Roman"/>
          <w:sz w:val="24"/>
          <w:szCs w:val="28"/>
        </w:rPr>
        <w:t xml:space="preserve"> программы </w:t>
      </w:r>
      <w:proofErr w:type="spellStart"/>
      <w:r w:rsidRPr="00F57AD6">
        <w:rPr>
          <w:rFonts w:ascii="Times New Roman" w:eastAsia="Calibri" w:hAnsi="Times New Roman" w:cs="Times New Roman"/>
          <w:sz w:val="24"/>
          <w:szCs w:val="28"/>
        </w:rPr>
        <w:t>менторства</w:t>
      </w:r>
      <w:proofErr w:type="spellEnd"/>
      <w:r w:rsidRPr="00F57AD6">
        <w:rPr>
          <w:rFonts w:ascii="Times New Roman" w:eastAsia="Calibri" w:hAnsi="Times New Roman" w:cs="Times New Roman"/>
          <w:sz w:val="24"/>
          <w:szCs w:val="28"/>
        </w:rPr>
        <w:t xml:space="preserve"> </w:t>
      </w:r>
      <w:r w:rsidR="00457062">
        <w:rPr>
          <w:rFonts w:ascii="Times New Roman" w:eastAsia="Calibri" w:hAnsi="Times New Roman" w:cs="Times New Roman"/>
          <w:sz w:val="24"/>
          <w:szCs w:val="28"/>
        </w:rPr>
        <w:t>необходимо провести всестороннюю о</w:t>
      </w:r>
      <w:r w:rsidRPr="00F57AD6">
        <w:rPr>
          <w:rFonts w:ascii="Times New Roman" w:eastAsia="Calibri" w:hAnsi="Times New Roman" w:cs="Times New Roman"/>
          <w:sz w:val="24"/>
          <w:szCs w:val="28"/>
        </w:rPr>
        <w:t>ценк</w:t>
      </w:r>
      <w:r w:rsidR="00457062">
        <w:rPr>
          <w:rFonts w:ascii="Times New Roman" w:eastAsia="Calibri" w:hAnsi="Times New Roman" w:cs="Times New Roman"/>
          <w:sz w:val="24"/>
          <w:szCs w:val="28"/>
        </w:rPr>
        <w:t>у</w:t>
      </w:r>
      <w:r w:rsidRPr="00F57AD6">
        <w:rPr>
          <w:rFonts w:ascii="Times New Roman" w:eastAsia="Calibri" w:hAnsi="Times New Roman" w:cs="Times New Roman"/>
          <w:sz w:val="24"/>
          <w:szCs w:val="28"/>
        </w:rPr>
        <w:t xml:space="preserve"> потребностей потенциальных специалистов. </w:t>
      </w:r>
      <w:r w:rsidR="00457062">
        <w:rPr>
          <w:rFonts w:ascii="Times New Roman" w:eastAsia="Calibri" w:hAnsi="Times New Roman" w:cs="Times New Roman"/>
          <w:sz w:val="24"/>
          <w:szCs w:val="28"/>
        </w:rPr>
        <w:t>Игнорирование этого этапа</w:t>
      </w:r>
      <w:r w:rsidRPr="00F57AD6">
        <w:rPr>
          <w:rFonts w:ascii="Times New Roman" w:eastAsia="Calibri" w:hAnsi="Times New Roman" w:cs="Times New Roman"/>
          <w:sz w:val="24"/>
          <w:szCs w:val="28"/>
        </w:rPr>
        <w:t xml:space="preserve"> </w:t>
      </w:r>
      <w:r w:rsidR="00457062">
        <w:rPr>
          <w:rFonts w:ascii="Times New Roman" w:eastAsia="Calibri" w:hAnsi="Times New Roman" w:cs="Times New Roman"/>
          <w:sz w:val="24"/>
          <w:szCs w:val="28"/>
        </w:rPr>
        <w:t xml:space="preserve">может </w:t>
      </w:r>
      <w:r w:rsidRPr="00F57AD6">
        <w:rPr>
          <w:rFonts w:ascii="Times New Roman" w:eastAsia="Calibri" w:hAnsi="Times New Roman" w:cs="Times New Roman"/>
          <w:sz w:val="24"/>
          <w:szCs w:val="28"/>
        </w:rPr>
        <w:t>прив</w:t>
      </w:r>
      <w:r w:rsidR="00457062">
        <w:rPr>
          <w:rFonts w:ascii="Times New Roman" w:eastAsia="Calibri" w:hAnsi="Times New Roman" w:cs="Times New Roman"/>
          <w:sz w:val="24"/>
          <w:szCs w:val="28"/>
        </w:rPr>
        <w:t>ести</w:t>
      </w:r>
      <w:r w:rsidRPr="00F57AD6">
        <w:rPr>
          <w:rFonts w:ascii="Times New Roman" w:eastAsia="Calibri" w:hAnsi="Times New Roman" w:cs="Times New Roman"/>
          <w:sz w:val="24"/>
          <w:szCs w:val="28"/>
        </w:rPr>
        <w:t xml:space="preserve"> к тому, что </w:t>
      </w:r>
      <w:r w:rsidR="00457062">
        <w:rPr>
          <w:rFonts w:ascii="Times New Roman" w:eastAsia="Calibri" w:hAnsi="Times New Roman" w:cs="Times New Roman"/>
          <w:sz w:val="24"/>
          <w:szCs w:val="28"/>
        </w:rPr>
        <w:t xml:space="preserve">акцент в </w:t>
      </w:r>
      <w:r w:rsidRPr="00F57AD6">
        <w:rPr>
          <w:rFonts w:ascii="Times New Roman" w:eastAsia="Calibri" w:hAnsi="Times New Roman" w:cs="Times New Roman"/>
          <w:sz w:val="24"/>
          <w:szCs w:val="28"/>
        </w:rPr>
        <w:t>программ</w:t>
      </w:r>
      <w:r w:rsidR="00457062">
        <w:rPr>
          <w:rFonts w:ascii="Times New Roman" w:eastAsia="Calibri" w:hAnsi="Times New Roman" w:cs="Times New Roman"/>
          <w:sz w:val="24"/>
          <w:szCs w:val="28"/>
        </w:rPr>
        <w:t>е</w:t>
      </w:r>
      <w:r w:rsidRPr="00F57AD6">
        <w:rPr>
          <w:rFonts w:ascii="Times New Roman" w:eastAsia="Calibri" w:hAnsi="Times New Roman" w:cs="Times New Roman"/>
          <w:sz w:val="24"/>
          <w:szCs w:val="28"/>
        </w:rPr>
        <w:t xml:space="preserve"> будет </w:t>
      </w:r>
      <w:r w:rsidR="00457062">
        <w:rPr>
          <w:rFonts w:ascii="Times New Roman" w:eastAsia="Calibri" w:hAnsi="Times New Roman" w:cs="Times New Roman"/>
          <w:sz w:val="24"/>
          <w:szCs w:val="28"/>
        </w:rPr>
        <w:t xml:space="preserve">сделан не на реальных потребностях международных </w:t>
      </w:r>
      <w:r w:rsidR="00457062">
        <w:rPr>
          <w:rFonts w:ascii="Times New Roman" w:eastAsia="Calibri" w:hAnsi="Times New Roman" w:cs="Times New Roman"/>
          <w:sz w:val="24"/>
          <w:szCs w:val="28"/>
        </w:rPr>
        <w:lastRenderedPageBreak/>
        <w:t>специалистов, а на том, как их представляют разработчики программы. При проведении опросов международных специалистов рекомендуется не увлекаться открытыми вопросами, предлагающими варианты ответов. Более полезным может оказаться один з</w:t>
      </w:r>
      <w:r w:rsidRPr="00F57AD6">
        <w:rPr>
          <w:rFonts w:ascii="Times New Roman" w:eastAsia="Calibri" w:hAnsi="Times New Roman" w:cs="Times New Roman"/>
          <w:sz w:val="24"/>
          <w:szCs w:val="28"/>
        </w:rPr>
        <w:t>акрытый опрос, предлага</w:t>
      </w:r>
      <w:r w:rsidR="00457062">
        <w:rPr>
          <w:rFonts w:ascii="Times New Roman" w:eastAsia="Calibri" w:hAnsi="Times New Roman" w:cs="Times New Roman"/>
          <w:sz w:val="24"/>
          <w:szCs w:val="28"/>
        </w:rPr>
        <w:t>ющий подопечным</w:t>
      </w:r>
      <w:r w:rsidRPr="00F57AD6">
        <w:rPr>
          <w:rFonts w:ascii="Times New Roman" w:eastAsia="Calibri" w:hAnsi="Times New Roman" w:cs="Times New Roman"/>
          <w:sz w:val="24"/>
          <w:szCs w:val="28"/>
        </w:rPr>
        <w:t xml:space="preserve"> </w:t>
      </w:r>
      <w:r w:rsidR="00457062">
        <w:rPr>
          <w:rFonts w:ascii="Times New Roman" w:eastAsia="Calibri" w:hAnsi="Times New Roman" w:cs="Times New Roman"/>
          <w:sz w:val="24"/>
          <w:szCs w:val="28"/>
        </w:rPr>
        <w:t>описать</w:t>
      </w:r>
      <w:r w:rsidRPr="00F57AD6">
        <w:rPr>
          <w:rFonts w:ascii="Times New Roman" w:eastAsia="Calibri" w:hAnsi="Times New Roman" w:cs="Times New Roman"/>
          <w:sz w:val="24"/>
          <w:szCs w:val="28"/>
        </w:rPr>
        <w:t xml:space="preserve"> рол</w:t>
      </w:r>
      <w:r w:rsidR="00457062">
        <w:rPr>
          <w:rFonts w:ascii="Times New Roman" w:eastAsia="Calibri" w:hAnsi="Times New Roman" w:cs="Times New Roman"/>
          <w:sz w:val="24"/>
          <w:szCs w:val="28"/>
        </w:rPr>
        <w:t>ь</w:t>
      </w:r>
      <w:r w:rsidRPr="00F57AD6">
        <w:rPr>
          <w:rFonts w:ascii="Times New Roman" w:eastAsia="Calibri" w:hAnsi="Times New Roman" w:cs="Times New Roman"/>
          <w:sz w:val="24"/>
          <w:szCs w:val="28"/>
        </w:rPr>
        <w:t xml:space="preserve"> ментора в плане профессиональной поддержки</w:t>
      </w:r>
      <w:r w:rsidR="00457062">
        <w:rPr>
          <w:rFonts w:ascii="Times New Roman" w:eastAsia="Calibri" w:hAnsi="Times New Roman" w:cs="Times New Roman"/>
          <w:sz w:val="24"/>
          <w:szCs w:val="28"/>
        </w:rPr>
        <w:t>,</w:t>
      </w:r>
      <w:r w:rsidRPr="00F57AD6">
        <w:rPr>
          <w:rFonts w:ascii="Times New Roman" w:eastAsia="Calibri" w:hAnsi="Times New Roman" w:cs="Times New Roman"/>
          <w:sz w:val="24"/>
          <w:szCs w:val="28"/>
        </w:rPr>
        <w:t xml:space="preserve"> </w:t>
      </w:r>
      <w:r w:rsidR="00AE40C7" w:rsidRPr="00F57AD6">
        <w:rPr>
          <w:rFonts w:ascii="Times New Roman" w:eastAsia="Calibri" w:hAnsi="Times New Roman" w:cs="Times New Roman"/>
          <w:sz w:val="24"/>
          <w:szCs w:val="28"/>
        </w:rPr>
        <w:t>персональной</w:t>
      </w:r>
      <w:r w:rsidRPr="00F57AD6">
        <w:rPr>
          <w:rFonts w:ascii="Times New Roman" w:eastAsia="Calibri" w:hAnsi="Times New Roman" w:cs="Times New Roman"/>
          <w:sz w:val="24"/>
          <w:szCs w:val="28"/>
        </w:rPr>
        <w:t xml:space="preserve"> психологической поддержки</w:t>
      </w:r>
      <w:r w:rsidR="00457062">
        <w:rPr>
          <w:rFonts w:ascii="Times New Roman" w:eastAsia="Calibri" w:hAnsi="Times New Roman" w:cs="Times New Roman"/>
          <w:sz w:val="24"/>
          <w:szCs w:val="28"/>
        </w:rPr>
        <w:t xml:space="preserve"> и социально-бытовой поддержки, что</w:t>
      </w:r>
      <w:r w:rsidRPr="00F57AD6">
        <w:rPr>
          <w:rFonts w:ascii="Times New Roman" w:eastAsia="Calibri" w:hAnsi="Times New Roman" w:cs="Times New Roman"/>
          <w:sz w:val="24"/>
          <w:szCs w:val="28"/>
        </w:rPr>
        <w:t xml:space="preserve"> позволит определить объем требуемой </w:t>
      </w:r>
      <w:r w:rsidR="00457062">
        <w:rPr>
          <w:rFonts w:ascii="Times New Roman" w:eastAsia="Calibri" w:hAnsi="Times New Roman" w:cs="Times New Roman"/>
          <w:sz w:val="24"/>
          <w:szCs w:val="28"/>
        </w:rPr>
        <w:t>работы ментора и</w:t>
      </w:r>
      <w:r w:rsidRPr="00F57AD6">
        <w:rPr>
          <w:rFonts w:ascii="Times New Roman" w:eastAsia="Calibri" w:hAnsi="Times New Roman" w:cs="Times New Roman"/>
          <w:sz w:val="24"/>
          <w:szCs w:val="28"/>
        </w:rPr>
        <w:t xml:space="preserve"> разработать необходимые мероприятия </w:t>
      </w:r>
      <w:r w:rsidR="00457062">
        <w:rPr>
          <w:rFonts w:ascii="Times New Roman" w:eastAsia="Calibri" w:hAnsi="Times New Roman" w:cs="Times New Roman"/>
          <w:sz w:val="24"/>
          <w:szCs w:val="28"/>
        </w:rPr>
        <w:t xml:space="preserve">в рамках </w:t>
      </w:r>
      <w:r w:rsidRPr="00F57AD6">
        <w:rPr>
          <w:rFonts w:ascii="Times New Roman" w:eastAsia="Calibri" w:hAnsi="Times New Roman" w:cs="Times New Roman"/>
          <w:sz w:val="24"/>
          <w:szCs w:val="28"/>
        </w:rPr>
        <w:t>программы</w:t>
      </w:r>
      <w:r w:rsidR="00457062">
        <w:rPr>
          <w:rFonts w:ascii="Times New Roman" w:eastAsia="Calibri" w:hAnsi="Times New Roman" w:cs="Times New Roman"/>
          <w:sz w:val="24"/>
          <w:szCs w:val="28"/>
        </w:rPr>
        <w:t xml:space="preserve"> поддержки</w:t>
      </w:r>
      <w:r w:rsidRPr="00F57AD6">
        <w:rPr>
          <w:rFonts w:ascii="Times New Roman" w:eastAsia="Calibri" w:hAnsi="Times New Roman" w:cs="Times New Roman"/>
          <w:sz w:val="24"/>
          <w:szCs w:val="28"/>
        </w:rPr>
        <w:t xml:space="preserve">, а также подобрать </w:t>
      </w:r>
      <w:r w:rsidR="00457062">
        <w:rPr>
          <w:rFonts w:ascii="Times New Roman" w:eastAsia="Calibri" w:hAnsi="Times New Roman" w:cs="Times New Roman"/>
          <w:sz w:val="24"/>
          <w:szCs w:val="28"/>
        </w:rPr>
        <w:t>наиболее подходящих</w:t>
      </w:r>
      <w:r w:rsidRPr="00F57AD6">
        <w:rPr>
          <w:rFonts w:ascii="Times New Roman" w:eastAsia="Calibri" w:hAnsi="Times New Roman" w:cs="Times New Roman"/>
          <w:sz w:val="24"/>
          <w:szCs w:val="28"/>
        </w:rPr>
        <w:t xml:space="preserve"> менторов.</w:t>
      </w:r>
    </w:p>
    <w:p w:rsidR="003A5614" w:rsidRPr="00F57AD6" w:rsidRDefault="003A5614" w:rsidP="00F91B46">
      <w:pPr>
        <w:spacing w:after="0" w:line="360" w:lineRule="auto"/>
        <w:ind w:firstLine="709"/>
        <w:contextualSpacing/>
        <w:jc w:val="both"/>
        <w:rPr>
          <w:rFonts w:ascii="Times New Roman" w:eastAsia="Calibri" w:hAnsi="Times New Roman" w:cs="Times New Roman"/>
          <w:sz w:val="24"/>
          <w:szCs w:val="28"/>
        </w:rPr>
      </w:pPr>
      <w:r w:rsidRPr="00F57AD6">
        <w:rPr>
          <w:rFonts w:ascii="Times New Roman" w:eastAsia="Calibri" w:hAnsi="Times New Roman" w:cs="Times New Roman"/>
          <w:sz w:val="24"/>
          <w:szCs w:val="28"/>
        </w:rPr>
        <w:t xml:space="preserve">3. </w:t>
      </w:r>
      <w:r w:rsidR="00606E8B">
        <w:rPr>
          <w:rFonts w:ascii="Times New Roman" w:eastAsia="Calibri" w:hAnsi="Times New Roman" w:cs="Times New Roman"/>
          <w:sz w:val="24"/>
          <w:szCs w:val="28"/>
        </w:rPr>
        <w:t>С точки зрения зарубежных исследователей не следует пренебрегать молодыми менторами.</w:t>
      </w:r>
      <w:r w:rsidRPr="00F57AD6">
        <w:rPr>
          <w:rFonts w:ascii="Times New Roman" w:eastAsia="Calibri" w:hAnsi="Times New Roman" w:cs="Times New Roman"/>
          <w:sz w:val="24"/>
          <w:szCs w:val="28"/>
        </w:rPr>
        <w:t xml:space="preserve"> Сотрудник в возрасте </w:t>
      </w:r>
      <w:r w:rsidR="00606E8B">
        <w:rPr>
          <w:rFonts w:ascii="Times New Roman" w:eastAsia="Calibri" w:hAnsi="Times New Roman" w:cs="Times New Roman"/>
          <w:sz w:val="24"/>
          <w:szCs w:val="28"/>
        </w:rPr>
        <w:t>и большим опытом не всегда</w:t>
      </w:r>
      <w:r w:rsidRPr="00F57AD6">
        <w:rPr>
          <w:rFonts w:ascii="Times New Roman" w:eastAsia="Calibri" w:hAnsi="Times New Roman" w:cs="Times New Roman"/>
          <w:sz w:val="24"/>
          <w:szCs w:val="28"/>
        </w:rPr>
        <w:t xml:space="preserve"> может быть самым подходящим ментор</w:t>
      </w:r>
      <w:r w:rsidR="00606E8B">
        <w:rPr>
          <w:rFonts w:ascii="Times New Roman" w:eastAsia="Calibri" w:hAnsi="Times New Roman" w:cs="Times New Roman"/>
          <w:sz w:val="24"/>
          <w:szCs w:val="28"/>
        </w:rPr>
        <w:t>ом для конкретного специалиста</w:t>
      </w:r>
      <w:r w:rsidRPr="00F57AD6">
        <w:rPr>
          <w:rFonts w:ascii="Times New Roman" w:eastAsia="Calibri" w:hAnsi="Times New Roman" w:cs="Times New Roman"/>
          <w:sz w:val="24"/>
          <w:szCs w:val="28"/>
        </w:rPr>
        <w:t xml:space="preserve">. Вполне возможно, что для иностранного </w:t>
      </w:r>
      <w:r w:rsidR="00606E8B">
        <w:rPr>
          <w:rFonts w:ascii="Times New Roman" w:eastAsia="Calibri" w:hAnsi="Times New Roman" w:cs="Times New Roman"/>
          <w:sz w:val="24"/>
          <w:szCs w:val="28"/>
        </w:rPr>
        <w:t>специалиста</w:t>
      </w:r>
      <w:r w:rsidRPr="00F57AD6">
        <w:rPr>
          <w:rFonts w:ascii="Times New Roman" w:eastAsia="Calibri" w:hAnsi="Times New Roman" w:cs="Times New Roman"/>
          <w:sz w:val="24"/>
          <w:szCs w:val="28"/>
        </w:rPr>
        <w:t xml:space="preserve"> наилучшим ментором </w:t>
      </w:r>
      <w:r w:rsidR="00E33837">
        <w:rPr>
          <w:rFonts w:ascii="Times New Roman" w:eastAsia="Calibri" w:hAnsi="Times New Roman" w:cs="Times New Roman"/>
          <w:sz w:val="24"/>
          <w:szCs w:val="28"/>
        </w:rPr>
        <w:t xml:space="preserve">может быть </w:t>
      </w:r>
      <w:r w:rsidR="00606E8B">
        <w:rPr>
          <w:rFonts w:ascii="Times New Roman" w:eastAsia="Calibri" w:hAnsi="Times New Roman" w:cs="Times New Roman"/>
          <w:sz w:val="24"/>
          <w:szCs w:val="28"/>
        </w:rPr>
        <w:t>человек такого же возраста</w:t>
      </w:r>
      <w:r w:rsidRPr="00F57AD6">
        <w:rPr>
          <w:rFonts w:ascii="Times New Roman" w:eastAsia="Calibri" w:hAnsi="Times New Roman" w:cs="Times New Roman"/>
          <w:sz w:val="24"/>
          <w:szCs w:val="28"/>
        </w:rPr>
        <w:t xml:space="preserve">, но чуть более опытный иностранный </w:t>
      </w:r>
      <w:r w:rsidR="00606E8B">
        <w:rPr>
          <w:rFonts w:ascii="Times New Roman" w:eastAsia="Calibri" w:hAnsi="Times New Roman" w:cs="Times New Roman"/>
          <w:sz w:val="24"/>
          <w:szCs w:val="28"/>
        </w:rPr>
        <w:t>специалист, уже поработавший в этом же зарубежном университете</w:t>
      </w:r>
      <w:r w:rsidRPr="00F57AD6">
        <w:rPr>
          <w:rFonts w:ascii="Times New Roman" w:eastAsia="Calibri" w:hAnsi="Times New Roman" w:cs="Times New Roman"/>
          <w:sz w:val="24"/>
          <w:szCs w:val="28"/>
        </w:rPr>
        <w:t xml:space="preserve">. </w:t>
      </w:r>
      <w:r w:rsidR="00606E8B">
        <w:rPr>
          <w:rFonts w:ascii="Times New Roman" w:eastAsia="Calibri" w:hAnsi="Times New Roman" w:cs="Times New Roman"/>
          <w:sz w:val="24"/>
          <w:szCs w:val="28"/>
        </w:rPr>
        <w:t>Возможно, что в этом случае необязательно</w:t>
      </w:r>
      <w:r w:rsidRPr="00F57AD6">
        <w:rPr>
          <w:rFonts w:ascii="Times New Roman" w:eastAsia="Calibri" w:hAnsi="Times New Roman" w:cs="Times New Roman"/>
          <w:sz w:val="24"/>
          <w:szCs w:val="28"/>
        </w:rPr>
        <w:t>, что</w:t>
      </w:r>
      <w:r w:rsidR="00606E8B">
        <w:rPr>
          <w:rFonts w:ascii="Times New Roman" w:eastAsia="Calibri" w:hAnsi="Times New Roman" w:cs="Times New Roman"/>
          <w:sz w:val="24"/>
          <w:szCs w:val="28"/>
        </w:rPr>
        <w:t>бы</w:t>
      </w:r>
      <w:r w:rsidRPr="00F57AD6">
        <w:rPr>
          <w:rFonts w:ascii="Times New Roman" w:eastAsia="Calibri" w:hAnsi="Times New Roman" w:cs="Times New Roman"/>
          <w:sz w:val="24"/>
          <w:szCs w:val="28"/>
        </w:rPr>
        <w:t xml:space="preserve"> ментором бы</w:t>
      </w:r>
      <w:r w:rsidR="00606E8B">
        <w:rPr>
          <w:rFonts w:ascii="Times New Roman" w:eastAsia="Calibri" w:hAnsi="Times New Roman" w:cs="Times New Roman"/>
          <w:sz w:val="24"/>
          <w:szCs w:val="28"/>
        </w:rPr>
        <w:t>л</w:t>
      </w:r>
      <w:r w:rsidRPr="00F57AD6">
        <w:rPr>
          <w:rFonts w:ascii="Times New Roman" w:eastAsia="Calibri" w:hAnsi="Times New Roman" w:cs="Times New Roman"/>
          <w:sz w:val="24"/>
          <w:szCs w:val="28"/>
        </w:rPr>
        <w:t xml:space="preserve"> специалист в той же области, что и подопечный. </w:t>
      </w:r>
    </w:p>
    <w:p w:rsidR="003A5614" w:rsidRPr="00F57AD6" w:rsidRDefault="003A5614" w:rsidP="00F91B46">
      <w:pPr>
        <w:spacing w:after="0" w:line="360" w:lineRule="auto"/>
        <w:ind w:firstLine="709"/>
        <w:contextualSpacing/>
        <w:jc w:val="both"/>
        <w:rPr>
          <w:rFonts w:ascii="Times New Roman" w:eastAsia="Calibri" w:hAnsi="Times New Roman" w:cs="Times New Roman"/>
          <w:sz w:val="24"/>
          <w:szCs w:val="28"/>
        </w:rPr>
      </w:pPr>
      <w:r w:rsidRPr="00F57AD6">
        <w:rPr>
          <w:rFonts w:ascii="Times New Roman" w:eastAsia="Calibri" w:hAnsi="Times New Roman" w:cs="Times New Roman"/>
          <w:sz w:val="24"/>
          <w:szCs w:val="28"/>
        </w:rPr>
        <w:t xml:space="preserve">4. </w:t>
      </w:r>
      <w:r w:rsidR="00606E8B">
        <w:rPr>
          <w:rFonts w:ascii="Times New Roman" w:eastAsia="Calibri" w:hAnsi="Times New Roman" w:cs="Times New Roman"/>
          <w:sz w:val="24"/>
          <w:szCs w:val="28"/>
        </w:rPr>
        <w:t>Менторские программы могут разрабатываться для различных этапов профессиональной деятельности подопечных. Достаточно часто</w:t>
      </w:r>
      <w:r w:rsidRPr="00F57AD6">
        <w:rPr>
          <w:rFonts w:ascii="Times New Roman" w:eastAsia="Calibri" w:hAnsi="Times New Roman" w:cs="Times New Roman"/>
          <w:sz w:val="24"/>
          <w:szCs w:val="28"/>
        </w:rPr>
        <w:t xml:space="preserve"> менторские программы носят краткосрочный характер</w:t>
      </w:r>
      <w:r w:rsidR="00606E8B">
        <w:rPr>
          <w:rFonts w:ascii="Times New Roman" w:eastAsia="Calibri" w:hAnsi="Times New Roman" w:cs="Times New Roman"/>
          <w:sz w:val="24"/>
          <w:szCs w:val="28"/>
        </w:rPr>
        <w:t xml:space="preserve">, </w:t>
      </w:r>
      <w:proofErr w:type="gramStart"/>
      <w:r w:rsidR="00606E8B">
        <w:rPr>
          <w:rFonts w:ascii="Times New Roman" w:eastAsia="Calibri" w:hAnsi="Times New Roman" w:cs="Times New Roman"/>
          <w:sz w:val="24"/>
          <w:szCs w:val="28"/>
        </w:rPr>
        <w:t>например</w:t>
      </w:r>
      <w:proofErr w:type="gramEnd"/>
      <w:r w:rsidR="00606E8B">
        <w:rPr>
          <w:rFonts w:ascii="Times New Roman" w:eastAsia="Calibri" w:hAnsi="Times New Roman" w:cs="Times New Roman"/>
          <w:sz w:val="24"/>
          <w:szCs w:val="28"/>
        </w:rPr>
        <w:t xml:space="preserve"> разрабатываются программы на</w:t>
      </w:r>
      <w:r w:rsidRPr="00F57AD6">
        <w:rPr>
          <w:rFonts w:ascii="Times New Roman" w:eastAsia="Calibri" w:hAnsi="Times New Roman" w:cs="Times New Roman"/>
          <w:sz w:val="24"/>
          <w:szCs w:val="28"/>
        </w:rPr>
        <w:t xml:space="preserve"> переходн</w:t>
      </w:r>
      <w:r w:rsidR="00606E8B">
        <w:rPr>
          <w:rFonts w:ascii="Times New Roman" w:eastAsia="Calibri" w:hAnsi="Times New Roman" w:cs="Times New Roman"/>
          <w:sz w:val="24"/>
          <w:szCs w:val="28"/>
        </w:rPr>
        <w:t>ый</w:t>
      </w:r>
      <w:r w:rsidRPr="00F57AD6">
        <w:rPr>
          <w:rFonts w:ascii="Times New Roman" w:eastAsia="Calibri" w:hAnsi="Times New Roman" w:cs="Times New Roman"/>
          <w:sz w:val="24"/>
          <w:szCs w:val="28"/>
        </w:rPr>
        <w:t xml:space="preserve"> период</w:t>
      </w:r>
      <w:r w:rsidR="00606E8B">
        <w:rPr>
          <w:rFonts w:ascii="Times New Roman" w:eastAsia="Calibri" w:hAnsi="Times New Roman" w:cs="Times New Roman"/>
          <w:sz w:val="24"/>
          <w:szCs w:val="28"/>
        </w:rPr>
        <w:t xml:space="preserve"> для специалистов, которые хотят получить бессрочную должность</w:t>
      </w:r>
      <w:r w:rsidRPr="00F57AD6">
        <w:rPr>
          <w:rFonts w:ascii="Times New Roman" w:eastAsia="Calibri" w:hAnsi="Times New Roman" w:cs="Times New Roman"/>
          <w:sz w:val="24"/>
          <w:szCs w:val="28"/>
        </w:rPr>
        <w:t xml:space="preserve">. </w:t>
      </w:r>
      <w:proofErr w:type="gramStart"/>
      <w:r w:rsidR="00606E8B">
        <w:rPr>
          <w:rFonts w:ascii="Times New Roman" w:eastAsia="Calibri" w:hAnsi="Times New Roman" w:cs="Times New Roman"/>
          <w:sz w:val="24"/>
          <w:szCs w:val="28"/>
        </w:rPr>
        <w:t>Р</w:t>
      </w:r>
      <w:r w:rsidRPr="00F57AD6">
        <w:rPr>
          <w:rFonts w:ascii="Times New Roman" w:eastAsia="Calibri" w:hAnsi="Times New Roman" w:cs="Times New Roman"/>
          <w:sz w:val="24"/>
          <w:szCs w:val="28"/>
        </w:rPr>
        <w:t>азраб</w:t>
      </w:r>
      <w:r w:rsidR="00606E8B">
        <w:rPr>
          <w:rFonts w:ascii="Times New Roman" w:eastAsia="Calibri" w:hAnsi="Times New Roman" w:cs="Times New Roman"/>
          <w:sz w:val="24"/>
          <w:szCs w:val="28"/>
        </w:rPr>
        <w:t>атывая такую</w:t>
      </w:r>
      <w:r w:rsidRPr="00F57AD6">
        <w:rPr>
          <w:rFonts w:ascii="Times New Roman" w:eastAsia="Calibri" w:hAnsi="Times New Roman" w:cs="Times New Roman"/>
          <w:sz w:val="24"/>
          <w:szCs w:val="28"/>
        </w:rPr>
        <w:t xml:space="preserve"> программ</w:t>
      </w:r>
      <w:r w:rsidR="00606E8B">
        <w:rPr>
          <w:rFonts w:ascii="Times New Roman" w:eastAsia="Calibri" w:hAnsi="Times New Roman" w:cs="Times New Roman"/>
          <w:sz w:val="24"/>
          <w:szCs w:val="28"/>
        </w:rPr>
        <w:t>у</w:t>
      </w:r>
      <w:r w:rsidRPr="00F57AD6">
        <w:rPr>
          <w:rFonts w:ascii="Times New Roman" w:eastAsia="Calibri" w:hAnsi="Times New Roman" w:cs="Times New Roman"/>
          <w:sz w:val="24"/>
          <w:szCs w:val="28"/>
        </w:rPr>
        <w:t xml:space="preserve"> </w:t>
      </w:r>
      <w:proofErr w:type="spellStart"/>
      <w:r w:rsidRPr="00F57AD6">
        <w:rPr>
          <w:rFonts w:ascii="Times New Roman" w:eastAsia="Calibri" w:hAnsi="Times New Roman" w:cs="Times New Roman"/>
          <w:sz w:val="24"/>
          <w:szCs w:val="28"/>
        </w:rPr>
        <w:t>менторства</w:t>
      </w:r>
      <w:proofErr w:type="spellEnd"/>
      <w:r w:rsidR="00606E8B">
        <w:rPr>
          <w:rFonts w:ascii="Times New Roman" w:eastAsia="Calibri" w:hAnsi="Times New Roman" w:cs="Times New Roman"/>
          <w:sz w:val="24"/>
          <w:szCs w:val="28"/>
        </w:rPr>
        <w:t>,</w:t>
      </w:r>
      <w:r w:rsidRPr="00F57AD6">
        <w:rPr>
          <w:rFonts w:ascii="Times New Roman" w:eastAsia="Calibri" w:hAnsi="Times New Roman" w:cs="Times New Roman"/>
          <w:sz w:val="24"/>
          <w:szCs w:val="28"/>
        </w:rPr>
        <w:t xml:space="preserve"> </w:t>
      </w:r>
      <w:r w:rsidR="00E33837">
        <w:rPr>
          <w:rFonts w:ascii="Times New Roman" w:eastAsia="Calibri" w:hAnsi="Times New Roman" w:cs="Times New Roman"/>
          <w:sz w:val="24"/>
          <w:szCs w:val="28"/>
        </w:rPr>
        <w:t xml:space="preserve">рекомендуют </w:t>
      </w:r>
      <w:r w:rsidRPr="00F57AD6">
        <w:rPr>
          <w:rFonts w:ascii="Times New Roman" w:eastAsia="Calibri" w:hAnsi="Times New Roman" w:cs="Times New Roman"/>
          <w:sz w:val="24"/>
          <w:szCs w:val="28"/>
        </w:rPr>
        <w:t xml:space="preserve">сфокусироваться на следующих вопросах: 1) </w:t>
      </w:r>
      <w:r w:rsidR="00606E8B">
        <w:rPr>
          <w:rFonts w:ascii="Times New Roman" w:eastAsia="Calibri" w:hAnsi="Times New Roman" w:cs="Times New Roman"/>
          <w:sz w:val="24"/>
          <w:szCs w:val="28"/>
        </w:rPr>
        <w:t xml:space="preserve">что должен сделать </w:t>
      </w:r>
      <w:r w:rsidR="00E33837">
        <w:rPr>
          <w:rFonts w:ascii="Times New Roman" w:eastAsia="Calibri" w:hAnsi="Times New Roman" w:cs="Times New Roman"/>
          <w:sz w:val="24"/>
          <w:szCs w:val="28"/>
        </w:rPr>
        <w:t xml:space="preserve">подопечный </w:t>
      </w:r>
      <w:r w:rsidR="00606E8B">
        <w:rPr>
          <w:rFonts w:ascii="Times New Roman" w:eastAsia="Calibri" w:hAnsi="Times New Roman" w:cs="Times New Roman"/>
          <w:sz w:val="24"/>
          <w:szCs w:val="28"/>
        </w:rPr>
        <w:t xml:space="preserve">в течение этого периода, чего достичь, </w:t>
      </w:r>
      <w:r w:rsidRPr="00F57AD6">
        <w:rPr>
          <w:rFonts w:ascii="Times New Roman" w:eastAsia="Calibri" w:hAnsi="Times New Roman" w:cs="Times New Roman"/>
          <w:sz w:val="24"/>
          <w:szCs w:val="28"/>
        </w:rPr>
        <w:t>какого рода испытания должен выдержать, чтобы успешно пройти переходный период</w:t>
      </w:r>
      <w:r w:rsidR="00606E8B">
        <w:rPr>
          <w:rFonts w:ascii="Times New Roman" w:eastAsia="Calibri" w:hAnsi="Times New Roman" w:cs="Times New Roman"/>
          <w:sz w:val="24"/>
          <w:szCs w:val="28"/>
        </w:rPr>
        <w:t>;</w:t>
      </w:r>
      <w:r w:rsidRPr="00F57AD6">
        <w:rPr>
          <w:rFonts w:ascii="Times New Roman" w:eastAsia="Calibri" w:hAnsi="Times New Roman" w:cs="Times New Roman"/>
          <w:sz w:val="24"/>
          <w:szCs w:val="28"/>
        </w:rPr>
        <w:t xml:space="preserve"> 2) как </w:t>
      </w:r>
      <w:r w:rsidR="009C468B">
        <w:rPr>
          <w:rFonts w:ascii="Times New Roman" w:eastAsia="Calibri" w:hAnsi="Times New Roman" w:cs="Times New Roman"/>
          <w:sz w:val="24"/>
          <w:szCs w:val="28"/>
        </w:rPr>
        <w:t>деятельность, результаты и</w:t>
      </w:r>
      <w:r w:rsidRPr="00F57AD6">
        <w:rPr>
          <w:rFonts w:ascii="Times New Roman" w:eastAsia="Calibri" w:hAnsi="Times New Roman" w:cs="Times New Roman"/>
          <w:sz w:val="24"/>
          <w:szCs w:val="28"/>
        </w:rPr>
        <w:t xml:space="preserve"> испытания могут различаться для специалистов различных категорий (иностранные и местные преподаватели, молодые</w:t>
      </w:r>
      <w:r w:rsidR="00F30D6F">
        <w:rPr>
          <w:rFonts w:ascii="Times New Roman" w:eastAsia="Calibri" w:hAnsi="Times New Roman" w:cs="Times New Roman"/>
          <w:sz w:val="24"/>
          <w:szCs w:val="28"/>
        </w:rPr>
        <w:t xml:space="preserve"> и опытные, мужчины и женщины</w:t>
      </w:r>
      <w:r w:rsidR="009C468B">
        <w:rPr>
          <w:rFonts w:ascii="Times New Roman" w:eastAsia="Calibri" w:hAnsi="Times New Roman" w:cs="Times New Roman"/>
          <w:sz w:val="24"/>
          <w:szCs w:val="28"/>
        </w:rPr>
        <w:t xml:space="preserve"> и </w:t>
      </w:r>
      <w:proofErr w:type="spellStart"/>
      <w:r w:rsidR="009C468B">
        <w:rPr>
          <w:rFonts w:ascii="Times New Roman" w:eastAsia="Calibri" w:hAnsi="Times New Roman" w:cs="Times New Roman"/>
          <w:sz w:val="24"/>
          <w:szCs w:val="28"/>
        </w:rPr>
        <w:t>т.п</w:t>
      </w:r>
      <w:proofErr w:type="spellEnd"/>
      <w:r w:rsidR="00F30D6F">
        <w:rPr>
          <w:rFonts w:ascii="Times New Roman" w:eastAsia="Calibri" w:hAnsi="Times New Roman" w:cs="Times New Roman"/>
          <w:sz w:val="24"/>
          <w:szCs w:val="28"/>
        </w:rPr>
        <w:t>).</w:t>
      </w:r>
      <w:proofErr w:type="gramEnd"/>
    </w:p>
    <w:p w:rsidR="009C468B"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t xml:space="preserve">Причины </w:t>
      </w:r>
      <w:r w:rsidR="009C468B">
        <w:rPr>
          <w:rFonts w:ascii="Times New Roman" w:eastAsia="Calibri" w:hAnsi="Times New Roman" w:cs="Times New Roman"/>
          <w:sz w:val="24"/>
          <w:szCs w:val="28"/>
        </w:rPr>
        <w:t>интенсивного</w:t>
      </w:r>
      <w:r w:rsidRPr="003A5614">
        <w:rPr>
          <w:rFonts w:ascii="Times New Roman" w:eastAsia="Calibri" w:hAnsi="Times New Roman" w:cs="Times New Roman"/>
          <w:sz w:val="24"/>
          <w:szCs w:val="28"/>
        </w:rPr>
        <w:t xml:space="preserve"> развития теории и практики менторства кроются в его значительных выгодах, причем не только для отдельных менторов и специалистов, но и для </w:t>
      </w:r>
      <w:r w:rsidR="009C468B">
        <w:rPr>
          <w:rFonts w:ascii="Times New Roman" w:eastAsia="Calibri" w:hAnsi="Times New Roman" w:cs="Times New Roman"/>
          <w:sz w:val="24"/>
          <w:szCs w:val="28"/>
        </w:rPr>
        <w:t>университетов</w:t>
      </w:r>
      <w:r w:rsidRPr="003A5614">
        <w:rPr>
          <w:rFonts w:ascii="Times New Roman" w:eastAsia="Calibri" w:hAnsi="Times New Roman" w:cs="Times New Roman"/>
          <w:sz w:val="24"/>
          <w:szCs w:val="28"/>
        </w:rPr>
        <w:t xml:space="preserve">, в которых они работают. </w:t>
      </w:r>
      <w:r w:rsidR="009C468B">
        <w:rPr>
          <w:rFonts w:ascii="Times New Roman" w:eastAsia="Calibri" w:hAnsi="Times New Roman" w:cs="Times New Roman"/>
          <w:sz w:val="24"/>
          <w:szCs w:val="28"/>
        </w:rPr>
        <w:t>Исследования показывают, что с</w:t>
      </w:r>
      <w:r w:rsidRPr="003A5614">
        <w:rPr>
          <w:rFonts w:ascii="Times New Roman" w:eastAsia="Calibri" w:hAnsi="Times New Roman" w:cs="Times New Roman"/>
          <w:sz w:val="24"/>
          <w:szCs w:val="28"/>
        </w:rPr>
        <w:t xml:space="preserve">пециалисты с эффективным ментором </w:t>
      </w:r>
      <w:r w:rsidR="009C468B">
        <w:rPr>
          <w:rFonts w:ascii="Times New Roman" w:eastAsia="Calibri" w:hAnsi="Times New Roman" w:cs="Times New Roman"/>
          <w:sz w:val="24"/>
          <w:szCs w:val="28"/>
        </w:rPr>
        <w:t xml:space="preserve">более продуктивны с профессиональной точки зрения, </w:t>
      </w:r>
      <w:r w:rsidRPr="003A5614">
        <w:rPr>
          <w:rFonts w:ascii="Times New Roman" w:eastAsia="Calibri" w:hAnsi="Times New Roman" w:cs="Times New Roman"/>
          <w:sz w:val="24"/>
          <w:szCs w:val="28"/>
        </w:rPr>
        <w:t>зарабатывают больше, двигаются по карьерной лестнице более быстрыми темпами и более мобильны в карьерном плане, чем специалисты с неэффективными менторами или без них</w:t>
      </w:r>
      <w:r w:rsidR="00450FFA" w:rsidRPr="00450FFA">
        <w:rPr>
          <w:rFonts w:ascii="Times New Roman" w:eastAsia="Calibri" w:hAnsi="Times New Roman" w:cs="Times New Roman"/>
          <w:sz w:val="24"/>
          <w:szCs w:val="28"/>
        </w:rPr>
        <w:t xml:space="preserve"> [151]</w:t>
      </w:r>
      <w:r w:rsidR="00F57AD6">
        <w:rPr>
          <w:rFonts w:ascii="Times New Roman" w:eastAsia="Calibri" w:hAnsi="Times New Roman" w:cs="Times New Roman"/>
          <w:sz w:val="24"/>
          <w:szCs w:val="28"/>
        </w:rPr>
        <w:t xml:space="preserve">. </w:t>
      </w:r>
      <w:proofErr w:type="gramStart"/>
      <w:r w:rsidR="009C468B">
        <w:rPr>
          <w:rFonts w:ascii="Times New Roman" w:eastAsia="Calibri" w:hAnsi="Times New Roman" w:cs="Times New Roman"/>
          <w:sz w:val="24"/>
          <w:szCs w:val="28"/>
        </w:rPr>
        <w:t>Д</w:t>
      </w:r>
      <w:r w:rsidRPr="003A5614">
        <w:rPr>
          <w:rFonts w:ascii="Times New Roman" w:eastAsia="Calibri" w:hAnsi="Times New Roman" w:cs="Times New Roman"/>
          <w:sz w:val="24"/>
          <w:szCs w:val="28"/>
        </w:rPr>
        <w:t>ругим</w:t>
      </w:r>
      <w:r w:rsidR="009C468B">
        <w:rPr>
          <w:rFonts w:ascii="Times New Roman" w:eastAsia="Calibri" w:hAnsi="Times New Roman" w:cs="Times New Roman"/>
          <w:sz w:val="24"/>
          <w:szCs w:val="28"/>
        </w:rPr>
        <w:t>и</w:t>
      </w:r>
      <w:r w:rsidRPr="003A5614">
        <w:rPr>
          <w:rFonts w:ascii="Times New Roman" w:eastAsia="Calibri" w:hAnsi="Times New Roman" w:cs="Times New Roman"/>
          <w:sz w:val="24"/>
          <w:szCs w:val="28"/>
        </w:rPr>
        <w:t xml:space="preserve"> преимуществам</w:t>
      </w:r>
      <w:r w:rsidR="009C468B">
        <w:rPr>
          <w:rFonts w:ascii="Times New Roman" w:eastAsia="Calibri" w:hAnsi="Times New Roman" w:cs="Times New Roman"/>
          <w:sz w:val="24"/>
          <w:szCs w:val="28"/>
        </w:rPr>
        <w:t>и</w:t>
      </w:r>
      <w:r w:rsidRPr="003A5614">
        <w:rPr>
          <w:rFonts w:ascii="Times New Roman" w:eastAsia="Calibri" w:hAnsi="Times New Roman" w:cs="Times New Roman"/>
          <w:sz w:val="24"/>
          <w:szCs w:val="28"/>
        </w:rPr>
        <w:t xml:space="preserve"> </w:t>
      </w:r>
      <w:proofErr w:type="spellStart"/>
      <w:r w:rsidR="009C468B">
        <w:rPr>
          <w:rFonts w:ascii="Times New Roman" w:eastAsia="Calibri" w:hAnsi="Times New Roman" w:cs="Times New Roman"/>
          <w:sz w:val="24"/>
          <w:szCs w:val="28"/>
        </w:rPr>
        <w:t>менторства</w:t>
      </w:r>
      <w:proofErr w:type="spellEnd"/>
      <w:r w:rsidR="009C468B">
        <w:rPr>
          <w:rFonts w:ascii="Times New Roman" w:eastAsia="Calibri" w:hAnsi="Times New Roman" w:cs="Times New Roman"/>
          <w:sz w:val="24"/>
          <w:szCs w:val="28"/>
        </w:rPr>
        <w:t xml:space="preserve"> являются</w:t>
      </w:r>
      <w:r w:rsidRPr="003A5614">
        <w:rPr>
          <w:rFonts w:ascii="Times New Roman" w:eastAsia="Calibri" w:hAnsi="Times New Roman" w:cs="Times New Roman"/>
          <w:sz w:val="24"/>
          <w:szCs w:val="28"/>
        </w:rPr>
        <w:t xml:space="preserve">: </w:t>
      </w:r>
      <w:r w:rsidR="009C468B">
        <w:rPr>
          <w:rFonts w:ascii="Times New Roman" w:eastAsia="Calibri" w:hAnsi="Times New Roman" w:cs="Times New Roman"/>
          <w:sz w:val="24"/>
          <w:szCs w:val="28"/>
        </w:rPr>
        <w:t xml:space="preserve">возможность эффективного </w:t>
      </w:r>
      <w:r w:rsidRPr="003A5614">
        <w:rPr>
          <w:rFonts w:ascii="Times New Roman" w:eastAsia="Calibri" w:hAnsi="Times New Roman" w:cs="Times New Roman"/>
          <w:sz w:val="24"/>
          <w:szCs w:val="28"/>
        </w:rPr>
        <w:t>обучени</w:t>
      </w:r>
      <w:r w:rsidR="009C468B">
        <w:rPr>
          <w:rFonts w:ascii="Times New Roman" w:eastAsia="Calibri" w:hAnsi="Times New Roman" w:cs="Times New Roman"/>
          <w:sz w:val="24"/>
          <w:szCs w:val="28"/>
        </w:rPr>
        <w:t>я</w:t>
      </w:r>
      <w:r w:rsidRPr="003A5614">
        <w:rPr>
          <w:rFonts w:ascii="Times New Roman" w:eastAsia="Calibri" w:hAnsi="Times New Roman" w:cs="Times New Roman"/>
          <w:sz w:val="24"/>
          <w:szCs w:val="28"/>
        </w:rPr>
        <w:t xml:space="preserve"> сотрудников непосредственно на рабочем месте; персональный подход</w:t>
      </w:r>
      <w:r w:rsidR="009C468B">
        <w:rPr>
          <w:rFonts w:ascii="Times New Roman" w:eastAsia="Calibri" w:hAnsi="Times New Roman" w:cs="Times New Roman"/>
          <w:sz w:val="24"/>
          <w:szCs w:val="28"/>
        </w:rPr>
        <w:t xml:space="preserve"> к обучаемому</w:t>
      </w:r>
      <w:r w:rsidRPr="003A5614">
        <w:rPr>
          <w:rFonts w:ascii="Times New Roman" w:eastAsia="Calibri" w:hAnsi="Times New Roman" w:cs="Times New Roman"/>
          <w:sz w:val="24"/>
          <w:szCs w:val="28"/>
        </w:rPr>
        <w:t xml:space="preserve">, в наибольшей степени позволяющий учитывать личностные особенности обучаемого сотрудника; упрощение и ускорение процесса адаптации новых сотрудников; ускоренное распространение корпоративной культуры и корпоративных ценностей среди обучаемых сотрудников, повышение удовлетворенности работой; снижение текучести кадров; </w:t>
      </w:r>
      <w:r w:rsidRPr="003A5614">
        <w:rPr>
          <w:rFonts w:ascii="Times New Roman" w:eastAsia="Calibri" w:hAnsi="Times New Roman" w:cs="Times New Roman"/>
          <w:sz w:val="24"/>
          <w:szCs w:val="28"/>
        </w:rPr>
        <w:lastRenderedPageBreak/>
        <w:t>повышение мотивации обучаемых сотрудников;</w:t>
      </w:r>
      <w:proofErr w:type="gramEnd"/>
      <w:r w:rsidRPr="003A5614">
        <w:rPr>
          <w:rFonts w:ascii="Times New Roman" w:eastAsia="Calibri" w:hAnsi="Times New Roman" w:cs="Times New Roman"/>
          <w:sz w:val="24"/>
          <w:szCs w:val="28"/>
        </w:rPr>
        <w:t xml:space="preserve"> улучшение межличностного и профессионального взаимодействия сотрудников</w:t>
      </w:r>
      <w:r w:rsidR="009C468B">
        <w:rPr>
          <w:rFonts w:ascii="Times New Roman" w:eastAsia="Calibri" w:hAnsi="Times New Roman" w:cs="Times New Roman"/>
          <w:sz w:val="24"/>
          <w:szCs w:val="28"/>
        </w:rPr>
        <w:t xml:space="preserve"> </w:t>
      </w:r>
      <w:r w:rsidR="009C468B" w:rsidRPr="00450FFA">
        <w:rPr>
          <w:rFonts w:ascii="Times New Roman" w:eastAsia="Calibri" w:hAnsi="Times New Roman" w:cs="Times New Roman"/>
          <w:sz w:val="24"/>
          <w:szCs w:val="28"/>
        </w:rPr>
        <w:t>[145]</w:t>
      </w:r>
      <w:r w:rsidRPr="003A5614">
        <w:rPr>
          <w:rFonts w:ascii="Times New Roman" w:eastAsia="Calibri" w:hAnsi="Times New Roman" w:cs="Times New Roman"/>
          <w:sz w:val="24"/>
          <w:szCs w:val="28"/>
        </w:rPr>
        <w:t>.</w:t>
      </w:r>
      <w:r w:rsidR="00F57AD6">
        <w:rPr>
          <w:rFonts w:ascii="Times New Roman" w:eastAsia="Calibri" w:hAnsi="Times New Roman" w:cs="Times New Roman"/>
          <w:sz w:val="24"/>
          <w:szCs w:val="28"/>
        </w:rPr>
        <w:t xml:space="preserve"> </w:t>
      </w:r>
    </w:p>
    <w:p w:rsidR="003A5614" w:rsidRPr="003A5614" w:rsidRDefault="009C468B"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Кроме этого, отмечается, что м</w:t>
      </w:r>
      <w:r w:rsidR="003A5614" w:rsidRPr="003A5614">
        <w:rPr>
          <w:rFonts w:ascii="Times New Roman" w:eastAsia="Calibri" w:hAnsi="Times New Roman" w:cs="Times New Roman"/>
          <w:sz w:val="24"/>
          <w:szCs w:val="28"/>
        </w:rPr>
        <w:t xml:space="preserve">енторы получают чувство удовлетворения, возникающее от осознания того, что они внесли </w:t>
      </w:r>
      <w:r>
        <w:rPr>
          <w:rFonts w:ascii="Times New Roman" w:eastAsia="Calibri" w:hAnsi="Times New Roman" w:cs="Times New Roman"/>
          <w:sz w:val="24"/>
          <w:szCs w:val="28"/>
        </w:rPr>
        <w:t xml:space="preserve">личный и значительный </w:t>
      </w:r>
      <w:r w:rsidR="003A5614" w:rsidRPr="003A5614">
        <w:rPr>
          <w:rFonts w:ascii="Times New Roman" w:eastAsia="Calibri" w:hAnsi="Times New Roman" w:cs="Times New Roman"/>
          <w:sz w:val="24"/>
          <w:szCs w:val="28"/>
        </w:rPr>
        <w:t xml:space="preserve">вклад в профессиональное развитие </w:t>
      </w:r>
      <w:r w:rsidR="00E33837">
        <w:rPr>
          <w:rFonts w:ascii="Times New Roman" w:eastAsia="Calibri" w:hAnsi="Times New Roman" w:cs="Times New Roman"/>
          <w:sz w:val="24"/>
          <w:szCs w:val="28"/>
        </w:rPr>
        <w:t xml:space="preserve">другого учёного, </w:t>
      </w:r>
      <w:r w:rsidR="003A5614" w:rsidRPr="003A5614">
        <w:rPr>
          <w:rFonts w:ascii="Times New Roman" w:eastAsia="Calibri" w:hAnsi="Times New Roman" w:cs="Times New Roman"/>
          <w:sz w:val="24"/>
          <w:szCs w:val="28"/>
        </w:rPr>
        <w:t>своего подопечного.</w:t>
      </w:r>
      <w:r w:rsidR="00F57AD6">
        <w:rPr>
          <w:rFonts w:ascii="Times New Roman" w:eastAsia="Calibri" w:hAnsi="Times New Roman" w:cs="Times New Roman"/>
          <w:sz w:val="24"/>
          <w:szCs w:val="28"/>
        </w:rPr>
        <w:t xml:space="preserve"> </w:t>
      </w:r>
      <w:r>
        <w:rPr>
          <w:rFonts w:ascii="Times New Roman" w:eastAsia="Calibri" w:hAnsi="Times New Roman" w:cs="Times New Roman"/>
          <w:sz w:val="24"/>
          <w:szCs w:val="28"/>
        </w:rPr>
        <w:t>Отмечается, что в</w:t>
      </w:r>
      <w:r w:rsidR="003A5614" w:rsidRPr="003A5614">
        <w:rPr>
          <w:rFonts w:ascii="Times New Roman" w:eastAsia="Calibri" w:hAnsi="Times New Roman" w:cs="Times New Roman"/>
          <w:sz w:val="24"/>
          <w:szCs w:val="28"/>
        </w:rPr>
        <w:t xml:space="preserve"> организации </w:t>
      </w:r>
      <w:r>
        <w:rPr>
          <w:rFonts w:ascii="Times New Roman" w:eastAsia="Calibri" w:hAnsi="Times New Roman" w:cs="Times New Roman"/>
          <w:sz w:val="24"/>
          <w:szCs w:val="28"/>
        </w:rPr>
        <w:t xml:space="preserve">в значительной степени </w:t>
      </w:r>
      <w:r w:rsidR="003A5614" w:rsidRPr="003A5614">
        <w:rPr>
          <w:rFonts w:ascii="Times New Roman" w:eastAsia="Calibri" w:hAnsi="Times New Roman" w:cs="Times New Roman"/>
          <w:sz w:val="24"/>
          <w:szCs w:val="28"/>
        </w:rPr>
        <w:t xml:space="preserve">возрастает коммуникация между работниками, что </w:t>
      </w:r>
      <w:r>
        <w:rPr>
          <w:rFonts w:ascii="Times New Roman" w:eastAsia="Calibri" w:hAnsi="Times New Roman" w:cs="Times New Roman"/>
          <w:sz w:val="24"/>
          <w:szCs w:val="28"/>
        </w:rPr>
        <w:t xml:space="preserve">опять же </w:t>
      </w:r>
      <w:r w:rsidR="003A5614" w:rsidRPr="003A5614">
        <w:rPr>
          <w:rFonts w:ascii="Times New Roman" w:eastAsia="Calibri" w:hAnsi="Times New Roman" w:cs="Times New Roman"/>
          <w:sz w:val="24"/>
          <w:szCs w:val="28"/>
        </w:rPr>
        <w:t>усиливает их лояльность и приверженность</w:t>
      </w:r>
      <w:r>
        <w:rPr>
          <w:rFonts w:ascii="Times New Roman" w:eastAsia="Calibri" w:hAnsi="Times New Roman" w:cs="Times New Roman"/>
          <w:sz w:val="24"/>
          <w:szCs w:val="28"/>
        </w:rPr>
        <w:t xml:space="preserve"> организации</w:t>
      </w:r>
      <w:r w:rsidR="003A5614" w:rsidRPr="003A5614">
        <w:rPr>
          <w:rFonts w:ascii="Times New Roman" w:eastAsia="Calibri" w:hAnsi="Times New Roman" w:cs="Times New Roman"/>
          <w:sz w:val="24"/>
          <w:szCs w:val="28"/>
        </w:rPr>
        <w:t xml:space="preserve">, вследствие чего снижается текучесть кадров. Менторство также является признанным инструментом для привлечения новых </w:t>
      </w:r>
      <w:r>
        <w:rPr>
          <w:rFonts w:ascii="Times New Roman" w:eastAsia="Calibri" w:hAnsi="Times New Roman" w:cs="Times New Roman"/>
          <w:sz w:val="24"/>
          <w:szCs w:val="28"/>
        </w:rPr>
        <w:t xml:space="preserve">и международных </w:t>
      </w:r>
      <w:r w:rsidR="003A5614" w:rsidRPr="003A5614">
        <w:rPr>
          <w:rFonts w:ascii="Times New Roman" w:eastAsia="Calibri" w:hAnsi="Times New Roman" w:cs="Times New Roman"/>
          <w:sz w:val="24"/>
          <w:szCs w:val="28"/>
        </w:rPr>
        <w:t xml:space="preserve">специалистов и их последующей социализации, </w:t>
      </w:r>
      <w:r>
        <w:rPr>
          <w:rFonts w:ascii="Times New Roman" w:eastAsia="Calibri" w:hAnsi="Times New Roman" w:cs="Times New Roman"/>
          <w:sz w:val="24"/>
          <w:szCs w:val="28"/>
        </w:rPr>
        <w:t>оно</w:t>
      </w:r>
      <w:r w:rsidR="003A5614" w:rsidRPr="003A5614">
        <w:rPr>
          <w:rFonts w:ascii="Times New Roman" w:eastAsia="Calibri" w:hAnsi="Times New Roman" w:cs="Times New Roman"/>
          <w:sz w:val="24"/>
          <w:szCs w:val="28"/>
        </w:rPr>
        <w:t xml:space="preserve"> содействует развитию и удержанию специалистов с высоким профессиональным потенциалом.</w:t>
      </w:r>
    </w:p>
    <w:p w:rsidR="003A5614" w:rsidRPr="003A5614" w:rsidRDefault="009C468B"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К сожалению</w:t>
      </w:r>
      <w:r w:rsidR="00D84670">
        <w:rPr>
          <w:rFonts w:ascii="Times New Roman" w:eastAsia="Calibri" w:hAnsi="Times New Roman" w:cs="Times New Roman"/>
          <w:sz w:val="24"/>
          <w:szCs w:val="28"/>
        </w:rPr>
        <w:t>,</w:t>
      </w:r>
      <w:r>
        <w:rPr>
          <w:rFonts w:ascii="Times New Roman" w:eastAsia="Calibri" w:hAnsi="Times New Roman" w:cs="Times New Roman"/>
          <w:sz w:val="24"/>
          <w:szCs w:val="28"/>
        </w:rPr>
        <w:t xml:space="preserve"> у </w:t>
      </w:r>
      <w:proofErr w:type="spellStart"/>
      <w:r>
        <w:rPr>
          <w:rFonts w:ascii="Times New Roman" w:eastAsia="Calibri" w:hAnsi="Times New Roman" w:cs="Times New Roman"/>
          <w:sz w:val="24"/>
          <w:szCs w:val="28"/>
        </w:rPr>
        <w:t>менторства</w:t>
      </w:r>
      <w:proofErr w:type="spellEnd"/>
      <w:r>
        <w:rPr>
          <w:rFonts w:ascii="Times New Roman" w:eastAsia="Calibri" w:hAnsi="Times New Roman" w:cs="Times New Roman"/>
          <w:sz w:val="24"/>
          <w:szCs w:val="28"/>
        </w:rPr>
        <w:t xml:space="preserve"> есть не только плюсы, но и минусы. </w:t>
      </w:r>
      <w:r w:rsidR="003A5614" w:rsidRPr="003A5614">
        <w:rPr>
          <w:rFonts w:ascii="Times New Roman" w:eastAsia="Calibri" w:hAnsi="Times New Roman" w:cs="Times New Roman"/>
          <w:sz w:val="24"/>
          <w:szCs w:val="28"/>
        </w:rPr>
        <w:t xml:space="preserve">В настоящее время </w:t>
      </w:r>
      <w:r>
        <w:rPr>
          <w:rFonts w:ascii="Times New Roman" w:eastAsia="Calibri" w:hAnsi="Times New Roman" w:cs="Times New Roman"/>
          <w:sz w:val="24"/>
          <w:szCs w:val="28"/>
        </w:rPr>
        <w:t xml:space="preserve">во многих </w:t>
      </w:r>
      <w:r w:rsidR="003A5614" w:rsidRPr="003A5614">
        <w:rPr>
          <w:rFonts w:ascii="Times New Roman" w:eastAsia="Calibri" w:hAnsi="Times New Roman" w:cs="Times New Roman"/>
          <w:sz w:val="24"/>
          <w:szCs w:val="28"/>
        </w:rPr>
        <w:t>исследовани</w:t>
      </w:r>
      <w:r>
        <w:rPr>
          <w:rFonts w:ascii="Times New Roman" w:eastAsia="Calibri" w:hAnsi="Times New Roman" w:cs="Times New Roman"/>
          <w:sz w:val="24"/>
          <w:szCs w:val="28"/>
        </w:rPr>
        <w:t>ях</w:t>
      </w:r>
      <w:r w:rsidR="003A5614" w:rsidRPr="003A5614">
        <w:rPr>
          <w:rFonts w:ascii="Times New Roman" w:eastAsia="Calibri" w:hAnsi="Times New Roman" w:cs="Times New Roman"/>
          <w:sz w:val="24"/>
          <w:szCs w:val="28"/>
        </w:rPr>
        <w:t xml:space="preserve"> достаточно </w:t>
      </w:r>
      <w:r>
        <w:rPr>
          <w:rFonts w:ascii="Times New Roman" w:eastAsia="Calibri" w:hAnsi="Times New Roman" w:cs="Times New Roman"/>
          <w:sz w:val="24"/>
          <w:szCs w:val="28"/>
        </w:rPr>
        <w:t>серьёзное</w:t>
      </w:r>
      <w:r w:rsidR="003A5614" w:rsidRPr="003A5614">
        <w:rPr>
          <w:rFonts w:ascii="Times New Roman" w:eastAsia="Calibri" w:hAnsi="Times New Roman" w:cs="Times New Roman"/>
          <w:sz w:val="24"/>
          <w:szCs w:val="28"/>
        </w:rPr>
        <w:t xml:space="preserve"> внимани</w:t>
      </w:r>
      <w:r>
        <w:rPr>
          <w:rFonts w:ascii="Times New Roman" w:eastAsia="Calibri" w:hAnsi="Times New Roman" w:cs="Times New Roman"/>
          <w:sz w:val="24"/>
          <w:szCs w:val="28"/>
        </w:rPr>
        <w:t>е</w:t>
      </w:r>
      <w:r w:rsidR="003A5614" w:rsidRPr="003A5614">
        <w:rPr>
          <w:rFonts w:ascii="Times New Roman" w:eastAsia="Calibri" w:hAnsi="Times New Roman" w:cs="Times New Roman"/>
          <w:sz w:val="24"/>
          <w:szCs w:val="28"/>
        </w:rPr>
        <w:t xml:space="preserve"> уделяется негативным аспектам</w:t>
      </w:r>
      <w:r>
        <w:rPr>
          <w:rFonts w:ascii="Times New Roman" w:eastAsia="Calibri" w:hAnsi="Times New Roman" w:cs="Times New Roman"/>
          <w:sz w:val="24"/>
          <w:szCs w:val="28"/>
        </w:rPr>
        <w:t xml:space="preserve"> </w:t>
      </w:r>
      <w:proofErr w:type="spellStart"/>
      <w:r>
        <w:rPr>
          <w:rFonts w:ascii="Times New Roman" w:eastAsia="Calibri" w:hAnsi="Times New Roman" w:cs="Times New Roman"/>
          <w:sz w:val="24"/>
          <w:szCs w:val="28"/>
        </w:rPr>
        <w:t>менторства</w:t>
      </w:r>
      <w:proofErr w:type="spellEnd"/>
      <w:r w:rsidR="00450FFA" w:rsidRPr="00450FFA">
        <w:rPr>
          <w:rFonts w:ascii="Times New Roman" w:eastAsia="Calibri" w:hAnsi="Times New Roman" w:cs="Times New Roman"/>
          <w:sz w:val="24"/>
          <w:szCs w:val="28"/>
        </w:rPr>
        <w:t xml:space="preserve"> [122-129, 139, 150]</w:t>
      </w:r>
      <w:r w:rsidR="003A5614" w:rsidRPr="003A5614">
        <w:rPr>
          <w:rFonts w:ascii="Times New Roman" w:eastAsia="Calibri" w:hAnsi="Times New Roman" w:cs="Times New Roman"/>
          <w:sz w:val="24"/>
          <w:szCs w:val="28"/>
        </w:rPr>
        <w:t xml:space="preserve">. Качество менторских отношений может значительно различаться, и </w:t>
      </w:r>
      <w:r>
        <w:rPr>
          <w:rFonts w:ascii="Times New Roman" w:eastAsia="Calibri" w:hAnsi="Times New Roman" w:cs="Times New Roman"/>
          <w:sz w:val="24"/>
          <w:szCs w:val="28"/>
        </w:rPr>
        <w:t xml:space="preserve">многочисленные исследования показывают, что </w:t>
      </w:r>
      <w:r w:rsidR="003A5614" w:rsidRPr="003A5614">
        <w:rPr>
          <w:rFonts w:ascii="Times New Roman" w:eastAsia="Calibri" w:hAnsi="Times New Roman" w:cs="Times New Roman"/>
          <w:sz w:val="24"/>
          <w:szCs w:val="28"/>
        </w:rPr>
        <w:t>наличие плохого ментора может быть даже хуже, чем отсутствие ментора. Ученые</w:t>
      </w:r>
      <w:r w:rsidR="00D84670">
        <w:rPr>
          <w:rFonts w:ascii="Times New Roman" w:eastAsia="Calibri" w:hAnsi="Times New Roman" w:cs="Times New Roman"/>
          <w:sz w:val="24"/>
          <w:szCs w:val="28"/>
        </w:rPr>
        <w:t xml:space="preserve"> отмечают следующее</w:t>
      </w:r>
      <w:r w:rsidR="003A5614" w:rsidRPr="003A5614">
        <w:rPr>
          <w:rFonts w:ascii="Times New Roman" w:eastAsia="Calibri" w:hAnsi="Times New Roman" w:cs="Times New Roman"/>
          <w:sz w:val="24"/>
          <w:szCs w:val="28"/>
        </w:rPr>
        <w:t xml:space="preserve"> </w:t>
      </w:r>
      <w:r w:rsidR="00D84670">
        <w:rPr>
          <w:rFonts w:ascii="Times New Roman" w:eastAsia="Calibri" w:hAnsi="Times New Roman" w:cs="Times New Roman"/>
          <w:sz w:val="24"/>
          <w:szCs w:val="28"/>
        </w:rPr>
        <w:t>неподобающее поведение</w:t>
      </w:r>
      <w:r w:rsidR="003A5614" w:rsidRPr="003A5614">
        <w:rPr>
          <w:rFonts w:ascii="Times New Roman" w:eastAsia="Calibri" w:hAnsi="Times New Roman" w:cs="Times New Roman"/>
          <w:sz w:val="24"/>
          <w:szCs w:val="28"/>
        </w:rPr>
        <w:t xml:space="preserve"> ментор</w:t>
      </w:r>
      <w:r w:rsidR="00D84670">
        <w:rPr>
          <w:rFonts w:ascii="Times New Roman" w:eastAsia="Calibri" w:hAnsi="Times New Roman" w:cs="Times New Roman"/>
          <w:sz w:val="24"/>
          <w:szCs w:val="28"/>
        </w:rPr>
        <w:t>ов, с которым им приходилось сталкиваться при изучении этого феномена:</w:t>
      </w:r>
      <w:r w:rsidR="003A5614" w:rsidRPr="003A5614">
        <w:rPr>
          <w:rFonts w:ascii="Times New Roman" w:eastAsia="Calibri" w:hAnsi="Times New Roman" w:cs="Times New Roman"/>
          <w:sz w:val="24"/>
          <w:szCs w:val="28"/>
        </w:rPr>
        <w:t xml:space="preserve"> </w:t>
      </w:r>
      <w:r w:rsidR="00D84670" w:rsidRPr="003A5614">
        <w:rPr>
          <w:rFonts w:ascii="Times New Roman" w:eastAsia="Calibri" w:hAnsi="Times New Roman" w:cs="Times New Roman"/>
          <w:sz w:val="24"/>
          <w:szCs w:val="28"/>
        </w:rPr>
        <w:t>игнорирование и</w:t>
      </w:r>
      <w:r w:rsidR="00D84670">
        <w:rPr>
          <w:rFonts w:ascii="Times New Roman" w:eastAsia="Calibri" w:hAnsi="Times New Roman" w:cs="Times New Roman"/>
          <w:sz w:val="24"/>
          <w:szCs w:val="28"/>
        </w:rPr>
        <w:t>ли</w:t>
      </w:r>
      <w:r w:rsidR="00D84670" w:rsidRPr="003A5614">
        <w:rPr>
          <w:rFonts w:ascii="Times New Roman" w:eastAsia="Calibri" w:hAnsi="Times New Roman" w:cs="Times New Roman"/>
          <w:sz w:val="24"/>
          <w:szCs w:val="28"/>
        </w:rPr>
        <w:t xml:space="preserve"> приписывание заслуг</w:t>
      </w:r>
      <w:r w:rsidR="00D84670">
        <w:rPr>
          <w:rFonts w:ascii="Times New Roman" w:eastAsia="Calibri" w:hAnsi="Times New Roman" w:cs="Times New Roman"/>
          <w:sz w:val="24"/>
          <w:szCs w:val="28"/>
        </w:rPr>
        <w:t xml:space="preserve"> подопечного,</w:t>
      </w:r>
      <w:r w:rsidR="00D84670" w:rsidRPr="003A5614">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запугивание</w:t>
      </w:r>
      <w:r w:rsidR="00D84670">
        <w:rPr>
          <w:rFonts w:ascii="Times New Roman" w:eastAsia="Calibri" w:hAnsi="Times New Roman" w:cs="Times New Roman"/>
          <w:sz w:val="24"/>
          <w:szCs w:val="28"/>
        </w:rPr>
        <w:t xml:space="preserve"> подопечного</w:t>
      </w:r>
      <w:r w:rsidR="003A5614" w:rsidRPr="003A5614">
        <w:rPr>
          <w:rFonts w:ascii="Times New Roman" w:eastAsia="Calibri" w:hAnsi="Times New Roman" w:cs="Times New Roman"/>
          <w:sz w:val="24"/>
          <w:szCs w:val="28"/>
        </w:rPr>
        <w:t>, зависть, небрежное обращение</w:t>
      </w:r>
      <w:r w:rsidR="00D84670">
        <w:rPr>
          <w:rFonts w:ascii="Times New Roman" w:eastAsia="Calibri" w:hAnsi="Times New Roman" w:cs="Times New Roman"/>
          <w:sz w:val="24"/>
          <w:szCs w:val="28"/>
        </w:rPr>
        <w:t xml:space="preserve"> с подопечным</w:t>
      </w:r>
      <w:r w:rsidR="003A5614" w:rsidRPr="003A5614">
        <w:rPr>
          <w:rFonts w:ascii="Times New Roman" w:eastAsia="Calibri" w:hAnsi="Times New Roman" w:cs="Times New Roman"/>
          <w:sz w:val="24"/>
          <w:szCs w:val="28"/>
        </w:rPr>
        <w:t xml:space="preserve">. </w:t>
      </w:r>
      <w:r w:rsidR="00D84670">
        <w:rPr>
          <w:rFonts w:ascii="Times New Roman" w:eastAsia="Calibri" w:hAnsi="Times New Roman" w:cs="Times New Roman"/>
          <w:sz w:val="24"/>
          <w:szCs w:val="28"/>
        </w:rPr>
        <w:t>Но проблемы могут возникать и из-за неподобающего поведения подопечных</w:t>
      </w:r>
      <w:r w:rsidR="003A5614" w:rsidRPr="003A5614">
        <w:rPr>
          <w:rFonts w:ascii="Times New Roman" w:eastAsia="Calibri" w:hAnsi="Times New Roman" w:cs="Times New Roman"/>
          <w:sz w:val="24"/>
          <w:szCs w:val="28"/>
        </w:rPr>
        <w:t>, когда те обманывают доверие ментора, дискредитируют его репутацию, просто игнорируют ментора</w:t>
      </w:r>
      <w:r w:rsidR="00D84670">
        <w:rPr>
          <w:rFonts w:ascii="Times New Roman" w:eastAsia="Calibri" w:hAnsi="Times New Roman" w:cs="Times New Roman"/>
          <w:sz w:val="24"/>
          <w:szCs w:val="28"/>
        </w:rPr>
        <w:t>,</w:t>
      </w:r>
      <w:r w:rsidR="003A5614" w:rsidRPr="003A5614">
        <w:rPr>
          <w:rFonts w:ascii="Times New Roman" w:eastAsia="Calibri" w:hAnsi="Times New Roman" w:cs="Times New Roman"/>
          <w:sz w:val="24"/>
          <w:szCs w:val="28"/>
        </w:rPr>
        <w:t xml:space="preserve"> проявляют небла</w:t>
      </w:r>
      <w:r w:rsidR="00450FFA">
        <w:rPr>
          <w:rFonts w:ascii="Times New Roman" w:eastAsia="Calibri" w:hAnsi="Times New Roman" w:cs="Times New Roman"/>
          <w:sz w:val="24"/>
          <w:szCs w:val="28"/>
        </w:rPr>
        <w:t>годарность по отношению к нему [</w:t>
      </w:r>
      <w:r w:rsidR="00450FFA" w:rsidRPr="00450FFA">
        <w:rPr>
          <w:rFonts w:ascii="Times New Roman" w:eastAsia="Calibri" w:hAnsi="Times New Roman" w:cs="Times New Roman"/>
          <w:sz w:val="24"/>
          <w:szCs w:val="28"/>
        </w:rPr>
        <w:t>123</w:t>
      </w:r>
      <w:r w:rsidR="00450FFA">
        <w:rPr>
          <w:rFonts w:ascii="Times New Roman" w:eastAsia="Calibri" w:hAnsi="Times New Roman" w:cs="Times New Roman"/>
          <w:sz w:val="24"/>
          <w:szCs w:val="28"/>
        </w:rPr>
        <w:t>]</w:t>
      </w:r>
      <w:r w:rsidR="003A5614" w:rsidRPr="003A5614">
        <w:rPr>
          <w:rFonts w:ascii="Times New Roman" w:eastAsia="Calibri" w:hAnsi="Times New Roman" w:cs="Times New Roman"/>
          <w:sz w:val="24"/>
          <w:szCs w:val="28"/>
        </w:rPr>
        <w:t xml:space="preserve">. К другим недостаткам </w:t>
      </w:r>
      <w:proofErr w:type="spellStart"/>
      <w:r w:rsidR="003A5614" w:rsidRPr="003A5614">
        <w:rPr>
          <w:rFonts w:ascii="Times New Roman" w:eastAsia="Calibri" w:hAnsi="Times New Roman" w:cs="Times New Roman"/>
          <w:sz w:val="24"/>
          <w:szCs w:val="28"/>
        </w:rPr>
        <w:t>ме</w:t>
      </w:r>
      <w:r w:rsidR="00D84670">
        <w:rPr>
          <w:rFonts w:ascii="Times New Roman" w:eastAsia="Calibri" w:hAnsi="Times New Roman" w:cs="Times New Roman"/>
          <w:sz w:val="24"/>
          <w:szCs w:val="28"/>
        </w:rPr>
        <w:t>нторства</w:t>
      </w:r>
      <w:proofErr w:type="spellEnd"/>
      <w:r w:rsidR="003A5614" w:rsidRPr="003A5614">
        <w:rPr>
          <w:rFonts w:ascii="Times New Roman" w:eastAsia="Calibri" w:hAnsi="Times New Roman" w:cs="Times New Roman"/>
          <w:sz w:val="24"/>
          <w:szCs w:val="28"/>
        </w:rPr>
        <w:t xml:space="preserve"> можно отнести </w:t>
      </w:r>
      <w:r w:rsidR="00D84670">
        <w:rPr>
          <w:rFonts w:ascii="Times New Roman" w:eastAsia="Calibri" w:hAnsi="Times New Roman" w:cs="Times New Roman"/>
          <w:sz w:val="24"/>
          <w:szCs w:val="28"/>
        </w:rPr>
        <w:t xml:space="preserve">повышение профессиональной и психологической нагрузки у ментора, </w:t>
      </w:r>
      <w:r w:rsidR="003A5614" w:rsidRPr="003A5614">
        <w:rPr>
          <w:rFonts w:ascii="Times New Roman" w:eastAsia="Calibri" w:hAnsi="Times New Roman" w:cs="Times New Roman"/>
          <w:sz w:val="24"/>
          <w:szCs w:val="28"/>
        </w:rPr>
        <w:t xml:space="preserve">снижение </w:t>
      </w:r>
      <w:r w:rsidR="00E33837">
        <w:rPr>
          <w:rFonts w:ascii="Times New Roman" w:eastAsia="Calibri" w:hAnsi="Times New Roman" w:cs="Times New Roman"/>
          <w:sz w:val="24"/>
          <w:szCs w:val="28"/>
        </w:rPr>
        <w:t xml:space="preserve">из-за этого </w:t>
      </w:r>
      <w:r w:rsidR="003A5614" w:rsidRPr="003A5614">
        <w:rPr>
          <w:rFonts w:ascii="Times New Roman" w:eastAsia="Calibri" w:hAnsi="Times New Roman" w:cs="Times New Roman"/>
          <w:sz w:val="24"/>
          <w:szCs w:val="28"/>
        </w:rPr>
        <w:t xml:space="preserve">эффективности </w:t>
      </w:r>
      <w:r w:rsidR="00D84670">
        <w:rPr>
          <w:rFonts w:ascii="Times New Roman" w:eastAsia="Calibri" w:hAnsi="Times New Roman" w:cs="Times New Roman"/>
          <w:sz w:val="24"/>
          <w:szCs w:val="28"/>
        </w:rPr>
        <w:t>деятельности ментора</w:t>
      </w:r>
      <w:r w:rsidR="003A5614" w:rsidRPr="003A5614">
        <w:rPr>
          <w:rFonts w:ascii="Times New Roman" w:eastAsia="Calibri" w:hAnsi="Times New Roman" w:cs="Times New Roman"/>
          <w:sz w:val="24"/>
          <w:szCs w:val="28"/>
        </w:rPr>
        <w:t>; отсутствие педагогических алгоритмов обучения</w:t>
      </w:r>
      <w:r w:rsidR="00D84670">
        <w:rPr>
          <w:rFonts w:ascii="Times New Roman" w:eastAsia="Calibri" w:hAnsi="Times New Roman" w:cs="Times New Roman"/>
          <w:sz w:val="24"/>
          <w:szCs w:val="28"/>
        </w:rPr>
        <w:t xml:space="preserve"> подопечных ментора; </w:t>
      </w:r>
      <w:r w:rsidR="00D84670" w:rsidRPr="003A5614">
        <w:rPr>
          <w:rFonts w:ascii="Times New Roman" w:eastAsia="Calibri" w:hAnsi="Times New Roman" w:cs="Times New Roman"/>
          <w:sz w:val="24"/>
          <w:szCs w:val="28"/>
        </w:rPr>
        <w:t>неструктурированная подача информаци</w:t>
      </w:r>
      <w:r w:rsidR="00D84670">
        <w:rPr>
          <w:rFonts w:ascii="Times New Roman" w:eastAsia="Calibri" w:hAnsi="Times New Roman" w:cs="Times New Roman"/>
          <w:sz w:val="24"/>
          <w:szCs w:val="28"/>
        </w:rPr>
        <w:t>и ментором и др</w:t>
      </w:r>
      <w:r w:rsidR="003A5614" w:rsidRPr="003A5614">
        <w:rPr>
          <w:rFonts w:ascii="Times New Roman" w:eastAsia="Calibri" w:hAnsi="Times New Roman" w:cs="Times New Roman"/>
          <w:sz w:val="24"/>
          <w:szCs w:val="28"/>
        </w:rPr>
        <w:t>.</w:t>
      </w:r>
      <w:r w:rsidR="00E33837">
        <w:rPr>
          <w:rFonts w:ascii="Times New Roman" w:eastAsia="Calibri" w:hAnsi="Times New Roman" w:cs="Times New Roman"/>
          <w:sz w:val="24"/>
          <w:szCs w:val="28"/>
        </w:rPr>
        <w:t xml:space="preserve"> Всё это необходимо учитывать при разработке и реализации менторских программ.</w:t>
      </w:r>
    </w:p>
    <w:p w:rsidR="003A5614" w:rsidRPr="003A5614" w:rsidRDefault="00E33837"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З</w:t>
      </w:r>
      <w:r w:rsidR="003A5614" w:rsidRPr="003A5614">
        <w:rPr>
          <w:rFonts w:ascii="Times New Roman" w:eastAsia="Calibri" w:hAnsi="Times New Roman" w:cs="Times New Roman"/>
          <w:sz w:val="24"/>
          <w:szCs w:val="28"/>
        </w:rPr>
        <w:t>арубежны</w:t>
      </w:r>
      <w:r>
        <w:rPr>
          <w:rFonts w:ascii="Times New Roman" w:eastAsia="Calibri" w:hAnsi="Times New Roman" w:cs="Times New Roman"/>
          <w:sz w:val="24"/>
          <w:szCs w:val="28"/>
        </w:rPr>
        <w:t>е исследователи описывают различные виды менторских программ</w:t>
      </w:r>
      <w:r w:rsidR="00DA5943">
        <w:rPr>
          <w:rFonts w:ascii="Times New Roman" w:eastAsia="Calibri" w:hAnsi="Times New Roman" w:cs="Times New Roman"/>
          <w:sz w:val="24"/>
          <w:szCs w:val="28"/>
        </w:rPr>
        <w:t>, существующие в ведущих зарубежных университетах</w:t>
      </w:r>
      <w:r>
        <w:rPr>
          <w:rFonts w:ascii="Times New Roman" w:eastAsia="Calibri" w:hAnsi="Times New Roman" w:cs="Times New Roman"/>
          <w:sz w:val="24"/>
          <w:szCs w:val="28"/>
        </w:rPr>
        <w:t>.</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740E56">
        <w:rPr>
          <w:rFonts w:ascii="Times New Roman" w:eastAsia="Calibri" w:hAnsi="Times New Roman" w:cs="Times New Roman"/>
          <w:b/>
          <w:i/>
          <w:sz w:val="24"/>
          <w:szCs w:val="28"/>
        </w:rPr>
        <w:t xml:space="preserve">1. </w:t>
      </w:r>
      <w:r w:rsidRPr="00F57AD6">
        <w:rPr>
          <w:rFonts w:ascii="Times New Roman" w:eastAsia="Calibri" w:hAnsi="Times New Roman" w:cs="Times New Roman"/>
          <w:b/>
          <w:i/>
          <w:sz w:val="24"/>
          <w:szCs w:val="28"/>
        </w:rPr>
        <w:t>Формальн</w:t>
      </w:r>
      <w:r w:rsidR="00F57AD6" w:rsidRPr="00F57AD6">
        <w:rPr>
          <w:rFonts w:ascii="Times New Roman" w:eastAsia="Calibri" w:hAnsi="Times New Roman" w:cs="Times New Roman"/>
          <w:b/>
          <w:i/>
          <w:sz w:val="24"/>
          <w:szCs w:val="28"/>
        </w:rPr>
        <w:t>ые (структурированные)</w:t>
      </w:r>
      <w:r w:rsidRPr="00F57AD6">
        <w:rPr>
          <w:rFonts w:ascii="Times New Roman" w:eastAsia="Calibri" w:hAnsi="Times New Roman" w:cs="Times New Roman"/>
          <w:b/>
          <w:i/>
          <w:sz w:val="24"/>
          <w:szCs w:val="28"/>
        </w:rPr>
        <w:t xml:space="preserve"> менторские программы (</w:t>
      </w:r>
      <w:r w:rsidR="00293803">
        <w:rPr>
          <w:rFonts w:ascii="Times New Roman" w:eastAsia="Calibri" w:hAnsi="Times New Roman" w:cs="Times New Roman"/>
          <w:b/>
          <w:i/>
          <w:sz w:val="24"/>
          <w:szCs w:val="28"/>
          <w:lang w:val="en-US"/>
        </w:rPr>
        <w:t>F</w:t>
      </w:r>
      <w:r w:rsidRPr="00F57AD6">
        <w:rPr>
          <w:rFonts w:ascii="Times New Roman" w:eastAsia="Calibri" w:hAnsi="Times New Roman" w:cs="Times New Roman"/>
          <w:b/>
          <w:i/>
          <w:sz w:val="24"/>
          <w:szCs w:val="28"/>
          <w:lang w:val="en-US"/>
        </w:rPr>
        <w:t>ormal</w:t>
      </w:r>
      <w:r w:rsidRPr="00F57AD6">
        <w:rPr>
          <w:rFonts w:ascii="Times New Roman" w:eastAsia="Calibri" w:hAnsi="Times New Roman" w:cs="Times New Roman"/>
          <w:b/>
          <w:i/>
          <w:sz w:val="24"/>
          <w:szCs w:val="28"/>
        </w:rPr>
        <w:t xml:space="preserve"> </w:t>
      </w:r>
      <w:r w:rsidRPr="00F57AD6">
        <w:rPr>
          <w:rFonts w:ascii="Times New Roman" w:eastAsia="Calibri" w:hAnsi="Times New Roman" w:cs="Times New Roman"/>
          <w:b/>
          <w:i/>
          <w:sz w:val="24"/>
          <w:szCs w:val="28"/>
          <w:lang w:val="en-US"/>
        </w:rPr>
        <w:t>mentoring</w:t>
      </w:r>
      <w:r w:rsidRPr="00F57AD6">
        <w:rPr>
          <w:rFonts w:ascii="Times New Roman" w:eastAsia="Calibri" w:hAnsi="Times New Roman" w:cs="Times New Roman"/>
          <w:b/>
          <w:i/>
          <w:sz w:val="24"/>
          <w:szCs w:val="28"/>
        </w:rPr>
        <w:t>)</w:t>
      </w:r>
      <w:r w:rsidRPr="00F57AD6">
        <w:rPr>
          <w:rFonts w:ascii="Times New Roman" w:eastAsia="Calibri" w:hAnsi="Times New Roman" w:cs="Times New Roman"/>
          <w:i/>
          <w:sz w:val="24"/>
          <w:szCs w:val="28"/>
        </w:rPr>
        <w:t>.</w:t>
      </w:r>
      <w:r w:rsidRPr="003A5614">
        <w:rPr>
          <w:rFonts w:ascii="Times New Roman" w:eastAsia="Calibri" w:hAnsi="Times New Roman" w:cs="Times New Roman"/>
          <w:i/>
          <w:sz w:val="24"/>
          <w:szCs w:val="28"/>
        </w:rPr>
        <w:t xml:space="preserve"> </w:t>
      </w:r>
      <w:r w:rsidRPr="003A5614">
        <w:rPr>
          <w:rFonts w:ascii="Times New Roman" w:eastAsia="Calibri" w:hAnsi="Times New Roman" w:cs="Times New Roman"/>
          <w:sz w:val="24"/>
          <w:szCs w:val="28"/>
        </w:rPr>
        <w:t>Формальные программы менторства структур</w:t>
      </w:r>
      <w:r w:rsidR="00F57AD6">
        <w:rPr>
          <w:rFonts w:ascii="Times New Roman" w:eastAsia="Calibri" w:hAnsi="Times New Roman" w:cs="Times New Roman"/>
          <w:sz w:val="24"/>
          <w:szCs w:val="28"/>
        </w:rPr>
        <w:t xml:space="preserve">ированы и ограничены во времени. </w:t>
      </w:r>
      <w:r w:rsidRPr="003A5614">
        <w:rPr>
          <w:rFonts w:ascii="Times New Roman" w:eastAsia="Calibri" w:hAnsi="Times New Roman" w:cs="Times New Roman"/>
          <w:sz w:val="24"/>
          <w:szCs w:val="28"/>
        </w:rPr>
        <w:t xml:space="preserve">Этот подход </w:t>
      </w:r>
      <w:r w:rsidR="00E33837">
        <w:rPr>
          <w:rFonts w:ascii="Times New Roman" w:eastAsia="Calibri" w:hAnsi="Times New Roman" w:cs="Times New Roman"/>
          <w:sz w:val="24"/>
          <w:szCs w:val="28"/>
        </w:rPr>
        <w:t xml:space="preserve">к разработке менторских программ </w:t>
      </w:r>
      <w:r w:rsidRPr="003A5614">
        <w:rPr>
          <w:rFonts w:ascii="Times New Roman" w:eastAsia="Calibri" w:hAnsi="Times New Roman" w:cs="Times New Roman"/>
          <w:sz w:val="24"/>
          <w:szCs w:val="28"/>
        </w:rPr>
        <w:t xml:space="preserve">предполагает, что менторы берут на себя ответственность за реализацию мероприятий </w:t>
      </w:r>
      <w:r w:rsidR="00E33837">
        <w:rPr>
          <w:rFonts w:ascii="Times New Roman" w:eastAsia="Calibri" w:hAnsi="Times New Roman" w:cs="Times New Roman"/>
          <w:sz w:val="24"/>
          <w:szCs w:val="28"/>
        </w:rPr>
        <w:t xml:space="preserve">не только </w:t>
      </w:r>
      <w:r w:rsidRPr="003A5614">
        <w:rPr>
          <w:rFonts w:ascii="Times New Roman" w:eastAsia="Calibri" w:hAnsi="Times New Roman" w:cs="Times New Roman"/>
          <w:sz w:val="24"/>
          <w:szCs w:val="28"/>
        </w:rPr>
        <w:t xml:space="preserve">по </w:t>
      </w:r>
      <w:r w:rsidR="00E33837">
        <w:rPr>
          <w:rFonts w:ascii="Times New Roman" w:eastAsia="Calibri" w:hAnsi="Times New Roman" w:cs="Times New Roman"/>
          <w:sz w:val="24"/>
          <w:szCs w:val="28"/>
        </w:rPr>
        <w:t>профессиональной</w:t>
      </w:r>
      <w:r w:rsidR="00E33837" w:rsidRPr="003A5614">
        <w:rPr>
          <w:rFonts w:ascii="Times New Roman" w:eastAsia="Calibri" w:hAnsi="Times New Roman" w:cs="Times New Roman"/>
          <w:sz w:val="24"/>
          <w:szCs w:val="28"/>
        </w:rPr>
        <w:t xml:space="preserve"> поддержк</w:t>
      </w:r>
      <w:r w:rsidR="00E33837">
        <w:rPr>
          <w:rFonts w:ascii="Times New Roman" w:eastAsia="Calibri" w:hAnsi="Times New Roman" w:cs="Times New Roman"/>
          <w:sz w:val="24"/>
          <w:szCs w:val="28"/>
        </w:rPr>
        <w:t>е</w:t>
      </w:r>
      <w:r w:rsidR="00DA5943">
        <w:rPr>
          <w:rFonts w:ascii="Times New Roman" w:eastAsia="Calibri" w:hAnsi="Times New Roman" w:cs="Times New Roman"/>
          <w:sz w:val="24"/>
          <w:szCs w:val="28"/>
        </w:rPr>
        <w:t>, но и по</w:t>
      </w:r>
      <w:r w:rsidR="00E33837"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t>социально-бытов</w:t>
      </w:r>
      <w:r w:rsidR="00F57AD6">
        <w:rPr>
          <w:rFonts w:ascii="Times New Roman" w:eastAsia="Calibri" w:hAnsi="Times New Roman" w:cs="Times New Roman"/>
          <w:sz w:val="24"/>
          <w:szCs w:val="28"/>
        </w:rPr>
        <w:t>ой</w:t>
      </w:r>
      <w:r w:rsidRPr="003A5614">
        <w:rPr>
          <w:rFonts w:ascii="Times New Roman" w:eastAsia="Calibri" w:hAnsi="Times New Roman" w:cs="Times New Roman"/>
          <w:sz w:val="24"/>
          <w:szCs w:val="28"/>
        </w:rPr>
        <w:t xml:space="preserve">. </w:t>
      </w:r>
      <w:r w:rsidR="00DA5943">
        <w:rPr>
          <w:rFonts w:ascii="Times New Roman" w:eastAsia="Calibri" w:hAnsi="Times New Roman" w:cs="Times New Roman"/>
          <w:sz w:val="24"/>
          <w:szCs w:val="28"/>
        </w:rPr>
        <w:t>Тем не менее, ф</w:t>
      </w:r>
      <w:r w:rsidRPr="003A5614">
        <w:rPr>
          <w:rFonts w:ascii="Times New Roman" w:eastAsia="Calibri" w:hAnsi="Times New Roman" w:cs="Times New Roman"/>
          <w:sz w:val="24"/>
          <w:szCs w:val="28"/>
        </w:rPr>
        <w:t xml:space="preserve">ормальные программы </w:t>
      </w:r>
      <w:proofErr w:type="spellStart"/>
      <w:r w:rsidR="00F57AD6">
        <w:rPr>
          <w:rFonts w:ascii="Times New Roman" w:eastAsia="Calibri" w:hAnsi="Times New Roman" w:cs="Times New Roman"/>
          <w:sz w:val="24"/>
          <w:szCs w:val="28"/>
        </w:rPr>
        <w:t>менторства</w:t>
      </w:r>
      <w:proofErr w:type="spellEnd"/>
      <w:r w:rsidRPr="003A5614">
        <w:rPr>
          <w:rFonts w:ascii="Times New Roman" w:eastAsia="Calibri" w:hAnsi="Times New Roman" w:cs="Times New Roman"/>
          <w:sz w:val="24"/>
          <w:szCs w:val="28"/>
        </w:rPr>
        <w:t xml:space="preserve"> </w:t>
      </w:r>
      <w:r w:rsidR="00DA5943" w:rsidRPr="003A5614">
        <w:rPr>
          <w:rFonts w:ascii="Times New Roman" w:eastAsia="Calibri" w:hAnsi="Times New Roman" w:cs="Times New Roman"/>
          <w:sz w:val="24"/>
          <w:szCs w:val="28"/>
        </w:rPr>
        <w:t xml:space="preserve">в большей степени </w:t>
      </w:r>
      <w:r w:rsidRPr="003A5614">
        <w:rPr>
          <w:rFonts w:ascii="Times New Roman" w:eastAsia="Calibri" w:hAnsi="Times New Roman" w:cs="Times New Roman"/>
          <w:sz w:val="24"/>
          <w:szCs w:val="28"/>
        </w:rPr>
        <w:t>ориентированы</w:t>
      </w:r>
      <w:r w:rsidR="00DA5943">
        <w:rPr>
          <w:rFonts w:ascii="Times New Roman" w:eastAsia="Calibri" w:hAnsi="Times New Roman" w:cs="Times New Roman"/>
          <w:sz w:val="24"/>
          <w:szCs w:val="28"/>
        </w:rPr>
        <w:t xml:space="preserve"> на</w:t>
      </w:r>
      <w:r w:rsidRPr="003A5614">
        <w:rPr>
          <w:rFonts w:ascii="Times New Roman" w:eastAsia="Calibri" w:hAnsi="Times New Roman" w:cs="Times New Roman"/>
          <w:sz w:val="24"/>
          <w:szCs w:val="28"/>
        </w:rPr>
        <w:t xml:space="preserve"> поддержани</w:t>
      </w:r>
      <w:r w:rsidR="00DA5943">
        <w:rPr>
          <w:rFonts w:ascii="Times New Roman" w:eastAsia="Calibri" w:hAnsi="Times New Roman" w:cs="Times New Roman"/>
          <w:sz w:val="24"/>
          <w:szCs w:val="28"/>
        </w:rPr>
        <w:t>е</w:t>
      </w:r>
      <w:r w:rsidRPr="003A5614">
        <w:rPr>
          <w:rFonts w:ascii="Times New Roman" w:eastAsia="Calibri" w:hAnsi="Times New Roman" w:cs="Times New Roman"/>
          <w:sz w:val="24"/>
          <w:szCs w:val="28"/>
        </w:rPr>
        <w:t xml:space="preserve"> существующей </w:t>
      </w:r>
      <w:r w:rsidR="00DA5943">
        <w:rPr>
          <w:rFonts w:ascii="Times New Roman" w:eastAsia="Calibri" w:hAnsi="Times New Roman" w:cs="Times New Roman"/>
          <w:sz w:val="24"/>
          <w:szCs w:val="28"/>
        </w:rPr>
        <w:t xml:space="preserve">корпоративной </w:t>
      </w:r>
      <w:r w:rsidRPr="003A5614">
        <w:rPr>
          <w:rFonts w:ascii="Times New Roman" w:eastAsia="Calibri" w:hAnsi="Times New Roman" w:cs="Times New Roman"/>
          <w:sz w:val="24"/>
          <w:szCs w:val="28"/>
        </w:rPr>
        <w:t>культуры</w:t>
      </w:r>
      <w:r w:rsidR="00DA5943">
        <w:rPr>
          <w:rFonts w:ascii="Times New Roman" w:eastAsia="Calibri" w:hAnsi="Times New Roman" w:cs="Times New Roman"/>
          <w:sz w:val="24"/>
          <w:szCs w:val="28"/>
        </w:rPr>
        <w:t xml:space="preserve"> и</w:t>
      </w:r>
      <w:r w:rsidRPr="003A5614">
        <w:rPr>
          <w:rFonts w:ascii="Times New Roman" w:eastAsia="Calibri" w:hAnsi="Times New Roman" w:cs="Times New Roman"/>
          <w:sz w:val="24"/>
          <w:szCs w:val="28"/>
        </w:rPr>
        <w:t xml:space="preserve"> повышени</w:t>
      </w:r>
      <w:r w:rsidR="00DA5943">
        <w:rPr>
          <w:rFonts w:ascii="Times New Roman" w:eastAsia="Calibri" w:hAnsi="Times New Roman" w:cs="Times New Roman"/>
          <w:sz w:val="24"/>
          <w:szCs w:val="28"/>
        </w:rPr>
        <w:t>е</w:t>
      </w:r>
      <w:r w:rsidRPr="003A5614">
        <w:rPr>
          <w:rFonts w:ascii="Times New Roman" w:eastAsia="Calibri" w:hAnsi="Times New Roman" w:cs="Times New Roman"/>
          <w:sz w:val="24"/>
          <w:szCs w:val="28"/>
        </w:rPr>
        <w:t xml:space="preserve"> производительности труда</w:t>
      </w:r>
      <w:r w:rsidR="00DA5943">
        <w:rPr>
          <w:rFonts w:ascii="Times New Roman" w:eastAsia="Calibri" w:hAnsi="Times New Roman" w:cs="Times New Roman"/>
          <w:sz w:val="24"/>
          <w:szCs w:val="28"/>
        </w:rPr>
        <w:t xml:space="preserve"> сотрудников</w:t>
      </w:r>
      <w:r w:rsidRPr="003A5614">
        <w:rPr>
          <w:rFonts w:ascii="Times New Roman" w:eastAsia="Calibri" w:hAnsi="Times New Roman" w:cs="Times New Roman"/>
          <w:sz w:val="24"/>
          <w:szCs w:val="28"/>
        </w:rPr>
        <w:t xml:space="preserve">. Формальное </w:t>
      </w:r>
      <w:proofErr w:type="spellStart"/>
      <w:r w:rsidRPr="003A5614">
        <w:rPr>
          <w:rFonts w:ascii="Times New Roman" w:eastAsia="Calibri" w:hAnsi="Times New Roman" w:cs="Times New Roman"/>
          <w:sz w:val="24"/>
          <w:szCs w:val="28"/>
        </w:rPr>
        <w:t>менторство</w:t>
      </w:r>
      <w:proofErr w:type="spellEnd"/>
      <w:r w:rsidR="00F57AD6">
        <w:rPr>
          <w:rFonts w:ascii="Times New Roman" w:eastAsia="Calibri" w:hAnsi="Times New Roman" w:cs="Times New Roman"/>
          <w:sz w:val="24"/>
          <w:szCs w:val="28"/>
        </w:rPr>
        <w:t xml:space="preserve"> обязательно </w:t>
      </w:r>
      <w:r w:rsidR="00DA5943">
        <w:rPr>
          <w:rFonts w:ascii="Times New Roman" w:eastAsia="Calibri" w:hAnsi="Times New Roman" w:cs="Times New Roman"/>
          <w:sz w:val="24"/>
          <w:szCs w:val="28"/>
        </w:rPr>
        <w:lastRenderedPageBreak/>
        <w:t xml:space="preserve">должно </w:t>
      </w:r>
      <w:r w:rsidR="00F57AD6">
        <w:rPr>
          <w:rFonts w:ascii="Times New Roman" w:eastAsia="Calibri" w:hAnsi="Times New Roman" w:cs="Times New Roman"/>
          <w:sz w:val="24"/>
          <w:szCs w:val="28"/>
        </w:rPr>
        <w:t>имет</w:t>
      </w:r>
      <w:r w:rsidR="00DA5943">
        <w:rPr>
          <w:rFonts w:ascii="Times New Roman" w:eastAsia="Calibri" w:hAnsi="Times New Roman" w:cs="Times New Roman"/>
          <w:sz w:val="24"/>
          <w:szCs w:val="28"/>
        </w:rPr>
        <w:t>ь</w:t>
      </w:r>
      <w:r w:rsidR="00F57AD6">
        <w:rPr>
          <w:rFonts w:ascii="Times New Roman" w:eastAsia="Calibri" w:hAnsi="Times New Roman" w:cs="Times New Roman"/>
          <w:sz w:val="24"/>
          <w:szCs w:val="28"/>
        </w:rPr>
        <w:t xml:space="preserve"> четкие цели, </w:t>
      </w:r>
      <w:r w:rsidR="00DA5943" w:rsidRPr="003A5614">
        <w:rPr>
          <w:rFonts w:ascii="Times New Roman" w:eastAsia="Calibri" w:hAnsi="Times New Roman" w:cs="Times New Roman"/>
          <w:sz w:val="24"/>
          <w:szCs w:val="28"/>
        </w:rPr>
        <w:t>запланирован</w:t>
      </w:r>
      <w:r w:rsidR="00DA5943">
        <w:rPr>
          <w:rFonts w:ascii="Times New Roman" w:eastAsia="Calibri" w:hAnsi="Times New Roman" w:cs="Times New Roman"/>
          <w:sz w:val="24"/>
          <w:szCs w:val="28"/>
        </w:rPr>
        <w:t>н</w:t>
      </w:r>
      <w:r w:rsidR="00DA5943" w:rsidRPr="003A5614">
        <w:rPr>
          <w:rFonts w:ascii="Times New Roman" w:eastAsia="Calibri" w:hAnsi="Times New Roman" w:cs="Times New Roman"/>
          <w:sz w:val="24"/>
          <w:szCs w:val="28"/>
        </w:rPr>
        <w:t>ы</w:t>
      </w:r>
      <w:r w:rsidR="00DA5943">
        <w:rPr>
          <w:rFonts w:ascii="Times New Roman" w:eastAsia="Calibri" w:hAnsi="Times New Roman" w:cs="Times New Roman"/>
          <w:sz w:val="24"/>
          <w:szCs w:val="28"/>
        </w:rPr>
        <w:t>е</w:t>
      </w:r>
      <w:r w:rsidR="00DA5943" w:rsidRPr="003A5614">
        <w:rPr>
          <w:rFonts w:ascii="Times New Roman" w:eastAsia="Calibri" w:hAnsi="Times New Roman" w:cs="Times New Roman"/>
          <w:sz w:val="24"/>
          <w:szCs w:val="28"/>
        </w:rPr>
        <w:t xml:space="preserve"> </w:t>
      </w:r>
      <w:r w:rsidR="00DA5943">
        <w:rPr>
          <w:rFonts w:ascii="Times New Roman" w:eastAsia="Calibri" w:hAnsi="Times New Roman" w:cs="Times New Roman"/>
          <w:sz w:val="24"/>
          <w:szCs w:val="28"/>
        </w:rPr>
        <w:t>виды</w:t>
      </w:r>
      <w:r w:rsidR="00F57AD6">
        <w:rPr>
          <w:rFonts w:ascii="Times New Roman" w:eastAsia="Calibri" w:hAnsi="Times New Roman" w:cs="Times New Roman"/>
          <w:sz w:val="24"/>
          <w:szCs w:val="28"/>
        </w:rPr>
        <w:t xml:space="preserve"> </w:t>
      </w:r>
      <w:r w:rsidR="00DA5943">
        <w:rPr>
          <w:rFonts w:ascii="Times New Roman" w:eastAsia="Calibri" w:hAnsi="Times New Roman" w:cs="Times New Roman"/>
          <w:sz w:val="24"/>
          <w:szCs w:val="28"/>
        </w:rPr>
        <w:t>деятельности</w:t>
      </w:r>
      <w:r w:rsidR="00F57AD6">
        <w:rPr>
          <w:rFonts w:ascii="Times New Roman" w:eastAsia="Calibri" w:hAnsi="Times New Roman" w:cs="Times New Roman"/>
          <w:sz w:val="24"/>
          <w:szCs w:val="28"/>
        </w:rPr>
        <w:t xml:space="preserve"> и активности (</w:t>
      </w:r>
      <w:r w:rsidR="00DA5943">
        <w:rPr>
          <w:rFonts w:ascii="Times New Roman" w:eastAsia="Calibri" w:hAnsi="Times New Roman" w:cs="Times New Roman"/>
          <w:sz w:val="24"/>
          <w:szCs w:val="28"/>
        </w:rPr>
        <w:t xml:space="preserve">например, обсуждаемые темы, </w:t>
      </w:r>
      <w:r w:rsidR="00F57AD6">
        <w:rPr>
          <w:rFonts w:ascii="Times New Roman" w:eastAsia="Calibri" w:hAnsi="Times New Roman" w:cs="Times New Roman"/>
          <w:sz w:val="24"/>
          <w:szCs w:val="28"/>
        </w:rPr>
        <w:t xml:space="preserve">количество и </w:t>
      </w:r>
      <w:r w:rsidRPr="003A5614">
        <w:rPr>
          <w:rFonts w:ascii="Times New Roman" w:eastAsia="Calibri" w:hAnsi="Times New Roman" w:cs="Times New Roman"/>
          <w:sz w:val="24"/>
          <w:szCs w:val="28"/>
        </w:rPr>
        <w:t xml:space="preserve">регламент обязательных встреч менторов и </w:t>
      </w:r>
      <w:r w:rsidR="00DA5943">
        <w:rPr>
          <w:rFonts w:ascii="Times New Roman" w:eastAsia="Calibri" w:hAnsi="Times New Roman" w:cs="Times New Roman"/>
          <w:sz w:val="24"/>
          <w:szCs w:val="28"/>
        </w:rPr>
        <w:t>подопечных и т.п.</w:t>
      </w:r>
      <w:r w:rsidRPr="003A5614">
        <w:rPr>
          <w:rFonts w:ascii="Times New Roman" w:eastAsia="Calibri" w:hAnsi="Times New Roman" w:cs="Times New Roman"/>
          <w:sz w:val="24"/>
          <w:szCs w:val="28"/>
        </w:rPr>
        <w:t xml:space="preserve">); </w:t>
      </w:r>
      <w:r w:rsidR="00DA5943">
        <w:rPr>
          <w:rFonts w:ascii="Times New Roman" w:eastAsia="Calibri" w:hAnsi="Times New Roman" w:cs="Times New Roman"/>
          <w:sz w:val="24"/>
          <w:szCs w:val="28"/>
        </w:rPr>
        <w:t>должна осуществляться</w:t>
      </w:r>
      <w:r w:rsidRPr="003A5614">
        <w:rPr>
          <w:rFonts w:ascii="Times New Roman" w:eastAsia="Calibri" w:hAnsi="Times New Roman" w:cs="Times New Roman"/>
          <w:sz w:val="24"/>
          <w:szCs w:val="28"/>
        </w:rPr>
        <w:t xml:space="preserve"> обязательная оценка </w:t>
      </w:r>
      <w:r w:rsidR="00F57AD6">
        <w:rPr>
          <w:rFonts w:ascii="Times New Roman" w:eastAsia="Calibri" w:hAnsi="Times New Roman" w:cs="Times New Roman"/>
          <w:sz w:val="24"/>
          <w:szCs w:val="28"/>
        </w:rPr>
        <w:t xml:space="preserve">эффективности </w:t>
      </w:r>
      <w:r w:rsidRPr="003A5614">
        <w:rPr>
          <w:rFonts w:ascii="Times New Roman" w:eastAsia="Calibri" w:hAnsi="Times New Roman" w:cs="Times New Roman"/>
          <w:sz w:val="24"/>
          <w:szCs w:val="28"/>
        </w:rPr>
        <w:t>реализации менторских программ.</w:t>
      </w:r>
      <w:r w:rsidR="00F57AD6">
        <w:rPr>
          <w:rFonts w:ascii="Times New Roman" w:eastAsia="Calibri" w:hAnsi="Times New Roman" w:cs="Times New Roman"/>
          <w:sz w:val="24"/>
          <w:szCs w:val="28"/>
        </w:rPr>
        <w:t xml:space="preserve"> </w:t>
      </w:r>
      <w:r w:rsidR="00DA5943">
        <w:rPr>
          <w:rFonts w:ascii="Times New Roman" w:eastAsia="Calibri" w:hAnsi="Times New Roman" w:cs="Times New Roman"/>
          <w:sz w:val="24"/>
          <w:szCs w:val="28"/>
        </w:rPr>
        <w:t>Основным</w:t>
      </w:r>
      <w:r w:rsidR="00F57AD6">
        <w:rPr>
          <w:rFonts w:ascii="Times New Roman" w:eastAsia="Calibri" w:hAnsi="Times New Roman" w:cs="Times New Roman"/>
          <w:sz w:val="24"/>
          <w:szCs w:val="28"/>
        </w:rPr>
        <w:t xml:space="preserve"> преимуществом таких программ является </w:t>
      </w:r>
      <w:r w:rsidR="00DA5943">
        <w:rPr>
          <w:rFonts w:ascii="Times New Roman" w:eastAsia="Calibri" w:hAnsi="Times New Roman" w:cs="Times New Roman"/>
          <w:sz w:val="24"/>
          <w:szCs w:val="28"/>
        </w:rPr>
        <w:t>прозрачность деятельности</w:t>
      </w:r>
      <w:r w:rsidR="00F57AD6">
        <w:rPr>
          <w:rFonts w:ascii="Times New Roman" w:eastAsia="Calibri" w:hAnsi="Times New Roman" w:cs="Times New Roman"/>
          <w:sz w:val="24"/>
          <w:szCs w:val="28"/>
        </w:rPr>
        <w:t xml:space="preserve"> менторов, </w:t>
      </w:r>
      <w:r w:rsidR="00DA5943">
        <w:rPr>
          <w:rFonts w:ascii="Times New Roman" w:eastAsia="Calibri" w:hAnsi="Times New Roman" w:cs="Times New Roman"/>
          <w:sz w:val="24"/>
          <w:szCs w:val="28"/>
        </w:rPr>
        <w:t xml:space="preserve">возможность контролировать результаты их работы и эффективность менторских программ, такие программы позволяют </w:t>
      </w:r>
      <w:r w:rsidR="00F57AD6">
        <w:rPr>
          <w:rFonts w:ascii="Times New Roman" w:eastAsia="Calibri" w:hAnsi="Times New Roman" w:cs="Times New Roman"/>
          <w:sz w:val="24"/>
          <w:szCs w:val="28"/>
        </w:rPr>
        <w:t xml:space="preserve">разрабатывать четкие инструкции для реализации </w:t>
      </w:r>
      <w:r w:rsidR="00DA5943">
        <w:rPr>
          <w:rFonts w:ascii="Times New Roman" w:eastAsia="Calibri" w:hAnsi="Times New Roman" w:cs="Times New Roman"/>
          <w:sz w:val="24"/>
          <w:szCs w:val="28"/>
        </w:rPr>
        <w:t xml:space="preserve">различных </w:t>
      </w:r>
      <w:r w:rsidR="00F57AD6">
        <w:rPr>
          <w:rFonts w:ascii="Times New Roman" w:eastAsia="Calibri" w:hAnsi="Times New Roman" w:cs="Times New Roman"/>
          <w:sz w:val="24"/>
          <w:szCs w:val="28"/>
        </w:rPr>
        <w:t xml:space="preserve">форм поддержки. Главным недостатком </w:t>
      </w:r>
      <w:r w:rsidR="00DA5943">
        <w:rPr>
          <w:rFonts w:ascii="Times New Roman" w:eastAsia="Calibri" w:hAnsi="Times New Roman" w:cs="Times New Roman"/>
          <w:sz w:val="24"/>
          <w:szCs w:val="28"/>
        </w:rPr>
        <w:t>программ является</w:t>
      </w:r>
      <w:r w:rsidR="00F57AD6">
        <w:rPr>
          <w:rFonts w:ascii="Times New Roman" w:eastAsia="Calibri" w:hAnsi="Times New Roman" w:cs="Times New Roman"/>
          <w:sz w:val="24"/>
          <w:szCs w:val="28"/>
        </w:rPr>
        <w:t xml:space="preserve"> необходимость разработки </w:t>
      </w:r>
      <w:r w:rsidR="00DA5943">
        <w:rPr>
          <w:rFonts w:ascii="Times New Roman" w:eastAsia="Calibri" w:hAnsi="Times New Roman" w:cs="Times New Roman"/>
          <w:sz w:val="24"/>
          <w:szCs w:val="28"/>
        </w:rPr>
        <w:t xml:space="preserve">подробных и, самое главное, эффективных </w:t>
      </w:r>
      <w:r w:rsidR="00F57AD6">
        <w:rPr>
          <w:rFonts w:ascii="Times New Roman" w:eastAsia="Calibri" w:hAnsi="Times New Roman" w:cs="Times New Roman"/>
          <w:sz w:val="24"/>
          <w:szCs w:val="28"/>
        </w:rPr>
        <w:t>административных регламентов и руководств по менторским программа</w:t>
      </w:r>
      <w:r w:rsidR="00DA5943">
        <w:rPr>
          <w:rFonts w:ascii="Times New Roman" w:eastAsia="Calibri" w:hAnsi="Times New Roman" w:cs="Times New Roman"/>
          <w:sz w:val="24"/>
          <w:szCs w:val="28"/>
        </w:rPr>
        <w:t>м</w:t>
      </w:r>
      <w:r w:rsidR="00F57AD6">
        <w:rPr>
          <w:rFonts w:ascii="Times New Roman" w:eastAsia="Calibri" w:hAnsi="Times New Roman" w:cs="Times New Roman"/>
          <w:sz w:val="24"/>
          <w:szCs w:val="28"/>
        </w:rPr>
        <w:t xml:space="preserve">. Кроме того, формализованные менторские программы недостаточно гибки и не могут </w:t>
      </w:r>
      <w:r w:rsidR="00DA5943">
        <w:rPr>
          <w:rFonts w:ascii="Times New Roman" w:eastAsia="Calibri" w:hAnsi="Times New Roman" w:cs="Times New Roman"/>
          <w:sz w:val="24"/>
          <w:szCs w:val="28"/>
        </w:rPr>
        <w:t xml:space="preserve">быть </w:t>
      </w:r>
      <w:r w:rsidR="00F57AD6">
        <w:rPr>
          <w:rFonts w:ascii="Times New Roman" w:eastAsia="Calibri" w:hAnsi="Times New Roman" w:cs="Times New Roman"/>
          <w:sz w:val="24"/>
          <w:szCs w:val="28"/>
        </w:rPr>
        <w:t>в полной мере адаптированы под каждого международного специалиста.</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F57AD6">
        <w:rPr>
          <w:rFonts w:ascii="Times New Roman" w:eastAsia="Calibri" w:hAnsi="Times New Roman" w:cs="Times New Roman"/>
          <w:b/>
          <w:i/>
          <w:sz w:val="24"/>
          <w:szCs w:val="28"/>
        </w:rPr>
        <w:t>2. Неформальные менторские программы (</w:t>
      </w:r>
      <w:r w:rsidR="00293803">
        <w:rPr>
          <w:rFonts w:ascii="Times New Roman" w:eastAsia="Calibri" w:hAnsi="Times New Roman" w:cs="Times New Roman"/>
          <w:b/>
          <w:i/>
          <w:sz w:val="24"/>
          <w:szCs w:val="28"/>
          <w:lang w:val="en-US"/>
        </w:rPr>
        <w:t>I</w:t>
      </w:r>
      <w:r w:rsidRPr="00F57AD6">
        <w:rPr>
          <w:rFonts w:ascii="Times New Roman" w:eastAsia="Calibri" w:hAnsi="Times New Roman" w:cs="Times New Roman"/>
          <w:b/>
          <w:i/>
          <w:sz w:val="24"/>
          <w:szCs w:val="28"/>
          <w:lang w:val="en-US"/>
        </w:rPr>
        <w:t>nformal</w:t>
      </w:r>
      <w:r w:rsidRPr="00F57AD6">
        <w:rPr>
          <w:rFonts w:ascii="Times New Roman" w:eastAsia="Calibri" w:hAnsi="Times New Roman" w:cs="Times New Roman"/>
          <w:b/>
          <w:i/>
          <w:sz w:val="24"/>
          <w:szCs w:val="28"/>
        </w:rPr>
        <w:t xml:space="preserve"> </w:t>
      </w:r>
      <w:r w:rsidRPr="00F57AD6">
        <w:rPr>
          <w:rFonts w:ascii="Times New Roman" w:eastAsia="Calibri" w:hAnsi="Times New Roman" w:cs="Times New Roman"/>
          <w:b/>
          <w:i/>
          <w:sz w:val="24"/>
          <w:szCs w:val="28"/>
          <w:lang w:val="en-US"/>
        </w:rPr>
        <w:t>mentoring</w:t>
      </w:r>
      <w:r w:rsidRPr="00F57AD6">
        <w:rPr>
          <w:rFonts w:ascii="Times New Roman" w:eastAsia="Calibri" w:hAnsi="Times New Roman" w:cs="Times New Roman"/>
          <w:b/>
          <w:i/>
          <w:sz w:val="24"/>
          <w:szCs w:val="28"/>
        </w:rPr>
        <w:t>).</w:t>
      </w:r>
      <w:r w:rsidRPr="003A5614">
        <w:rPr>
          <w:rFonts w:ascii="Times New Roman" w:eastAsia="Calibri" w:hAnsi="Times New Roman" w:cs="Times New Roman"/>
          <w:i/>
          <w:sz w:val="24"/>
          <w:szCs w:val="28"/>
        </w:rPr>
        <w:t xml:space="preserve"> </w:t>
      </w:r>
      <w:r w:rsidR="00DA5943">
        <w:rPr>
          <w:rFonts w:ascii="Times New Roman" w:eastAsia="Calibri" w:hAnsi="Times New Roman" w:cs="Times New Roman"/>
          <w:sz w:val="24"/>
          <w:szCs w:val="28"/>
        </w:rPr>
        <w:t>В этом случае предполагается практически полная</w:t>
      </w:r>
      <w:r w:rsidR="00DA5943" w:rsidRPr="003A5614">
        <w:rPr>
          <w:rFonts w:ascii="Times New Roman" w:eastAsia="Calibri" w:hAnsi="Times New Roman" w:cs="Times New Roman"/>
          <w:sz w:val="24"/>
          <w:szCs w:val="28"/>
        </w:rPr>
        <w:t xml:space="preserve"> свобод</w:t>
      </w:r>
      <w:r w:rsidR="00DA5943">
        <w:rPr>
          <w:rFonts w:ascii="Times New Roman" w:eastAsia="Calibri" w:hAnsi="Times New Roman" w:cs="Times New Roman"/>
          <w:sz w:val="24"/>
          <w:szCs w:val="28"/>
        </w:rPr>
        <w:t>а</w:t>
      </w:r>
      <w:r w:rsidR="00DA5943" w:rsidRPr="003A5614">
        <w:rPr>
          <w:rFonts w:ascii="Times New Roman" w:eastAsia="Calibri" w:hAnsi="Times New Roman" w:cs="Times New Roman"/>
          <w:sz w:val="24"/>
          <w:szCs w:val="28"/>
        </w:rPr>
        <w:t xml:space="preserve"> </w:t>
      </w:r>
      <w:r w:rsidR="00DA5943">
        <w:rPr>
          <w:rFonts w:ascii="Times New Roman" w:eastAsia="Calibri" w:hAnsi="Times New Roman" w:cs="Times New Roman"/>
          <w:sz w:val="24"/>
          <w:szCs w:val="28"/>
        </w:rPr>
        <w:t xml:space="preserve">в выборе менторских мероприятий, что позволяет учитывать индивидуальные характеристики ментора и специалиста. </w:t>
      </w:r>
      <w:r w:rsidRPr="003A5614">
        <w:rPr>
          <w:rFonts w:ascii="Times New Roman" w:eastAsia="Calibri" w:hAnsi="Times New Roman" w:cs="Times New Roman"/>
          <w:sz w:val="24"/>
          <w:szCs w:val="28"/>
        </w:rPr>
        <w:t xml:space="preserve">Гибкость неформального наставничества </w:t>
      </w:r>
      <w:r w:rsidR="00DA5943">
        <w:rPr>
          <w:rFonts w:ascii="Times New Roman" w:eastAsia="Calibri" w:hAnsi="Times New Roman" w:cs="Times New Roman"/>
          <w:sz w:val="24"/>
          <w:szCs w:val="28"/>
        </w:rPr>
        <w:t>является основным</w:t>
      </w:r>
      <w:r w:rsidR="002F5F8C">
        <w:rPr>
          <w:rFonts w:ascii="Times New Roman" w:eastAsia="Calibri" w:hAnsi="Times New Roman" w:cs="Times New Roman"/>
          <w:sz w:val="24"/>
          <w:szCs w:val="28"/>
        </w:rPr>
        <w:t xml:space="preserve"> достоинством этого вида программ, так как нет сдерживающего</w:t>
      </w:r>
      <w:r w:rsidRPr="003A5614">
        <w:rPr>
          <w:rFonts w:ascii="Times New Roman" w:eastAsia="Calibri" w:hAnsi="Times New Roman" w:cs="Times New Roman"/>
          <w:sz w:val="24"/>
          <w:szCs w:val="28"/>
        </w:rPr>
        <w:t xml:space="preserve"> </w:t>
      </w:r>
      <w:r w:rsidR="002F5F8C">
        <w:rPr>
          <w:rFonts w:ascii="Times New Roman" w:eastAsia="Calibri" w:hAnsi="Times New Roman" w:cs="Times New Roman"/>
          <w:sz w:val="24"/>
          <w:szCs w:val="28"/>
        </w:rPr>
        <w:t>регламента</w:t>
      </w:r>
      <w:r w:rsidRPr="003A5614">
        <w:rPr>
          <w:rFonts w:ascii="Times New Roman" w:eastAsia="Calibri" w:hAnsi="Times New Roman" w:cs="Times New Roman"/>
          <w:sz w:val="24"/>
          <w:szCs w:val="28"/>
        </w:rPr>
        <w:t xml:space="preserve"> и формализ</w:t>
      </w:r>
      <w:r w:rsidR="002F5F8C">
        <w:rPr>
          <w:rFonts w:ascii="Times New Roman" w:eastAsia="Calibri" w:hAnsi="Times New Roman" w:cs="Times New Roman"/>
          <w:sz w:val="24"/>
          <w:szCs w:val="28"/>
        </w:rPr>
        <w:t>ованного</w:t>
      </w:r>
      <w:r w:rsidRPr="003A5614">
        <w:rPr>
          <w:rFonts w:ascii="Times New Roman" w:eastAsia="Calibri" w:hAnsi="Times New Roman" w:cs="Times New Roman"/>
          <w:sz w:val="24"/>
          <w:szCs w:val="28"/>
        </w:rPr>
        <w:t xml:space="preserve"> процесса</w:t>
      </w:r>
      <w:r w:rsidR="002F5F8C">
        <w:rPr>
          <w:rFonts w:ascii="Times New Roman" w:eastAsia="Calibri" w:hAnsi="Times New Roman" w:cs="Times New Roman"/>
          <w:sz w:val="24"/>
          <w:szCs w:val="28"/>
        </w:rPr>
        <w:t xml:space="preserve"> наставничества</w:t>
      </w:r>
      <w:r w:rsidRPr="003A5614">
        <w:rPr>
          <w:rFonts w:ascii="Times New Roman" w:eastAsia="Calibri" w:hAnsi="Times New Roman" w:cs="Times New Roman"/>
          <w:sz w:val="24"/>
          <w:szCs w:val="28"/>
        </w:rPr>
        <w:t xml:space="preserve">. </w:t>
      </w:r>
      <w:r w:rsidR="002F5F8C">
        <w:rPr>
          <w:rFonts w:ascii="Times New Roman" w:eastAsia="Calibri" w:hAnsi="Times New Roman" w:cs="Times New Roman"/>
          <w:sz w:val="24"/>
          <w:szCs w:val="28"/>
        </w:rPr>
        <w:t>Но такие</w:t>
      </w:r>
      <w:r w:rsidR="00F57AD6">
        <w:rPr>
          <w:rFonts w:ascii="Times New Roman" w:eastAsia="Calibri" w:hAnsi="Times New Roman" w:cs="Times New Roman"/>
          <w:sz w:val="24"/>
          <w:szCs w:val="28"/>
        </w:rPr>
        <w:t xml:space="preserve"> неформальные менторские программы требуют вовлечения в процесс высококвалифицированных менторов</w:t>
      </w:r>
      <w:r w:rsidR="002F5F8C">
        <w:rPr>
          <w:rFonts w:ascii="Times New Roman" w:eastAsia="Calibri" w:hAnsi="Times New Roman" w:cs="Times New Roman"/>
          <w:sz w:val="24"/>
          <w:szCs w:val="28"/>
        </w:rPr>
        <w:t>.</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740E56">
        <w:rPr>
          <w:rFonts w:ascii="Times New Roman" w:eastAsia="Calibri" w:hAnsi="Times New Roman" w:cs="Times New Roman"/>
          <w:b/>
          <w:i/>
          <w:sz w:val="24"/>
          <w:szCs w:val="28"/>
        </w:rPr>
        <w:t xml:space="preserve">3. </w:t>
      </w:r>
      <w:r w:rsidR="00293803">
        <w:rPr>
          <w:rFonts w:ascii="Times New Roman" w:eastAsia="Calibri" w:hAnsi="Times New Roman" w:cs="Times New Roman"/>
          <w:b/>
          <w:i/>
          <w:sz w:val="24"/>
          <w:szCs w:val="28"/>
        </w:rPr>
        <w:t xml:space="preserve">Равноправное </w:t>
      </w:r>
      <w:proofErr w:type="spellStart"/>
      <w:r w:rsidR="00293803">
        <w:rPr>
          <w:rFonts w:ascii="Times New Roman" w:eastAsia="Calibri" w:hAnsi="Times New Roman" w:cs="Times New Roman"/>
          <w:b/>
          <w:i/>
          <w:sz w:val="24"/>
          <w:szCs w:val="28"/>
        </w:rPr>
        <w:t>менторстово</w:t>
      </w:r>
      <w:proofErr w:type="spellEnd"/>
      <w:r w:rsidRPr="00740E56">
        <w:rPr>
          <w:rFonts w:ascii="Times New Roman" w:eastAsia="Calibri" w:hAnsi="Times New Roman" w:cs="Times New Roman"/>
          <w:b/>
          <w:i/>
          <w:sz w:val="24"/>
          <w:szCs w:val="28"/>
        </w:rPr>
        <w:t xml:space="preserve"> (</w:t>
      </w:r>
      <w:r w:rsidR="00293803">
        <w:rPr>
          <w:rFonts w:ascii="Times New Roman" w:eastAsia="Calibri" w:hAnsi="Times New Roman" w:cs="Times New Roman"/>
          <w:b/>
          <w:i/>
          <w:sz w:val="24"/>
          <w:szCs w:val="28"/>
          <w:lang w:val="en-US"/>
        </w:rPr>
        <w:t>P</w:t>
      </w:r>
      <w:proofErr w:type="spellStart"/>
      <w:r w:rsidRPr="00740E56">
        <w:rPr>
          <w:rFonts w:ascii="Times New Roman" w:eastAsia="Calibri" w:hAnsi="Times New Roman" w:cs="Times New Roman"/>
          <w:b/>
          <w:i/>
          <w:sz w:val="24"/>
          <w:szCs w:val="28"/>
        </w:rPr>
        <w:t>eer</w:t>
      </w:r>
      <w:proofErr w:type="spellEnd"/>
      <w:r w:rsidRPr="00740E56">
        <w:rPr>
          <w:rFonts w:ascii="Times New Roman" w:eastAsia="Calibri" w:hAnsi="Times New Roman" w:cs="Times New Roman"/>
          <w:b/>
          <w:i/>
          <w:sz w:val="24"/>
          <w:szCs w:val="28"/>
        </w:rPr>
        <w:t xml:space="preserve"> </w:t>
      </w:r>
      <w:proofErr w:type="spellStart"/>
      <w:r w:rsidRPr="00740E56">
        <w:rPr>
          <w:rFonts w:ascii="Times New Roman" w:eastAsia="Calibri" w:hAnsi="Times New Roman" w:cs="Times New Roman"/>
          <w:b/>
          <w:i/>
          <w:sz w:val="24"/>
          <w:szCs w:val="28"/>
        </w:rPr>
        <w:t>mentoring</w:t>
      </w:r>
      <w:proofErr w:type="spellEnd"/>
      <w:r w:rsidRPr="00740E56">
        <w:rPr>
          <w:rFonts w:ascii="Times New Roman" w:eastAsia="Calibri" w:hAnsi="Times New Roman" w:cs="Times New Roman"/>
          <w:b/>
          <w:i/>
          <w:sz w:val="24"/>
          <w:szCs w:val="28"/>
        </w:rPr>
        <w:t>).</w:t>
      </w:r>
      <w:r w:rsidRPr="003A5614">
        <w:rPr>
          <w:rFonts w:ascii="Times New Roman" w:eastAsia="Calibri" w:hAnsi="Times New Roman" w:cs="Times New Roman"/>
          <w:sz w:val="24"/>
          <w:szCs w:val="28"/>
        </w:rPr>
        <w:t xml:space="preserve"> </w:t>
      </w:r>
      <w:r w:rsidR="00EC395C">
        <w:rPr>
          <w:rFonts w:ascii="Times New Roman" w:eastAsia="Calibri" w:hAnsi="Times New Roman" w:cs="Times New Roman"/>
          <w:sz w:val="24"/>
          <w:szCs w:val="28"/>
        </w:rPr>
        <w:t>Сокращённо этот вид менторских программ можно перевести как «</w:t>
      </w:r>
      <w:proofErr w:type="gramStart"/>
      <w:r w:rsidR="00EC395C">
        <w:rPr>
          <w:rFonts w:ascii="Times New Roman" w:eastAsia="Calibri" w:hAnsi="Times New Roman" w:cs="Times New Roman"/>
          <w:sz w:val="24"/>
          <w:szCs w:val="28"/>
        </w:rPr>
        <w:t>равноправное</w:t>
      </w:r>
      <w:proofErr w:type="gramEnd"/>
      <w:r w:rsidR="00EC395C">
        <w:rPr>
          <w:rFonts w:ascii="Times New Roman" w:eastAsia="Calibri" w:hAnsi="Times New Roman" w:cs="Times New Roman"/>
          <w:sz w:val="24"/>
          <w:szCs w:val="28"/>
        </w:rPr>
        <w:t xml:space="preserve"> </w:t>
      </w:r>
      <w:proofErr w:type="spellStart"/>
      <w:r w:rsidR="00EC395C">
        <w:rPr>
          <w:rFonts w:ascii="Times New Roman" w:eastAsia="Calibri" w:hAnsi="Times New Roman" w:cs="Times New Roman"/>
          <w:sz w:val="24"/>
          <w:szCs w:val="28"/>
        </w:rPr>
        <w:t>менторство</w:t>
      </w:r>
      <w:proofErr w:type="spellEnd"/>
      <w:r w:rsidR="00EC395C">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t xml:space="preserve">В </w:t>
      </w:r>
      <w:r w:rsidR="00EC395C">
        <w:rPr>
          <w:rFonts w:ascii="Times New Roman" w:eastAsia="Calibri" w:hAnsi="Times New Roman" w:cs="Times New Roman"/>
          <w:sz w:val="24"/>
          <w:szCs w:val="28"/>
        </w:rPr>
        <w:t>этом</w:t>
      </w:r>
      <w:r w:rsidRPr="003A5614">
        <w:rPr>
          <w:rFonts w:ascii="Times New Roman" w:eastAsia="Calibri" w:hAnsi="Times New Roman" w:cs="Times New Roman"/>
          <w:sz w:val="24"/>
          <w:szCs w:val="28"/>
        </w:rPr>
        <w:t xml:space="preserve"> случае ментор и </w:t>
      </w:r>
      <w:r w:rsidR="00EC395C">
        <w:rPr>
          <w:rFonts w:ascii="Times New Roman" w:eastAsia="Calibri" w:hAnsi="Times New Roman" w:cs="Times New Roman"/>
          <w:sz w:val="24"/>
          <w:szCs w:val="28"/>
        </w:rPr>
        <w:t xml:space="preserve">подопечный </w:t>
      </w:r>
      <w:r w:rsidRPr="003A5614">
        <w:rPr>
          <w:rFonts w:ascii="Times New Roman" w:eastAsia="Calibri" w:hAnsi="Times New Roman" w:cs="Times New Roman"/>
          <w:sz w:val="24"/>
          <w:szCs w:val="28"/>
        </w:rPr>
        <w:t xml:space="preserve">имеют взаимные </w:t>
      </w:r>
      <w:r w:rsidR="00EC395C">
        <w:rPr>
          <w:rFonts w:ascii="Times New Roman" w:eastAsia="Calibri" w:hAnsi="Times New Roman" w:cs="Times New Roman"/>
          <w:sz w:val="24"/>
          <w:szCs w:val="28"/>
        </w:rPr>
        <w:t xml:space="preserve">профессиональные </w:t>
      </w:r>
      <w:r w:rsidRPr="003A5614">
        <w:rPr>
          <w:rFonts w:ascii="Times New Roman" w:eastAsia="Calibri" w:hAnsi="Times New Roman" w:cs="Times New Roman"/>
          <w:sz w:val="24"/>
          <w:szCs w:val="28"/>
        </w:rPr>
        <w:t xml:space="preserve">интересы, </w:t>
      </w:r>
      <w:r w:rsidR="00EC395C">
        <w:rPr>
          <w:rFonts w:ascii="Times New Roman" w:eastAsia="Calibri" w:hAnsi="Times New Roman" w:cs="Times New Roman"/>
          <w:sz w:val="24"/>
          <w:szCs w:val="28"/>
        </w:rPr>
        <w:t xml:space="preserve">примерно одинаковые </w:t>
      </w:r>
      <w:r w:rsidRPr="003A5614">
        <w:rPr>
          <w:rFonts w:ascii="Times New Roman" w:eastAsia="Calibri" w:hAnsi="Times New Roman" w:cs="Times New Roman"/>
          <w:sz w:val="24"/>
          <w:szCs w:val="28"/>
        </w:rPr>
        <w:t>должности, опыт, статус и прочие характеристики.</w:t>
      </w:r>
      <w:r w:rsidR="00EC395C">
        <w:rPr>
          <w:rFonts w:ascii="Times New Roman" w:eastAsia="Calibri" w:hAnsi="Times New Roman" w:cs="Times New Roman"/>
          <w:sz w:val="24"/>
          <w:szCs w:val="28"/>
        </w:rPr>
        <w:t xml:space="preserve"> </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740E56">
        <w:rPr>
          <w:rFonts w:ascii="Times New Roman" w:eastAsia="Calibri" w:hAnsi="Times New Roman" w:cs="Times New Roman"/>
          <w:b/>
          <w:i/>
          <w:sz w:val="24"/>
          <w:szCs w:val="28"/>
        </w:rPr>
        <w:t xml:space="preserve">4. </w:t>
      </w:r>
      <w:r w:rsidR="00293803">
        <w:rPr>
          <w:rFonts w:ascii="Times New Roman" w:eastAsia="Calibri" w:hAnsi="Times New Roman" w:cs="Times New Roman"/>
          <w:b/>
          <w:i/>
          <w:sz w:val="24"/>
          <w:szCs w:val="28"/>
        </w:rPr>
        <w:t>Менторские программы по подготовке к определённой деятельности (</w:t>
      </w:r>
      <w:proofErr w:type="spellStart"/>
      <w:r w:rsidRPr="00740E56">
        <w:rPr>
          <w:rFonts w:ascii="Times New Roman" w:eastAsia="Calibri" w:hAnsi="Times New Roman" w:cs="Times New Roman"/>
          <w:b/>
          <w:i/>
          <w:sz w:val="24"/>
          <w:szCs w:val="28"/>
        </w:rPr>
        <w:t>Grooming</w:t>
      </w:r>
      <w:proofErr w:type="spellEnd"/>
      <w:r w:rsidRPr="00740E56">
        <w:rPr>
          <w:rFonts w:ascii="Times New Roman" w:eastAsia="Calibri" w:hAnsi="Times New Roman" w:cs="Times New Roman"/>
          <w:b/>
          <w:i/>
          <w:sz w:val="24"/>
          <w:szCs w:val="28"/>
        </w:rPr>
        <w:t xml:space="preserve"> </w:t>
      </w:r>
      <w:proofErr w:type="spellStart"/>
      <w:r w:rsidRPr="00740E56">
        <w:rPr>
          <w:rFonts w:ascii="Times New Roman" w:eastAsia="Calibri" w:hAnsi="Times New Roman" w:cs="Times New Roman"/>
          <w:b/>
          <w:i/>
          <w:sz w:val="24"/>
          <w:szCs w:val="28"/>
        </w:rPr>
        <w:t>mentoring</w:t>
      </w:r>
      <w:proofErr w:type="spellEnd"/>
      <w:r w:rsidR="00293803">
        <w:rPr>
          <w:rFonts w:ascii="Times New Roman" w:eastAsia="Calibri" w:hAnsi="Times New Roman" w:cs="Times New Roman"/>
          <w:b/>
          <w:i/>
          <w:sz w:val="24"/>
          <w:szCs w:val="28"/>
        </w:rPr>
        <w:t>).</w:t>
      </w:r>
      <w:r w:rsidRPr="003A5614">
        <w:rPr>
          <w:rFonts w:ascii="Times New Roman" w:eastAsia="Calibri" w:hAnsi="Times New Roman" w:cs="Times New Roman"/>
          <w:sz w:val="24"/>
          <w:szCs w:val="28"/>
        </w:rPr>
        <w:t xml:space="preserve"> </w:t>
      </w:r>
      <w:r w:rsidR="00EC395C">
        <w:rPr>
          <w:rFonts w:ascii="Times New Roman" w:eastAsia="Calibri" w:hAnsi="Times New Roman" w:cs="Times New Roman"/>
          <w:sz w:val="24"/>
          <w:szCs w:val="28"/>
        </w:rPr>
        <w:t xml:space="preserve">При разработке программ </w:t>
      </w:r>
      <w:proofErr w:type="spellStart"/>
      <w:r w:rsidR="00EC395C">
        <w:rPr>
          <w:rFonts w:ascii="Times New Roman" w:eastAsia="Calibri" w:hAnsi="Times New Roman" w:cs="Times New Roman"/>
          <w:sz w:val="24"/>
          <w:szCs w:val="28"/>
        </w:rPr>
        <w:t>менторства</w:t>
      </w:r>
      <w:proofErr w:type="spellEnd"/>
      <w:r w:rsidR="00EC395C">
        <w:rPr>
          <w:rFonts w:ascii="Times New Roman" w:eastAsia="Calibri" w:hAnsi="Times New Roman" w:cs="Times New Roman"/>
          <w:sz w:val="24"/>
          <w:szCs w:val="28"/>
        </w:rPr>
        <w:t xml:space="preserve"> такого вида</w:t>
      </w:r>
      <w:r w:rsidRPr="003A5614">
        <w:rPr>
          <w:rFonts w:ascii="Times New Roman" w:eastAsia="Calibri" w:hAnsi="Times New Roman" w:cs="Times New Roman"/>
          <w:sz w:val="24"/>
          <w:szCs w:val="28"/>
        </w:rPr>
        <w:t xml:space="preserve"> специалисту подбирают </w:t>
      </w:r>
      <w:r w:rsidR="00EC395C">
        <w:rPr>
          <w:rFonts w:ascii="Times New Roman" w:eastAsia="Calibri" w:hAnsi="Times New Roman" w:cs="Times New Roman"/>
          <w:sz w:val="24"/>
          <w:szCs w:val="28"/>
        </w:rPr>
        <w:t xml:space="preserve">более опытного и старшего по возрасту </w:t>
      </w:r>
      <w:r w:rsidRPr="003A5614">
        <w:rPr>
          <w:rFonts w:ascii="Times New Roman" w:eastAsia="Calibri" w:hAnsi="Times New Roman" w:cs="Times New Roman"/>
          <w:sz w:val="24"/>
          <w:szCs w:val="28"/>
        </w:rPr>
        <w:t xml:space="preserve">ментора с целью </w:t>
      </w:r>
      <w:r w:rsidR="00EC395C">
        <w:rPr>
          <w:rFonts w:ascii="Times New Roman" w:eastAsia="Calibri" w:hAnsi="Times New Roman" w:cs="Times New Roman"/>
          <w:sz w:val="24"/>
          <w:szCs w:val="28"/>
        </w:rPr>
        <w:t>повышения</w:t>
      </w:r>
      <w:r w:rsidRPr="003A5614">
        <w:rPr>
          <w:rFonts w:ascii="Times New Roman" w:eastAsia="Calibri" w:hAnsi="Times New Roman" w:cs="Times New Roman"/>
          <w:sz w:val="24"/>
          <w:szCs w:val="28"/>
        </w:rPr>
        <w:t xml:space="preserve"> шансов </w:t>
      </w:r>
      <w:r w:rsidR="00EC395C">
        <w:rPr>
          <w:rFonts w:ascii="Times New Roman" w:eastAsia="Calibri" w:hAnsi="Times New Roman" w:cs="Times New Roman"/>
          <w:sz w:val="24"/>
          <w:szCs w:val="28"/>
        </w:rPr>
        <w:t xml:space="preserve">на быструю и </w:t>
      </w:r>
      <w:r w:rsidRPr="003A5614">
        <w:rPr>
          <w:rFonts w:ascii="Times New Roman" w:eastAsia="Calibri" w:hAnsi="Times New Roman" w:cs="Times New Roman"/>
          <w:sz w:val="24"/>
          <w:szCs w:val="28"/>
        </w:rPr>
        <w:t xml:space="preserve">успешную интеграцию </w:t>
      </w:r>
      <w:r w:rsidR="00EC395C">
        <w:rPr>
          <w:rFonts w:ascii="Times New Roman" w:eastAsia="Calibri" w:hAnsi="Times New Roman" w:cs="Times New Roman"/>
          <w:sz w:val="24"/>
          <w:szCs w:val="28"/>
        </w:rPr>
        <w:t xml:space="preserve">подопечного </w:t>
      </w:r>
      <w:r w:rsidRPr="003A5614">
        <w:rPr>
          <w:rFonts w:ascii="Times New Roman" w:eastAsia="Calibri" w:hAnsi="Times New Roman" w:cs="Times New Roman"/>
          <w:sz w:val="24"/>
          <w:szCs w:val="28"/>
        </w:rPr>
        <w:t xml:space="preserve">в </w:t>
      </w:r>
      <w:r w:rsidR="00740E56">
        <w:rPr>
          <w:rFonts w:ascii="Times New Roman" w:eastAsia="Calibri" w:hAnsi="Times New Roman" w:cs="Times New Roman"/>
          <w:sz w:val="24"/>
          <w:szCs w:val="28"/>
        </w:rPr>
        <w:t>академическую среду</w:t>
      </w:r>
      <w:r w:rsidRPr="003A5614">
        <w:rPr>
          <w:rFonts w:ascii="Times New Roman" w:eastAsia="Calibri" w:hAnsi="Times New Roman" w:cs="Times New Roman"/>
          <w:sz w:val="24"/>
          <w:szCs w:val="28"/>
        </w:rPr>
        <w:t xml:space="preserve">. </w:t>
      </w:r>
      <w:r w:rsidR="00EC395C">
        <w:rPr>
          <w:rFonts w:ascii="Times New Roman" w:eastAsia="Calibri" w:hAnsi="Times New Roman" w:cs="Times New Roman"/>
          <w:sz w:val="24"/>
          <w:szCs w:val="28"/>
        </w:rPr>
        <w:t>В этом случае существует чёткая иерархия</w:t>
      </w:r>
      <w:r w:rsidR="00293803">
        <w:rPr>
          <w:rFonts w:ascii="Times New Roman" w:eastAsia="Calibri" w:hAnsi="Times New Roman" w:cs="Times New Roman"/>
          <w:sz w:val="24"/>
          <w:szCs w:val="28"/>
        </w:rPr>
        <w:t xml:space="preserve"> между ментором и подопечным</w:t>
      </w:r>
      <w:r w:rsidR="00EC395C">
        <w:rPr>
          <w:rFonts w:ascii="Times New Roman" w:eastAsia="Calibri" w:hAnsi="Times New Roman" w:cs="Times New Roman"/>
          <w:sz w:val="24"/>
          <w:szCs w:val="28"/>
        </w:rPr>
        <w:t xml:space="preserve">, </w:t>
      </w:r>
      <w:r w:rsidR="00293803">
        <w:rPr>
          <w:rFonts w:ascii="Times New Roman" w:eastAsia="Calibri" w:hAnsi="Times New Roman" w:cs="Times New Roman"/>
          <w:sz w:val="24"/>
          <w:szCs w:val="28"/>
        </w:rPr>
        <w:t>и</w:t>
      </w:r>
      <w:r w:rsidR="00EC395C">
        <w:rPr>
          <w:rFonts w:ascii="Times New Roman" w:eastAsia="Calibri" w:hAnsi="Times New Roman" w:cs="Times New Roman"/>
          <w:sz w:val="24"/>
          <w:szCs w:val="28"/>
        </w:rPr>
        <w:t xml:space="preserve"> </w:t>
      </w:r>
      <w:r w:rsidR="00EC395C" w:rsidRPr="003A5614">
        <w:rPr>
          <w:rFonts w:ascii="Times New Roman" w:eastAsia="Calibri" w:hAnsi="Times New Roman" w:cs="Times New Roman"/>
          <w:sz w:val="24"/>
          <w:szCs w:val="28"/>
        </w:rPr>
        <w:t>задач</w:t>
      </w:r>
      <w:r w:rsidR="00EC395C">
        <w:rPr>
          <w:rFonts w:ascii="Times New Roman" w:eastAsia="Calibri" w:hAnsi="Times New Roman" w:cs="Times New Roman"/>
          <w:sz w:val="24"/>
          <w:szCs w:val="28"/>
        </w:rPr>
        <w:t xml:space="preserve">ей подопечного, который </w:t>
      </w:r>
      <w:r w:rsidR="00EC395C" w:rsidRPr="003A5614">
        <w:rPr>
          <w:rFonts w:ascii="Times New Roman" w:eastAsia="Calibri" w:hAnsi="Times New Roman" w:cs="Times New Roman"/>
          <w:sz w:val="24"/>
          <w:szCs w:val="28"/>
        </w:rPr>
        <w:t>стоит на уров</w:t>
      </w:r>
      <w:r w:rsidR="00293803">
        <w:rPr>
          <w:rFonts w:ascii="Times New Roman" w:eastAsia="Calibri" w:hAnsi="Times New Roman" w:cs="Times New Roman"/>
          <w:sz w:val="24"/>
          <w:szCs w:val="28"/>
        </w:rPr>
        <w:t>е</w:t>
      </w:r>
      <w:r w:rsidR="00EC395C" w:rsidRPr="003A5614">
        <w:rPr>
          <w:rFonts w:ascii="Times New Roman" w:eastAsia="Calibri" w:hAnsi="Times New Roman" w:cs="Times New Roman"/>
          <w:sz w:val="24"/>
          <w:szCs w:val="28"/>
        </w:rPr>
        <w:t>н</w:t>
      </w:r>
      <w:r w:rsidR="00293803">
        <w:rPr>
          <w:rFonts w:ascii="Times New Roman" w:eastAsia="Calibri" w:hAnsi="Times New Roman" w:cs="Times New Roman"/>
          <w:sz w:val="24"/>
          <w:szCs w:val="28"/>
        </w:rPr>
        <w:t>ь</w:t>
      </w:r>
      <w:r w:rsidR="00EC395C" w:rsidRPr="003A5614">
        <w:rPr>
          <w:rFonts w:ascii="Times New Roman" w:eastAsia="Calibri" w:hAnsi="Times New Roman" w:cs="Times New Roman"/>
          <w:sz w:val="24"/>
          <w:szCs w:val="28"/>
        </w:rPr>
        <w:t xml:space="preserve"> ниже</w:t>
      </w:r>
      <w:r w:rsidR="00293803">
        <w:rPr>
          <w:rFonts w:ascii="Times New Roman" w:eastAsia="Calibri" w:hAnsi="Times New Roman" w:cs="Times New Roman"/>
          <w:sz w:val="24"/>
          <w:szCs w:val="28"/>
        </w:rPr>
        <w:t xml:space="preserve"> ментора</w:t>
      </w:r>
      <w:r w:rsidR="00EC395C">
        <w:rPr>
          <w:rFonts w:ascii="Times New Roman" w:eastAsia="Calibri" w:hAnsi="Times New Roman" w:cs="Times New Roman"/>
          <w:sz w:val="24"/>
          <w:szCs w:val="28"/>
        </w:rPr>
        <w:t>, является</w:t>
      </w:r>
      <w:r w:rsidR="00EC395C" w:rsidRPr="003A5614">
        <w:rPr>
          <w:rFonts w:ascii="Times New Roman" w:eastAsia="Calibri" w:hAnsi="Times New Roman" w:cs="Times New Roman"/>
          <w:sz w:val="24"/>
          <w:szCs w:val="28"/>
        </w:rPr>
        <w:t xml:space="preserve"> усвоени</w:t>
      </w:r>
      <w:r w:rsidR="00EC395C">
        <w:rPr>
          <w:rFonts w:ascii="Times New Roman" w:eastAsia="Calibri" w:hAnsi="Times New Roman" w:cs="Times New Roman"/>
          <w:sz w:val="24"/>
          <w:szCs w:val="28"/>
        </w:rPr>
        <w:t>е</w:t>
      </w:r>
      <w:r w:rsidR="00EC395C" w:rsidRPr="003A5614">
        <w:rPr>
          <w:rFonts w:ascii="Times New Roman" w:eastAsia="Calibri" w:hAnsi="Times New Roman" w:cs="Times New Roman"/>
          <w:sz w:val="24"/>
          <w:szCs w:val="28"/>
        </w:rPr>
        <w:t xml:space="preserve"> уроков своего наставника</w:t>
      </w:r>
      <w:r w:rsidR="00FE5322">
        <w:rPr>
          <w:rFonts w:ascii="Times New Roman" w:eastAsia="Calibri" w:hAnsi="Times New Roman" w:cs="Times New Roman"/>
          <w:sz w:val="24"/>
          <w:szCs w:val="28"/>
        </w:rPr>
        <w:t>.</w:t>
      </w:r>
      <w:r w:rsidR="00EC395C"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t>В рамках данной модели самым важным является подбор лучше</w:t>
      </w:r>
      <w:r w:rsidR="00FE5322">
        <w:rPr>
          <w:rFonts w:ascii="Times New Roman" w:eastAsia="Calibri" w:hAnsi="Times New Roman" w:cs="Times New Roman"/>
          <w:sz w:val="24"/>
          <w:szCs w:val="28"/>
        </w:rPr>
        <w:t xml:space="preserve">го ментора. Проблема в том, что, как правило, </w:t>
      </w:r>
      <w:r w:rsidRPr="003A5614">
        <w:rPr>
          <w:rFonts w:ascii="Times New Roman" w:eastAsia="Calibri" w:hAnsi="Times New Roman" w:cs="Times New Roman"/>
          <w:sz w:val="24"/>
          <w:szCs w:val="28"/>
        </w:rPr>
        <w:t>неизвес</w:t>
      </w:r>
      <w:r w:rsidR="00740E56">
        <w:rPr>
          <w:rFonts w:ascii="Times New Roman" w:eastAsia="Calibri" w:hAnsi="Times New Roman" w:cs="Times New Roman"/>
          <w:sz w:val="24"/>
          <w:szCs w:val="28"/>
        </w:rPr>
        <w:t>тно какие черты</w:t>
      </w:r>
      <w:r w:rsidRPr="003A5614">
        <w:rPr>
          <w:rFonts w:ascii="Times New Roman" w:eastAsia="Calibri" w:hAnsi="Times New Roman" w:cs="Times New Roman"/>
          <w:sz w:val="24"/>
          <w:szCs w:val="28"/>
        </w:rPr>
        <w:t xml:space="preserve"> ментора и подопечного должны оцениваться в процессе подбора. Несмотря на </w:t>
      </w:r>
      <w:r w:rsidR="00FE5322">
        <w:rPr>
          <w:rFonts w:ascii="Times New Roman" w:eastAsia="Calibri" w:hAnsi="Times New Roman" w:cs="Times New Roman"/>
          <w:sz w:val="24"/>
          <w:szCs w:val="28"/>
        </w:rPr>
        <w:t>это</w:t>
      </w:r>
      <w:r w:rsidRPr="003A5614">
        <w:rPr>
          <w:rFonts w:ascii="Times New Roman" w:eastAsia="Calibri" w:hAnsi="Times New Roman" w:cs="Times New Roman"/>
          <w:sz w:val="24"/>
          <w:szCs w:val="28"/>
        </w:rPr>
        <w:t xml:space="preserve">, </w:t>
      </w:r>
      <w:r w:rsidR="00FE5322">
        <w:rPr>
          <w:rFonts w:ascii="Times New Roman" w:eastAsia="Calibri" w:hAnsi="Times New Roman" w:cs="Times New Roman"/>
          <w:sz w:val="24"/>
          <w:szCs w:val="28"/>
        </w:rPr>
        <w:t>практика показывает,</w:t>
      </w:r>
      <w:r w:rsidRPr="003A5614">
        <w:rPr>
          <w:rFonts w:ascii="Times New Roman" w:eastAsia="Calibri" w:hAnsi="Times New Roman" w:cs="Times New Roman"/>
          <w:sz w:val="24"/>
          <w:szCs w:val="28"/>
        </w:rPr>
        <w:t xml:space="preserve"> что </w:t>
      </w:r>
      <w:r w:rsidR="00FE5322">
        <w:rPr>
          <w:rFonts w:ascii="Times New Roman" w:eastAsia="Calibri" w:hAnsi="Times New Roman" w:cs="Times New Roman"/>
          <w:sz w:val="24"/>
          <w:szCs w:val="28"/>
        </w:rPr>
        <w:t xml:space="preserve">для </w:t>
      </w:r>
      <w:r w:rsidRPr="003A5614">
        <w:rPr>
          <w:rFonts w:ascii="Times New Roman" w:eastAsia="Calibri" w:hAnsi="Times New Roman" w:cs="Times New Roman"/>
          <w:sz w:val="24"/>
          <w:szCs w:val="28"/>
        </w:rPr>
        <w:t>молоды</w:t>
      </w:r>
      <w:r w:rsidR="00FE5322">
        <w:rPr>
          <w:rFonts w:ascii="Times New Roman" w:eastAsia="Calibri" w:hAnsi="Times New Roman" w:cs="Times New Roman"/>
          <w:sz w:val="24"/>
          <w:szCs w:val="28"/>
        </w:rPr>
        <w:t>х</w:t>
      </w:r>
      <w:r w:rsidRPr="003A5614">
        <w:rPr>
          <w:rFonts w:ascii="Times New Roman" w:eastAsia="Calibri" w:hAnsi="Times New Roman" w:cs="Times New Roman"/>
          <w:sz w:val="24"/>
          <w:szCs w:val="28"/>
        </w:rPr>
        <w:t xml:space="preserve"> </w:t>
      </w:r>
      <w:r w:rsidR="00740E56">
        <w:rPr>
          <w:rFonts w:ascii="Times New Roman" w:eastAsia="Calibri" w:hAnsi="Times New Roman" w:cs="Times New Roman"/>
          <w:sz w:val="24"/>
          <w:szCs w:val="28"/>
        </w:rPr>
        <w:t>специалист</w:t>
      </w:r>
      <w:r w:rsidR="00FE5322">
        <w:rPr>
          <w:rFonts w:ascii="Times New Roman" w:eastAsia="Calibri" w:hAnsi="Times New Roman" w:cs="Times New Roman"/>
          <w:sz w:val="24"/>
          <w:szCs w:val="28"/>
        </w:rPr>
        <w:t xml:space="preserve">ов это довольно эффективный вид </w:t>
      </w:r>
      <w:proofErr w:type="spellStart"/>
      <w:r w:rsidR="00FE5322">
        <w:rPr>
          <w:rFonts w:ascii="Times New Roman" w:eastAsia="Calibri" w:hAnsi="Times New Roman" w:cs="Times New Roman"/>
          <w:sz w:val="24"/>
          <w:szCs w:val="28"/>
        </w:rPr>
        <w:t>менторства</w:t>
      </w:r>
      <w:proofErr w:type="spellEnd"/>
      <w:r w:rsidR="00293803">
        <w:rPr>
          <w:rFonts w:ascii="Times New Roman" w:eastAsia="Calibri" w:hAnsi="Times New Roman" w:cs="Times New Roman"/>
          <w:sz w:val="24"/>
          <w:szCs w:val="28"/>
        </w:rPr>
        <w:t>:</w:t>
      </w:r>
      <w:r w:rsidR="00FE5322">
        <w:rPr>
          <w:rFonts w:ascii="Times New Roman" w:eastAsia="Calibri" w:hAnsi="Times New Roman" w:cs="Times New Roman"/>
          <w:sz w:val="24"/>
          <w:szCs w:val="28"/>
        </w:rPr>
        <w:t xml:space="preserve"> </w:t>
      </w:r>
      <w:r w:rsidR="00FE5322" w:rsidRPr="003A5614">
        <w:rPr>
          <w:rFonts w:ascii="Times New Roman" w:eastAsia="Calibri" w:hAnsi="Times New Roman" w:cs="Times New Roman"/>
          <w:sz w:val="24"/>
          <w:szCs w:val="28"/>
        </w:rPr>
        <w:t>применени</w:t>
      </w:r>
      <w:r w:rsidR="00FE5322">
        <w:rPr>
          <w:rFonts w:ascii="Times New Roman" w:eastAsia="Calibri" w:hAnsi="Times New Roman" w:cs="Times New Roman"/>
          <w:sz w:val="24"/>
          <w:szCs w:val="28"/>
        </w:rPr>
        <w:t>е</w:t>
      </w:r>
      <w:r w:rsidR="00FE5322" w:rsidRPr="003A5614">
        <w:rPr>
          <w:rFonts w:ascii="Times New Roman" w:eastAsia="Calibri" w:hAnsi="Times New Roman" w:cs="Times New Roman"/>
          <w:sz w:val="24"/>
          <w:szCs w:val="28"/>
        </w:rPr>
        <w:t xml:space="preserve"> консервативных </w:t>
      </w:r>
      <w:r w:rsidR="00FE5322">
        <w:rPr>
          <w:rFonts w:ascii="Times New Roman" w:eastAsia="Calibri" w:hAnsi="Times New Roman" w:cs="Times New Roman"/>
          <w:sz w:val="24"/>
          <w:szCs w:val="28"/>
        </w:rPr>
        <w:t>методов обучения позволяет им достаточно быстро</w:t>
      </w:r>
      <w:r w:rsidR="00293803">
        <w:rPr>
          <w:rFonts w:ascii="Times New Roman" w:eastAsia="Calibri" w:hAnsi="Times New Roman" w:cs="Times New Roman"/>
          <w:sz w:val="24"/>
          <w:szCs w:val="28"/>
        </w:rPr>
        <w:t xml:space="preserve"> приспособи</w:t>
      </w:r>
      <w:r w:rsidRPr="003A5614">
        <w:rPr>
          <w:rFonts w:ascii="Times New Roman" w:eastAsia="Calibri" w:hAnsi="Times New Roman" w:cs="Times New Roman"/>
          <w:sz w:val="24"/>
          <w:szCs w:val="28"/>
        </w:rPr>
        <w:t>т</w:t>
      </w:r>
      <w:r w:rsidR="00FE5322">
        <w:rPr>
          <w:rFonts w:ascii="Times New Roman" w:eastAsia="Calibri" w:hAnsi="Times New Roman" w:cs="Times New Roman"/>
          <w:sz w:val="24"/>
          <w:szCs w:val="28"/>
        </w:rPr>
        <w:t>ь</w:t>
      </w:r>
      <w:r w:rsidRPr="003A5614">
        <w:rPr>
          <w:rFonts w:ascii="Times New Roman" w:eastAsia="Calibri" w:hAnsi="Times New Roman" w:cs="Times New Roman"/>
          <w:sz w:val="24"/>
          <w:szCs w:val="28"/>
        </w:rPr>
        <w:t xml:space="preserve">ся к </w:t>
      </w:r>
      <w:r w:rsidR="00FE5322">
        <w:rPr>
          <w:rFonts w:ascii="Times New Roman" w:eastAsia="Calibri" w:hAnsi="Times New Roman" w:cs="Times New Roman"/>
          <w:sz w:val="24"/>
          <w:szCs w:val="28"/>
        </w:rPr>
        <w:t xml:space="preserve">новой </w:t>
      </w:r>
      <w:r w:rsidRPr="003A5614">
        <w:rPr>
          <w:rFonts w:ascii="Times New Roman" w:eastAsia="Calibri" w:hAnsi="Times New Roman" w:cs="Times New Roman"/>
          <w:sz w:val="24"/>
          <w:szCs w:val="28"/>
        </w:rPr>
        <w:t xml:space="preserve">обстановке </w:t>
      </w:r>
      <w:r w:rsidR="00FE5322">
        <w:rPr>
          <w:rFonts w:ascii="Times New Roman" w:eastAsia="Calibri" w:hAnsi="Times New Roman" w:cs="Times New Roman"/>
          <w:sz w:val="24"/>
          <w:szCs w:val="28"/>
        </w:rPr>
        <w:t>и начать эффективную профессиональную деятельность</w:t>
      </w:r>
      <w:r w:rsidRPr="003A5614">
        <w:rPr>
          <w:rFonts w:ascii="Times New Roman" w:eastAsia="Calibri" w:hAnsi="Times New Roman" w:cs="Times New Roman"/>
          <w:sz w:val="24"/>
          <w:szCs w:val="28"/>
        </w:rPr>
        <w:t xml:space="preserve">. В связи с этим, данная модель больше всего подходит тем подопечным, профессиональные нужды которых ограничиваются достижением </w:t>
      </w:r>
      <w:r w:rsidR="00FE5322">
        <w:rPr>
          <w:rFonts w:ascii="Times New Roman" w:eastAsia="Calibri" w:hAnsi="Times New Roman" w:cs="Times New Roman"/>
          <w:sz w:val="24"/>
          <w:szCs w:val="28"/>
        </w:rPr>
        <w:t xml:space="preserve">конкретных </w:t>
      </w:r>
      <w:r w:rsidR="00FE5322">
        <w:rPr>
          <w:rFonts w:ascii="Times New Roman" w:eastAsia="Calibri" w:hAnsi="Times New Roman" w:cs="Times New Roman"/>
          <w:sz w:val="24"/>
          <w:szCs w:val="28"/>
        </w:rPr>
        <w:lastRenderedPageBreak/>
        <w:t>профессиональных целей в тех областях, в которых у них практически отсутствует опыт. Идеальными</w:t>
      </w:r>
      <w:r w:rsidRPr="003A5614">
        <w:rPr>
          <w:rFonts w:ascii="Times New Roman" w:eastAsia="Calibri" w:hAnsi="Times New Roman" w:cs="Times New Roman"/>
          <w:sz w:val="24"/>
          <w:szCs w:val="28"/>
        </w:rPr>
        <w:t xml:space="preserve"> ментор</w:t>
      </w:r>
      <w:r w:rsidR="00FE5322">
        <w:rPr>
          <w:rFonts w:ascii="Times New Roman" w:eastAsia="Calibri" w:hAnsi="Times New Roman" w:cs="Times New Roman"/>
          <w:sz w:val="24"/>
          <w:szCs w:val="28"/>
        </w:rPr>
        <w:t xml:space="preserve">ами в данной модели являются опытные и успешные сотрудники, </w:t>
      </w:r>
      <w:r w:rsidRPr="003A5614">
        <w:rPr>
          <w:rFonts w:ascii="Times New Roman" w:eastAsia="Calibri" w:hAnsi="Times New Roman" w:cs="Times New Roman"/>
          <w:sz w:val="24"/>
          <w:szCs w:val="28"/>
        </w:rPr>
        <w:t xml:space="preserve">желающие передать свой опыт </w:t>
      </w:r>
      <w:r w:rsidR="00FE5322">
        <w:rPr>
          <w:rFonts w:ascii="Times New Roman" w:eastAsia="Calibri" w:hAnsi="Times New Roman" w:cs="Times New Roman"/>
          <w:sz w:val="24"/>
          <w:szCs w:val="28"/>
        </w:rPr>
        <w:t>и знания для воспитания</w:t>
      </w:r>
      <w:r w:rsidRPr="003A5614">
        <w:rPr>
          <w:rFonts w:ascii="Times New Roman" w:eastAsia="Calibri" w:hAnsi="Times New Roman" w:cs="Times New Roman"/>
          <w:sz w:val="24"/>
          <w:szCs w:val="28"/>
        </w:rPr>
        <w:t xml:space="preserve"> нового поколения </w:t>
      </w:r>
      <w:r w:rsidR="00FE5322">
        <w:rPr>
          <w:rFonts w:ascii="Times New Roman" w:eastAsia="Calibri" w:hAnsi="Times New Roman" w:cs="Times New Roman"/>
          <w:sz w:val="24"/>
          <w:szCs w:val="28"/>
        </w:rPr>
        <w:t>научно-педагогических работников</w:t>
      </w:r>
      <w:r w:rsidRPr="003A5614">
        <w:rPr>
          <w:rFonts w:ascii="Times New Roman" w:eastAsia="Calibri" w:hAnsi="Times New Roman" w:cs="Times New Roman"/>
          <w:sz w:val="24"/>
          <w:szCs w:val="28"/>
        </w:rPr>
        <w:t xml:space="preserve"> по своему образу и подобию.</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740E56">
        <w:rPr>
          <w:rFonts w:ascii="Times New Roman" w:eastAsia="Calibri" w:hAnsi="Times New Roman" w:cs="Times New Roman"/>
          <w:b/>
          <w:i/>
          <w:sz w:val="24"/>
          <w:szCs w:val="28"/>
        </w:rPr>
        <w:t xml:space="preserve">5. </w:t>
      </w:r>
      <w:r w:rsidR="00293803">
        <w:rPr>
          <w:rFonts w:ascii="Times New Roman" w:eastAsia="Calibri" w:hAnsi="Times New Roman" w:cs="Times New Roman"/>
          <w:b/>
          <w:i/>
          <w:sz w:val="24"/>
          <w:szCs w:val="28"/>
        </w:rPr>
        <w:t xml:space="preserve">Сетевое </w:t>
      </w:r>
      <w:proofErr w:type="spellStart"/>
      <w:r w:rsidR="00293803">
        <w:rPr>
          <w:rFonts w:ascii="Times New Roman" w:eastAsia="Calibri" w:hAnsi="Times New Roman" w:cs="Times New Roman"/>
          <w:b/>
          <w:i/>
          <w:sz w:val="24"/>
          <w:szCs w:val="28"/>
        </w:rPr>
        <w:t>менторство</w:t>
      </w:r>
      <w:proofErr w:type="spellEnd"/>
      <w:r w:rsidR="00293803">
        <w:rPr>
          <w:rFonts w:ascii="Times New Roman" w:eastAsia="Calibri" w:hAnsi="Times New Roman" w:cs="Times New Roman"/>
          <w:b/>
          <w:i/>
          <w:sz w:val="24"/>
          <w:szCs w:val="28"/>
        </w:rPr>
        <w:t xml:space="preserve"> (</w:t>
      </w:r>
      <w:proofErr w:type="spellStart"/>
      <w:r w:rsidRPr="00740E56">
        <w:rPr>
          <w:rFonts w:ascii="Times New Roman" w:eastAsia="Calibri" w:hAnsi="Times New Roman" w:cs="Times New Roman"/>
          <w:b/>
          <w:i/>
          <w:sz w:val="24"/>
          <w:szCs w:val="28"/>
        </w:rPr>
        <w:t>Networking</w:t>
      </w:r>
      <w:proofErr w:type="spellEnd"/>
      <w:r w:rsidRPr="00740E56">
        <w:rPr>
          <w:rFonts w:ascii="Times New Roman" w:eastAsia="Calibri" w:hAnsi="Times New Roman" w:cs="Times New Roman"/>
          <w:b/>
          <w:i/>
          <w:sz w:val="24"/>
          <w:szCs w:val="28"/>
        </w:rPr>
        <w:t xml:space="preserve"> </w:t>
      </w:r>
      <w:proofErr w:type="spellStart"/>
      <w:r w:rsidRPr="00740E56">
        <w:rPr>
          <w:rFonts w:ascii="Times New Roman" w:eastAsia="Calibri" w:hAnsi="Times New Roman" w:cs="Times New Roman"/>
          <w:b/>
          <w:i/>
          <w:sz w:val="24"/>
          <w:szCs w:val="28"/>
        </w:rPr>
        <w:t>mentoring</w:t>
      </w:r>
      <w:proofErr w:type="spellEnd"/>
      <w:r w:rsidR="00293803">
        <w:rPr>
          <w:rFonts w:ascii="Times New Roman" w:eastAsia="Calibri" w:hAnsi="Times New Roman" w:cs="Times New Roman"/>
          <w:b/>
          <w:i/>
          <w:sz w:val="24"/>
          <w:szCs w:val="28"/>
        </w:rPr>
        <w:t>)</w:t>
      </w:r>
      <w:r w:rsidRPr="00740E56">
        <w:rPr>
          <w:rFonts w:ascii="Times New Roman" w:eastAsia="Calibri" w:hAnsi="Times New Roman" w:cs="Times New Roman"/>
          <w:b/>
          <w:i/>
          <w:sz w:val="24"/>
          <w:szCs w:val="28"/>
        </w:rPr>
        <w:t>.</w:t>
      </w:r>
      <w:r w:rsidRPr="003A5614">
        <w:rPr>
          <w:rFonts w:ascii="Times New Roman" w:eastAsia="Calibri" w:hAnsi="Times New Roman" w:cs="Times New Roman"/>
          <w:i/>
          <w:sz w:val="24"/>
          <w:szCs w:val="28"/>
        </w:rPr>
        <w:t xml:space="preserve"> </w:t>
      </w:r>
      <w:r w:rsidRPr="003A5614">
        <w:rPr>
          <w:rFonts w:ascii="Times New Roman" w:eastAsia="Calibri" w:hAnsi="Times New Roman" w:cs="Times New Roman"/>
          <w:sz w:val="24"/>
          <w:szCs w:val="28"/>
        </w:rPr>
        <w:t>При п</w:t>
      </w:r>
      <w:r w:rsidR="00740E56">
        <w:rPr>
          <w:rFonts w:ascii="Times New Roman" w:eastAsia="Calibri" w:hAnsi="Times New Roman" w:cs="Times New Roman"/>
          <w:sz w:val="24"/>
          <w:szCs w:val="28"/>
        </w:rPr>
        <w:t xml:space="preserve">оддержке опытного </w:t>
      </w:r>
      <w:r w:rsidR="00293803">
        <w:rPr>
          <w:rFonts w:ascii="Times New Roman" w:eastAsia="Calibri" w:hAnsi="Times New Roman" w:cs="Times New Roman"/>
          <w:sz w:val="24"/>
          <w:szCs w:val="28"/>
        </w:rPr>
        <w:t>ментора-координатора</w:t>
      </w:r>
      <w:r w:rsidRPr="003A5614">
        <w:rPr>
          <w:rFonts w:ascii="Times New Roman" w:eastAsia="Calibri" w:hAnsi="Times New Roman" w:cs="Times New Roman"/>
          <w:sz w:val="24"/>
          <w:szCs w:val="28"/>
        </w:rPr>
        <w:t xml:space="preserve"> группа людей </w:t>
      </w:r>
      <w:r w:rsidR="00293803">
        <w:rPr>
          <w:rFonts w:ascii="Times New Roman" w:eastAsia="Calibri" w:hAnsi="Times New Roman" w:cs="Times New Roman"/>
          <w:sz w:val="24"/>
          <w:szCs w:val="28"/>
        </w:rPr>
        <w:t xml:space="preserve">примерно </w:t>
      </w:r>
      <w:r w:rsidRPr="003A5614">
        <w:rPr>
          <w:rFonts w:ascii="Times New Roman" w:eastAsia="Calibri" w:hAnsi="Times New Roman" w:cs="Times New Roman"/>
          <w:sz w:val="24"/>
          <w:szCs w:val="28"/>
        </w:rPr>
        <w:t xml:space="preserve">одного </w:t>
      </w:r>
      <w:r w:rsidR="00293803">
        <w:rPr>
          <w:rFonts w:ascii="Times New Roman" w:eastAsia="Calibri" w:hAnsi="Times New Roman" w:cs="Times New Roman"/>
          <w:sz w:val="24"/>
          <w:szCs w:val="28"/>
        </w:rPr>
        <w:t>уровня профессионального развития и положения</w:t>
      </w:r>
      <w:r w:rsidRPr="003A5614">
        <w:rPr>
          <w:rFonts w:ascii="Times New Roman" w:eastAsia="Calibri" w:hAnsi="Times New Roman" w:cs="Times New Roman"/>
          <w:sz w:val="24"/>
          <w:szCs w:val="28"/>
        </w:rPr>
        <w:t xml:space="preserve"> объединяется и помогает друг другу удовлетворить карьерные и психосоциальные потребности. </w:t>
      </w:r>
      <w:r w:rsidR="00293803">
        <w:rPr>
          <w:rFonts w:ascii="Times New Roman" w:eastAsia="Calibri" w:hAnsi="Times New Roman" w:cs="Times New Roman"/>
          <w:sz w:val="24"/>
          <w:szCs w:val="28"/>
        </w:rPr>
        <w:t>Особенностью этого вида менторских программ</w:t>
      </w:r>
      <w:r w:rsidRPr="003A5614">
        <w:rPr>
          <w:rFonts w:ascii="Times New Roman" w:eastAsia="Calibri" w:hAnsi="Times New Roman" w:cs="Times New Roman"/>
          <w:sz w:val="24"/>
          <w:szCs w:val="28"/>
        </w:rPr>
        <w:t xml:space="preserve"> является то, что каждый </w:t>
      </w:r>
      <w:r w:rsidR="00293803">
        <w:rPr>
          <w:rFonts w:ascii="Times New Roman" w:eastAsia="Calibri" w:hAnsi="Times New Roman" w:cs="Times New Roman"/>
          <w:sz w:val="24"/>
          <w:szCs w:val="28"/>
        </w:rPr>
        <w:t>участник вносит</w:t>
      </w:r>
      <w:r w:rsidRPr="003A5614">
        <w:rPr>
          <w:rFonts w:ascii="Times New Roman" w:eastAsia="Calibri" w:hAnsi="Times New Roman" w:cs="Times New Roman"/>
          <w:sz w:val="24"/>
          <w:szCs w:val="28"/>
        </w:rPr>
        <w:t xml:space="preserve"> свой </w:t>
      </w:r>
      <w:r w:rsidR="00293803">
        <w:rPr>
          <w:rFonts w:ascii="Times New Roman" w:eastAsia="Calibri" w:hAnsi="Times New Roman" w:cs="Times New Roman"/>
          <w:sz w:val="24"/>
          <w:szCs w:val="28"/>
        </w:rPr>
        <w:t xml:space="preserve">личный </w:t>
      </w:r>
      <w:r w:rsidRPr="003A5614">
        <w:rPr>
          <w:rFonts w:ascii="Times New Roman" w:eastAsia="Calibri" w:hAnsi="Times New Roman" w:cs="Times New Roman"/>
          <w:sz w:val="24"/>
          <w:szCs w:val="28"/>
        </w:rPr>
        <w:t>вклад</w:t>
      </w:r>
      <w:r w:rsidR="00293803">
        <w:rPr>
          <w:rFonts w:ascii="Times New Roman" w:eastAsia="Calibri" w:hAnsi="Times New Roman" w:cs="Times New Roman"/>
          <w:sz w:val="24"/>
          <w:szCs w:val="28"/>
        </w:rPr>
        <w:t>,</w:t>
      </w:r>
      <w:r w:rsidRPr="003A5614">
        <w:rPr>
          <w:rFonts w:ascii="Times New Roman" w:eastAsia="Calibri" w:hAnsi="Times New Roman" w:cs="Times New Roman"/>
          <w:sz w:val="24"/>
          <w:szCs w:val="28"/>
        </w:rPr>
        <w:t xml:space="preserve"> </w:t>
      </w:r>
      <w:r w:rsidR="00293803">
        <w:rPr>
          <w:rFonts w:ascii="Times New Roman" w:eastAsia="Calibri" w:hAnsi="Times New Roman" w:cs="Times New Roman"/>
          <w:sz w:val="24"/>
          <w:szCs w:val="28"/>
        </w:rPr>
        <w:t>в результате</w:t>
      </w:r>
      <w:r w:rsidRPr="003A5614">
        <w:rPr>
          <w:rFonts w:ascii="Times New Roman" w:eastAsia="Calibri" w:hAnsi="Times New Roman" w:cs="Times New Roman"/>
          <w:sz w:val="24"/>
          <w:szCs w:val="28"/>
        </w:rPr>
        <w:t xml:space="preserve"> все получают от этого определенную выгоду. К</w:t>
      </w:r>
      <w:r w:rsidR="00293803">
        <w:rPr>
          <w:rFonts w:ascii="Times New Roman" w:eastAsia="Calibri" w:hAnsi="Times New Roman" w:cs="Times New Roman"/>
          <w:sz w:val="24"/>
          <w:szCs w:val="28"/>
        </w:rPr>
        <w:t>роме этого, к</w:t>
      </w:r>
      <w:r w:rsidRPr="003A5614">
        <w:rPr>
          <w:rFonts w:ascii="Times New Roman" w:eastAsia="Calibri" w:hAnsi="Times New Roman" w:cs="Times New Roman"/>
          <w:sz w:val="24"/>
          <w:szCs w:val="28"/>
        </w:rPr>
        <w:t>аждый сотрудник может</w:t>
      </w:r>
      <w:r w:rsidR="00293803">
        <w:rPr>
          <w:rFonts w:ascii="Times New Roman" w:eastAsia="Calibri" w:hAnsi="Times New Roman" w:cs="Times New Roman"/>
          <w:sz w:val="24"/>
          <w:szCs w:val="28"/>
        </w:rPr>
        <w:t>,</w:t>
      </w:r>
      <w:r w:rsidRPr="003A5614">
        <w:rPr>
          <w:rFonts w:ascii="Times New Roman" w:eastAsia="Calibri" w:hAnsi="Times New Roman" w:cs="Times New Roman"/>
          <w:sz w:val="24"/>
          <w:szCs w:val="28"/>
        </w:rPr>
        <w:t xml:space="preserve"> </w:t>
      </w:r>
      <w:r w:rsidR="00293803">
        <w:rPr>
          <w:rFonts w:ascii="Times New Roman" w:eastAsia="Calibri" w:hAnsi="Times New Roman" w:cs="Times New Roman"/>
          <w:sz w:val="24"/>
          <w:szCs w:val="28"/>
        </w:rPr>
        <w:t>когда это уместно,</w:t>
      </w:r>
      <w:r w:rsidRPr="003A5614">
        <w:rPr>
          <w:rFonts w:ascii="Times New Roman" w:eastAsia="Calibri" w:hAnsi="Times New Roman" w:cs="Times New Roman"/>
          <w:sz w:val="24"/>
          <w:szCs w:val="28"/>
        </w:rPr>
        <w:t xml:space="preserve"> выступать в качестве ментора для других и в то же время в какой-то момент извлекать выгоды для себя, будучи чьим-то подопечным. </w:t>
      </w:r>
      <w:r w:rsidR="00293803">
        <w:rPr>
          <w:rFonts w:ascii="Times New Roman" w:eastAsia="Calibri" w:hAnsi="Times New Roman" w:cs="Times New Roman"/>
          <w:sz w:val="24"/>
          <w:szCs w:val="28"/>
        </w:rPr>
        <w:t>Ментор-координатор</w:t>
      </w:r>
      <w:r w:rsidRPr="003A5614">
        <w:rPr>
          <w:rFonts w:ascii="Times New Roman" w:eastAsia="Calibri" w:hAnsi="Times New Roman" w:cs="Times New Roman"/>
          <w:sz w:val="24"/>
          <w:szCs w:val="28"/>
        </w:rPr>
        <w:t xml:space="preserve"> </w:t>
      </w:r>
      <w:r w:rsidR="00293803">
        <w:rPr>
          <w:rFonts w:ascii="Times New Roman" w:eastAsia="Calibri" w:hAnsi="Times New Roman" w:cs="Times New Roman"/>
          <w:sz w:val="24"/>
          <w:szCs w:val="28"/>
        </w:rPr>
        <w:t>оказывает</w:t>
      </w:r>
      <w:r w:rsidRPr="003A5614">
        <w:rPr>
          <w:rFonts w:ascii="Times New Roman" w:eastAsia="Calibri" w:hAnsi="Times New Roman" w:cs="Times New Roman"/>
          <w:sz w:val="24"/>
          <w:szCs w:val="28"/>
        </w:rPr>
        <w:t xml:space="preserve"> организационн</w:t>
      </w:r>
      <w:r w:rsidR="00293803">
        <w:rPr>
          <w:rFonts w:ascii="Times New Roman" w:eastAsia="Calibri" w:hAnsi="Times New Roman" w:cs="Times New Roman"/>
          <w:sz w:val="24"/>
          <w:szCs w:val="28"/>
        </w:rPr>
        <w:t>ую</w:t>
      </w:r>
      <w:r w:rsidRPr="003A5614">
        <w:rPr>
          <w:rFonts w:ascii="Times New Roman" w:eastAsia="Calibri" w:hAnsi="Times New Roman" w:cs="Times New Roman"/>
          <w:sz w:val="24"/>
          <w:szCs w:val="28"/>
        </w:rPr>
        <w:t xml:space="preserve"> </w:t>
      </w:r>
      <w:r w:rsidR="00293803">
        <w:rPr>
          <w:rFonts w:ascii="Times New Roman" w:eastAsia="Calibri" w:hAnsi="Times New Roman" w:cs="Times New Roman"/>
          <w:sz w:val="24"/>
          <w:szCs w:val="28"/>
        </w:rPr>
        <w:t xml:space="preserve">и административную </w:t>
      </w:r>
      <w:r w:rsidRPr="003A5614">
        <w:rPr>
          <w:rFonts w:ascii="Times New Roman" w:eastAsia="Calibri" w:hAnsi="Times New Roman" w:cs="Times New Roman"/>
          <w:sz w:val="24"/>
          <w:szCs w:val="28"/>
        </w:rPr>
        <w:t>поддержк</w:t>
      </w:r>
      <w:r w:rsidR="00293803">
        <w:rPr>
          <w:rFonts w:ascii="Times New Roman" w:eastAsia="Calibri" w:hAnsi="Times New Roman" w:cs="Times New Roman"/>
          <w:sz w:val="24"/>
          <w:szCs w:val="28"/>
        </w:rPr>
        <w:t>у,</w:t>
      </w:r>
      <w:r w:rsidRPr="003A5614">
        <w:rPr>
          <w:rFonts w:ascii="Times New Roman" w:eastAsia="Calibri" w:hAnsi="Times New Roman" w:cs="Times New Roman"/>
          <w:sz w:val="24"/>
          <w:szCs w:val="28"/>
        </w:rPr>
        <w:t xml:space="preserve"> отвечает за организацию групповых встреч, помогает налаживать контакты с другими сотрудниками университета, обеспечивает членов группы </w:t>
      </w:r>
      <w:r w:rsidR="00293803">
        <w:rPr>
          <w:rFonts w:ascii="Times New Roman" w:eastAsia="Calibri" w:hAnsi="Times New Roman" w:cs="Times New Roman"/>
          <w:sz w:val="24"/>
          <w:szCs w:val="28"/>
        </w:rPr>
        <w:t>другими необходимыми видами</w:t>
      </w:r>
      <w:r w:rsidRPr="003A5614">
        <w:rPr>
          <w:rFonts w:ascii="Times New Roman" w:eastAsia="Calibri" w:hAnsi="Times New Roman" w:cs="Times New Roman"/>
          <w:sz w:val="24"/>
          <w:szCs w:val="28"/>
        </w:rPr>
        <w:t xml:space="preserve"> поддержк</w:t>
      </w:r>
      <w:r w:rsidR="00293803">
        <w:rPr>
          <w:rFonts w:ascii="Times New Roman" w:eastAsia="Calibri" w:hAnsi="Times New Roman" w:cs="Times New Roman"/>
          <w:sz w:val="24"/>
          <w:szCs w:val="28"/>
        </w:rPr>
        <w:t>и, поэтому</w:t>
      </w:r>
      <w:r w:rsidRPr="003A5614">
        <w:rPr>
          <w:rFonts w:ascii="Times New Roman" w:eastAsia="Calibri" w:hAnsi="Times New Roman" w:cs="Times New Roman"/>
          <w:sz w:val="24"/>
          <w:szCs w:val="28"/>
        </w:rPr>
        <w:t xml:space="preserve"> </w:t>
      </w:r>
      <w:r w:rsidR="00016A78">
        <w:rPr>
          <w:rFonts w:ascii="Times New Roman" w:eastAsia="Calibri" w:hAnsi="Times New Roman" w:cs="Times New Roman"/>
          <w:sz w:val="24"/>
          <w:szCs w:val="28"/>
        </w:rPr>
        <w:t>в</w:t>
      </w:r>
      <w:r w:rsidRPr="003A5614">
        <w:rPr>
          <w:rFonts w:ascii="Times New Roman" w:eastAsia="Calibri" w:hAnsi="Times New Roman" w:cs="Times New Roman"/>
          <w:sz w:val="24"/>
          <w:szCs w:val="28"/>
        </w:rPr>
        <w:t xml:space="preserve"> данной модели </w:t>
      </w:r>
      <w:r w:rsidR="00293803">
        <w:rPr>
          <w:rFonts w:ascii="Times New Roman" w:eastAsia="Calibri" w:hAnsi="Times New Roman" w:cs="Times New Roman"/>
          <w:sz w:val="24"/>
          <w:szCs w:val="28"/>
        </w:rPr>
        <w:t>ментора-координатора</w:t>
      </w:r>
      <w:r w:rsidRPr="003A5614">
        <w:rPr>
          <w:rFonts w:ascii="Times New Roman" w:eastAsia="Calibri" w:hAnsi="Times New Roman" w:cs="Times New Roman"/>
          <w:sz w:val="24"/>
          <w:szCs w:val="28"/>
        </w:rPr>
        <w:t xml:space="preserve"> нельзя назвать ментором</w:t>
      </w:r>
      <w:r w:rsidR="00293803">
        <w:rPr>
          <w:rFonts w:ascii="Times New Roman" w:eastAsia="Calibri" w:hAnsi="Times New Roman" w:cs="Times New Roman"/>
          <w:sz w:val="24"/>
          <w:szCs w:val="28"/>
        </w:rPr>
        <w:t xml:space="preserve"> в полном смысле этого слова</w:t>
      </w:r>
      <w:r w:rsidRPr="003A5614">
        <w:rPr>
          <w:rFonts w:ascii="Times New Roman" w:eastAsia="Calibri" w:hAnsi="Times New Roman" w:cs="Times New Roman"/>
          <w:sz w:val="24"/>
          <w:szCs w:val="28"/>
        </w:rPr>
        <w:t xml:space="preserve">. </w:t>
      </w:r>
      <w:r w:rsidR="00016A78">
        <w:rPr>
          <w:rFonts w:ascii="Times New Roman" w:eastAsia="Calibri" w:hAnsi="Times New Roman" w:cs="Times New Roman"/>
          <w:sz w:val="24"/>
          <w:szCs w:val="28"/>
        </w:rPr>
        <w:t>Исследования показывают, что д</w:t>
      </w:r>
      <w:r w:rsidRPr="003A5614">
        <w:rPr>
          <w:rFonts w:ascii="Times New Roman" w:eastAsia="Calibri" w:hAnsi="Times New Roman" w:cs="Times New Roman"/>
          <w:sz w:val="24"/>
          <w:szCs w:val="28"/>
        </w:rPr>
        <w:t xml:space="preserve">анная модель позволяет участникам развиваться по своему собственному пути, </w:t>
      </w:r>
      <w:r w:rsidR="00016A78">
        <w:rPr>
          <w:rFonts w:ascii="Times New Roman" w:eastAsia="Calibri" w:hAnsi="Times New Roman" w:cs="Times New Roman"/>
          <w:sz w:val="24"/>
          <w:szCs w:val="28"/>
        </w:rPr>
        <w:t xml:space="preserve">а не </w:t>
      </w:r>
      <w:r w:rsidRPr="003A5614">
        <w:rPr>
          <w:rFonts w:ascii="Times New Roman" w:eastAsia="Calibri" w:hAnsi="Times New Roman" w:cs="Times New Roman"/>
          <w:sz w:val="24"/>
          <w:szCs w:val="28"/>
        </w:rPr>
        <w:t>прост</w:t>
      </w:r>
      <w:r w:rsidR="00016A78">
        <w:rPr>
          <w:rFonts w:ascii="Times New Roman" w:eastAsia="Calibri" w:hAnsi="Times New Roman" w:cs="Times New Roman"/>
          <w:sz w:val="24"/>
          <w:szCs w:val="28"/>
        </w:rPr>
        <w:t>о</w:t>
      </w:r>
      <w:r w:rsidRPr="003A5614">
        <w:rPr>
          <w:rFonts w:ascii="Times New Roman" w:eastAsia="Calibri" w:hAnsi="Times New Roman" w:cs="Times New Roman"/>
          <w:sz w:val="24"/>
          <w:szCs w:val="28"/>
        </w:rPr>
        <w:t xml:space="preserve"> ассимилироваться в </w:t>
      </w:r>
      <w:r w:rsidR="00016A78">
        <w:rPr>
          <w:rFonts w:ascii="Times New Roman" w:eastAsia="Calibri" w:hAnsi="Times New Roman" w:cs="Times New Roman"/>
          <w:sz w:val="24"/>
          <w:szCs w:val="28"/>
        </w:rPr>
        <w:t xml:space="preserve">профессиональную </w:t>
      </w:r>
      <w:r w:rsidRPr="003A5614">
        <w:rPr>
          <w:rFonts w:ascii="Times New Roman" w:eastAsia="Calibri" w:hAnsi="Times New Roman" w:cs="Times New Roman"/>
          <w:sz w:val="24"/>
          <w:szCs w:val="28"/>
        </w:rPr>
        <w:t>сред</w:t>
      </w:r>
      <w:r w:rsidR="00016A78">
        <w:rPr>
          <w:rFonts w:ascii="Times New Roman" w:eastAsia="Calibri" w:hAnsi="Times New Roman" w:cs="Times New Roman"/>
          <w:sz w:val="24"/>
          <w:szCs w:val="28"/>
        </w:rPr>
        <w:t>у</w:t>
      </w:r>
      <w:r w:rsidRPr="003A5614">
        <w:rPr>
          <w:rFonts w:ascii="Times New Roman" w:eastAsia="Calibri" w:hAnsi="Times New Roman" w:cs="Times New Roman"/>
          <w:sz w:val="24"/>
          <w:szCs w:val="28"/>
        </w:rPr>
        <w:t xml:space="preserve"> университета</w:t>
      </w:r>
      <w:r w:rsidR="00016A78">
        <w:rPr>
          <w:rFonts w:ascii="Times New Roman" w:eastAsia="Calibri" w:hAnsi="Times New Roman" w:cs="Times New Roman"/>
          <w:sz w:val="24"/>
          <w:szCs w:val="28"/>
        </w:rPr>
        <w:t>. Участники такой программы особо отмечают, что они испытывают</w:t>
      </w:r>
      <w:r w:rsidRPr="003A5614">
        <w:rPr>
          <w:rFonts w:ascii="Times New Roman" w:eastAsia="Calibri" w:hAnsi="Times New Roman" w:cs="Times New Roman"/>
          <w:sz w:val="24"/>
          <w:szCs w:val="28"/>
        </w:rPr>
        <w:t xml:space="preserve"> чувство</w:t>
      </w:r>
      <w:r w:rsidR="00016A78">
        <w:rPr>
          <w:rFonts w:ascii="Times New Roman" w:eastAsia="Calibri" w:hAnsi="Times New Roman" w:cs="Times New Roman"/>
          <w:sz w:val="24"/>
          <w:szCs w:val="28"/>
        </w:rPr>
        <w:t xml:space="preserve"> </w:t>
      </w:r>
      <w:proofErr w:type="spellStart"/>
      <w:r w:rsidR="00016A78">
        <w:rPr>
          <w:rFonts w:ascii="Times New Roman" w:eastAsia="Calibri" w:hAnsi="Times New Roman" w:cs="Times New Roman"/>
          <w:sz w:val="24"/>
          <w:szCs w:val="28"/>
        </w:rPr>
        <w:t>раскрепощённости</w:t>
      </w:r>
      <w:proofErr w:type="spellEnd"/>
      <w:r w:rsidR="00016A78">
        <w:rPr>
          <w:rFonts w:ascii="Times New Roman" w:eastAsia="Calibri" w:hAnsi="Times New Roman" w:cs="Times New Roman"/>
          <w:sz w:val="24"/>
          <w:szCs w:val="28"/>
        </w:rPr>
        <w:t>,</w:t>
      </w:r>
      <w:r w:rsidRPr="003A5614">
        <w:rPr>
          <w:rFonts w:ascii="Times New Roman" w:eastAsia="Calibri" w:hAnsi="Times New Roman" w:cs="Times New Roman"/>
          <w:sz w:val="24"/>
          <w:szCs w:val="28"/>
        </w:rPr>
        <w:t xml:space="preserve"> справедливости и непредвзятости. </w:t>
      </w:r>
      <w:r w:rsidR="00016A78">
        <w:rPr>
          <w:rFonts w:ascii="Times New Roman" w:eastAsia="Calibri" w:hAnsi="Times New Roman" w:cs="Times New Roman"/>
          <w:sz w:val="24"/>
          <w:szCs w:val="28"/>
        </w:rPr>
        <w:t xml:space="preserve">Исследователи также отмечают,  что поведение людей в группе </w:t>
      </w:r>
      <w:r w:rsidRPr="003A5614">
        <w:rPr>
          <w:rFonts w:ascii="Times New Roman" w:eastAsia="Calibri" w:hAnsi="Times New Roman" w:cs="Times New Roman"/>
          <w:sz w:val="24"/>
          <w:szCs w:val="28"/>
        </w:rPr>
        <w:t>отличается устойчив</w:t>
      </w:r>
      <w:r w:rsidR="00016A78">
        <w:rPr>
          <w:rFonts w:ascii="Times New Roman" w:eastAsia="Calibri" w:hAnsi="Times New Roman" w:cs="Times New Roman"/>
          <w:sz w:val="24"/>
          <w:szCs w:val="28"/>
        </w:rPr>
        <w:t>остью</w:t>
      </w:r>
      <w:r w:rsidRPr="003A5614">
        <w:rPr>
          <w:rFonts w:ascii="Times New Roman" w:eastAsia="Calibri" w:hAnsi="Times New Roman" w:cs="Times New Roman"/>
          <w:sz w:val="24"/>
          <w:szCs w:val="28"/>
        </w:rPr>
        <w:t>, поскольку в ней одновременно участвует несколько человек</w:t>
      </w:r>
      <w:r w:rsidR="00016A78">
        <w:rPr>
          <w:rFonts w:ascii="Times New Roman" w:eastAsia="Calibri" w:hAnsi="Times New Roman" w:cs="Times New Roman"/>
          <w:sz w:val="24"/>
          <w:szCs w:val="28"/>
        </w:rPr>
        <w:t>, и е</w:t>
      </w:r>
      <w:r w:rsidRPr="003A5614">
        <w:rPr>
          <w:rFonts w:ascii="Times New Roman" w:eastAsia="Calibri" w:hAnsi="Times New Roman" w:cs="Times New Roman"/>
          <w:sz w:val="24"/>
          <w:szCs w:val="28"/>
        </w:rPr>
        <w:t xml:space="preserve">сли один из них по тем или иным причинам временно или навсегда покинет коллектив, то </w:t>
      </w:r>
      <w:r w:rsidR="00016A78">
        <w:rPr>
          <w:rFonts w:ascii="Times New Roman" w:eastAsia="Calibri" w:hAnsi="Times New Roman" w:cs="Times New Roman"/>
          <w:sz w:val="24"/>
          <w:szCs w:val="28"/>
        </w:rPr>
        <w:t>группа</w:t>
      </w:r>
      <w:r w:rsidRPr="003A5614">
        <w:rPr>
          <w:rFonts w:ascii="Times New Roman" w:eastAsia="Calibri" w:hAnsi="Times New Roman" w:cs="Times New Roman"/>
          <w:sz w:val="24"/>
          <w:szCs w:val="28"/>
        </w:rPr>
        <w:t xml:space="preserve"> продолж</w:t>
      </w:r>
      <w:r w:rsidR="00016A78">
        <w:rPr>
          <w:rFonts w:ascii="Times New Roman" w:eastAsia="Calibri" w:hAnsi="Times New Roman" w:cs="Times New Roman"/>
          <w:sz w:val="24"/>
          <w:szCs w:val="28"/>
        </w:rPr>
        <w:t>ае</w:t>
      </w:r>
      <w:r w:rsidRPr="003A5614">
        <w:rPr>
          <w:rFonts w:ascii="Times New Roman" w:eastAsia="Calibri" w:hAnsi="Times New Roman" w:cs="Times New Roman"/>
          <w:sz w:val="24"/>
          <w:szCs w:val="28"/>
        </w:rPr>
        <w:t>т свою работу.</w:t>
      </w:r>
      <w:r w:rsidRPr="003A5614">
        <w:rPr>
          <w:rFonts w:ascii="Times New Roman" w:eastAsia="Calibri" w:hAnsi="Times New Roman" w:cs="Times New Roman"/>
          <w:i/>
          <w:sz w:val="24"/>
          <w:szCs w:val="28"/>
        </w:rPr>
        <w:t xml:space="preserve"> </w:t>
      </w:r>
      <w:r w:rsidR="00016A78">
        <w:rPr>
          <w:rFonts w:ascii="Times New Roman" w:eastAsia="Calibri" w:hAnsi="Times New Roman" w:cs="Times New Roman"/>
          <w:sz w:val="24"/>
          <w:szCs w:val="28"/>
        </w:rPr>
        <w:t>Однако</w:t>
      </w:r>
      <w:r w:rsidRPr="003A5614">
        <w:rPr>
          <w:rFonts w:ascii="Times New Roman" w:eastAsia="Calibri" w:hAnsi="Times New Roman" w:cs="Times New Roman"/>
          <w:sz w:val="24"/>
          <w:szCs w:val="28"/>
        </w:rPr>
        <w:t xml:space="preserve"> программы на базе данной модели сложнее организов</w:t>
      </w:r>
      <w:r w:rsidR="00016A78">
        <w:rPr>
          <w:rFonts w:ascii="Times New Roman" w:eastAsia="Calibri" w:hAnsi="Times New Roman" w:cs="Times New Roman"/>
          <w:sz w:val="24"/>
          <w:szCs w:val="28"/>
        </w:rPr>
        <w:t>ыв</w:t>
      </w:r>
      <w:r w:rsidRPr="003A5614">
        <w:rPr>
          <w:rFonts w:ascii="Times New Roman" w:eastAsia="Calibri" w:hAnsi="Times New Roman" w:cs="Times New Roman"/>
          <w:sz w:val="24"/>
          <w:szCs w:val="28"/>
        </w:rPr>
        <w:t xml:space="preserve">ать, </w:t>
      </w:r>
      <w:r w:rsidR="00016A78">
        <w:rPr>
          <w:rFonts w:ascii="Times New Roman" w:eastAsia="Calibri" w:hAnsi="Times New Roman" w:cs="Times New Roman"/>
          <w:sz w:val="24"/>
          <w:szCs w:val="28"/>
        </w:rPr>
        <w:t xml:space="preserve">а </w:t>
      </w:r>
      <w:r w:rsidRPr="003A5614">
        <w:rPr>
          <w:rFonts w:ascii="Times New Roman" w:eastAsia="Calibri" w:hAnsi="Times New Roman" w:cs="Times New Roman"/>
          <w:sz w:val="24"/>
          <w:szCs w:val="28"/>
        </w:rPr>
        <w:t xml:space="preserve">прогресс отдельных участников может быть </w:t>
      </w:r>
      <w:r w:rsidR="00016A78">
        <w:rPr>
          <w:rFonts w:ascii="Times New Roman" w:eastAsia="Calibri" w:hAnsi="Times New Roman" w:cs="Times New Roman"/>
          <w:sz w:val="24"/>
          <w:szCs w:val="28"/>
        </w:rPr>
        <w:t>достаточно медленным</w:t>
      </w:r>
      <w:r w:rsidRPr="003A5614">
        <w:rPr>
          <w:rFonts w:ascii="Times New Roman" w:eastAsia="Calibri" w:hAnsi="Times New Roman" w:cs="Times New Roman"/>
          <w:sz w:val="24"/>
          <w:szCs w:val="28"/>
        </w:rPr>
        <w:t>.</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740E56">
        <w:rPr>
          <w:rFonts w:ascii="Times New Roman" w:eastAsia="Calibri" w:hAnsi="Times New Roman" w:cs="Times New Roman"/>
          <w:b/>
          <w:i/>
          <w:sz w:val="24"/>
          <w:szCs w:val="28"/>
        </w:rPr>
        <w:t xml:space="preserve">6. Гибридное </w:t>
      </w:r>
      <w:proofErr w:type="spellStart"/>
      <w:r w:rsidRPr="00740E56">
        <w:rPr>
          <w:rFonts w:ascii="Times New Roman" w:eastAsia="Calibri" w:hAnsi="Times New Roman" w:cs="Times New Roman"/>
          <w:b/>
          <w:i/>
          <w:sz w:val="24"/>
          <w:szCs w:val="28"/>
        </w:rPr>
        <w:t>менторство</w:t>
      </w:r>
      <w:proofErr w:type="spellEnd"/>
      <w:r w:rsidR="00016A78">
        <w:rPr>
          <w:rFonts w:ascii="Times New Roman" w:eastAsia="Calibri" w:hAnsi="Times New Roman" w:cs="Times New Roman"/>
          <w:b/>
          <w:i/>
          <w:sz w:val="24"/>
          <w:szCs w:val="28"/>
        </w:rPr>
        <w:t xml:space="preserve"> (</w:t>
      </w:r>
      <w:r w:rsidR="00016A78">
        <w:rPr>
          <w:rFonts w:ascii="Times New Roman" w:eastAsia="Calibri" w:hAnsi="Times New Roman" w:cs="Times New Roman"/>
          <w:b/>
          <w:i/>
          <w:sz w:val="24"/>
          <w:szCs w:val="28"/>
          <w:lang w:val="en-US"/>
        </w:rPr>
        <w:t>Hybrid</w:t>
      </w:r>
      <w:r w:rsidR="00016A78" w:rsidRPr="00016A78">
        <w:rPr>
          <w:rFonts w:ascii="Times New Roman" w:eastAsia="Calibri" w:hAnsi="Times New Roman" w:cs="Times New Roman"/>
          <w:b/>
          <w:i/>
          <w:sz w:val="24"/>
          <w:szCs w:val="28"/>
        </w:rPr>
        <w:t xml:space="preserve"> </w:t>
      </w:r>
      <w:r w:rsidR="00016A78">
        <w:rPr>
          <w:rFonts w:ascii="Times New Roman" w:eastAsia="Calibri" w:hAnsi="Times New Roman" w:cs="Times New Roman"/>
          <w:b/>
          <w:i/>
          <w:sz w:val="24"/>
          <w:szCs w:val="28"/>
          <w:lang w:val="en-US"/>
        </w:rPr>
        <w:t>mentoring</w:t>
      </w:r>
      <w:r w:rsidR="00016A78">
        <w:rPr>
          <w:rFonts w:ascii="Times New Roman" w:eastAsia="Calibri" w:hAnsi="Times New Roman" w:cs="Times New Roman"/>
          <w:b/>
          <w:i/>
          <w:sz w:val="24"/>
          <w:szCs w:val="28"/>
        </w:rPr>
        <w:t>)</w:t>
      </w:r>
      <w:r w:rsidRPr="00740E56">
        <w:rPr>
          <w:rFonts w:ascii="Times New Roman" w:eastAsia="Calibri" w:hAnsi="Times New Roman" w:cs="Times New Roman"/>
          <w:b/>
          <w:i/>
          <w:sz w:val="24"/>
          <w:szCs w:val="28"/>
        </w:rPr>
        <w:t>.</w:t>
      </w:r>
      <w:r w:rsidRPr="003A5614">
        <w:rPr>
          <w:rFonts w:ascii="Times New Roman" w:eastAsia="Calibri" w:hAnsi="Times New Roman" w:cs="Times New Roman"/>
          <w:sz w:val="24"/>
          <w:szCs w:val="28"/>
        </w:rPr>
        <w:t xml:space="preserve"> В условиях тщательного планирования можно комбинировать</w:t>
      </w:r>
      <w:r w:rsidR="00016A78" w:rsidRPr="00016A78">
        <w:rPr>
          <w:rFonts w:ascii="Times New Roman" w:eastAsia="Calibri" w:hAnsi="Times New Roman" w:cs="Times New Roman"/>
          <w:sz w:val="24"/>
          <w:szCs w:val="28"/>
        </w:rPr>
        <w:t xml:space="preserve"> </w:t>
      </w:r>
      <w:r w:rsidR="00016A78">
        <w:rPr>
          <w:rFonts w:ascii="Times New Roman" w:eastAsia="Calibri" w:hAnsi="Times New Roman" w:cs="Times New Roman"/>
          <w:sz w:val="24"/>
          <w:szCs w:val="28"/>
        </w:rPr>
        <w:t xml:space="preserve">несколько видов </w:t>
      </w:r>
      <w:proofErr w:type="spellStart"/>
      <w:r w:rsidR="00016A78">
        <w:rPr>
          <w:rFonts w:ascii="Times New Roman" w:eastAsia="Calibri" w:hAnsi="Times New Roman" w:cs="Times New Roman"/>
          <w:sz w:val="24"/>
          <w:szCs w:val="28"/>
        </w:rPr>
        <w:t>менторства</w:t>
      </w:r>
      <w:proofErr w:type="spellEnd"/>
      <w:r w:rsidRPr="003A5614">
        <w:rPr>
          <w:rFonts w:ascii="Times New Roman" w:eastAsia="Calibri" w:hAnsi="Times New Roman" w:cs="Times New Roman"/>
          <w:sz w:val="24"/>
          <w:szCs w:val="28"/>
        </w:rPr>
        <w:t xml:space="preserve">, </w:t>
      </w:r>
      <w:r w:rsidR="00016A78">
        <w:rPr>
          <w:rFonts w:ascii="Times New Roman" w:eastAsia="Calibri" w:hAnsi="Times New Roman" w:cs="Times New Roman"/>
          <w:sz w:val="24"/>
          <w:szCs w:val="28"/>
        </w:rPr>
        <w:t>тем самым в определённой степени нивелируя</w:t>
      </w:r>
      <w:r w:rsidRPr="003A5614">
        <w:rPr>
          <w:rFonts w:ascii="Times New Roman" w:eastAsia="Calibri" w:hAnsi="Times New Roman" w:cs="Times New Roman"/>
          <w:sz w:val="24"/>
          <w:szCs w:val="28"/>
        </w:rPr>
        <w:t xml:space="preserve"> влияние недостатков</w:t>
      </w:r>
      <w:r w:rsidR="00016A78">
        <w:rPr>
          <w:rFonts w:ascii="Times New Roman" w:eastAsia="Calibri" w:hAnsi="Times New Roman" w:cs="Times New Roman"/>
          <w:sz w:val="24"/>
          <w:szCs w:val="28"/>
        </w:rPr>
        <w:t>, присущих каждому виду</w:t>
      </w:r>
      <w:r w:rsidRPr="003A5614">
        <w:rPr>
          <w:rFonts w:ascii="Times New Roman" w:eastAsia="Calibri" w:hAnsi="Times New Roman" w:cs="Times New Roman"/>
          <w:sz w:val="24"/>
          <w:szCs w:val="28"/>
        </w:rPr>
        <w:t xml:space="preserve">. В качестве примера можно привести программу, в которой небольшая группа новых </w:t>
      </w:r>
      <w:r w:rsidR="00016A78">
        <w:rPr>
          <w:rFonts w:ascii="Times New Roman" w:eastAsia="Calibri" w:hAnsi="Times New Roman" w:cs="Times New Roman"/>
          <w:sz w:val="24"/>
          <w:szCs w:val="28"/>
        </w:rPr>
        <w:t>научно-педагогических работников</w:t>
      </w:r>
      <w:r w:rsidRPr="003A5614">
        <w:rPr>
          <w:rFonts w:ascii="Times New Roman" w:eastAsia="Calibri" w:hAnsi="Times New Roman" w:cs="Times New Roman"/>
          <w:sz w:val="24"/>
          <w:szCs w:val="28"/>
        </w:rPr>
        <w:t xml:space="preserve"> в количестве трех-</w:t>
      </w:r>
      <w:proofErr w:type="gramStart"/>
      <w:r w:rsidRPr="003A5614">
        <w:rPr>
          <w:rFonts w:ascii="Times New Roman" w:eastAsia="Calibri" w:hAnsi="Times New Roman" w:cs="Times New Roman"/>
          <w:sz w:val="24"/>
          <w:szCs w:val="28"/>
        </w:rPr>
        <w:t>пяти человек работает</w:t>
      </w:r>
      <w:proofErr w:type="gramEnd"/>
      <w:r w:rsidRPr="003A5614">
        <w:rPr>
          <w:rFonts w:ascii="Times New Roman" w:eastAsia="Calibri" w:hAnsi="Times New Roman" w:cs="Times New Roman"/>
          <w:sz w:val="24"/>
          <w:szCs w:val="28"/>
        </w:rPr>
        <w:t xml:space="preserve"> под руководством более опытного </w:t>
      </w:r>
      <w:r w:rsidR="00016A78">
        <w:rPr>
          <w:rFonts w:ascii="Times New Roman" w:eastAsia="Calibri" w:hAnsi="Times New Roman" w:cs="Times New Roman"/>
          <w:sz w:val="24"/>
          <w:szCs w:val="28"/>
        </w:rPr>
        <w:t>ментора</w:t>
      </w:r>
      <w:r w:rsidRPr="003A5614">
        <w:rPr>
          <w:rFonts w:ascii="Times New Roman" w:eastAsia="Calibri" w:hAnsi="Times New Roman" w:cs="Times New Roman"/>
          <w:sz w:val="24"/>
          <w:szCs w:val="28"/>
        </w:rPr>
        <w:t xml:space="preserve">. Несмотря на то, что в данном случае сетевое взаимодействие налаживается между новыми </w:t>
      </w:r>
      <w:r w:rsidR="00016A78">
        <w:rPr>
          <w:rFonts w:ascii="Times New Roman" w:eastAsia="Calibri" w:hAnsi="Times New Roman" w:cs="Times New Roman"/>
          <w:sz w:val="24"/>
          <w:szCs w:val="28"/>
        </w:rPr>
        <w:t>научно-педагогическими работниками</w:t>
      </w:r>
      <w:r w:rsidRPr="003A5614">
        <w:rPr>
          <w:rFonts w:ascii="Times New Roman" w:eastAsia="Calibri" w:hAnsi="Times New Roman" w:cs="Times New Roman"/>
          <w:sz w:val="24"/>
          <w:szCs w:val="28"/>
        </w:rPr>
        <w:t xml:space="preserve">, </w:t>
      </w:r>
      <w:r w:rsidR="00016A78">
        <w:rPr>
          <w:rFonts w:ascii="Times New Roman" w:eastAsia="Calibri" w:hAnsi="Times New Roman" w:cs="Times New Roman"/>
          <w:sz w:val="24"/>
          <w:szCs w:val="28"/>
        </w:rPr>
        <w:t>поддержку им оказывает и более</w:t>
      </w:r>
      <w:r w:rsidRPr="003A5614">
        <w:rPr>
          <w:rFonts w:ascii="Times New Roman" w:eastAsia="Calibri" w:hAnsi="Times New Roman" w:cs="Times New Roman"/>
          <w:sz w:val="24"/>
          <w:szCs w:val="28"/>
        </w:rPr>
        <w:t xml:space="preserve"> опытны</w:t>
      </w:r>
      <w:r w:rsidR="00016A78">
        <w:rPr>
          <w:rFonts w:ascii="Times New Roman" w:eastAsia="Calibri" w:hAnsi="Times New Roman" w:cs="Times New Roman"/>
          <w:sz w:val="24"/>
          <w:szCs w:val="28"/>
        </w:rPr>
        <w:t>й</w:t>
      </w:r>
      <w:r w:rsidRPr="003A5614">
        <w:rPr>
          <w:rFonts w:ascii="Times New Roman" w:eastAsia="Calibri" w:hAnsi="Times New Roman" w:cs="Times New Roman"/>
          <w:sz w:val="24"/>
          <w:szCs w:val="28"/>
        </w:rPr>
        <w:t xml:space="preserve"> ментор. Спроектированная таким образом программа позволяет избежать проблемы отсутствия </w:t>
      </w:r>
      <w:r w:rsidR="00016A78">
        <w:rPr>
          <w:rFonts w:ascii="Times New Roman" w:eastAsia="Calibri" w:hAnsi="Times New Roman" w:cs="Times New Roman"/>
          <w:sz w:val="24"/>
          <w:szCs w:val="28"/>
        </w:rPr>
        <w:t xml:space="preserve">опытного </w:t>
      </w:r>
      <w:r w:rsidR="00740E56">
        <w:rPr>
          <w:rFonts w:ascii="Times New Roman" w:eastAsia="Calibri" w:hAnsi="Times New Roman" w:cs="Times New Roman"/>
          <w:sz w:val="24"/>
          <w:szCs w:val="28"/>
        </w:rPr>
        <w:t>ментор</w:t>
      </w:r>
      <w:r w:rsidR="00016A78">
        <w:rPr>
          <w:rFonts w:ascii="Times New Roman" w:eastAsia="Calibri" w:hAnsi="Times New Roman" w:cs="Times New Roman"/>
          <w:sz w:val="24"/>
          <w:szCs w:val="28"/>
        </w:rPr>
        <w:t>а</w:t>
      </w:r>
      <w:r w:rsidRPr="003A5614">
        <w:rPr>
          <w:rFonts w:ascii="Times New Roman" w:eastAsia="Calibri" w:hAnsi="Times New Roman" w:cs="Times New Roman"/>
          <w:sz w:val="24"/>
          <w:szCs w:val="28"/>
        </w:rPr>
        <w:t xml:space="preserve"> и в т</w:t>
      </w:r>
      <w:r w:rsidR="00016A78">
        <w:rPr>
          <w:rFonts w:ascii="Times New Roman" w:eastAsia="Calibri" w:hAnsi="Times New Roman" w:cs="Times New Roman"/>
          <w:sz w:val="24"/>
          <w:szCs w:val="28"/>
        </w:rPr>
        <w:t>о же время обладает преимуществами</w:t>
      </w:r>
      <w:r w:rsidRPr="003A5614">
        <w:rPr>
          <w:rFonts w:ascii="Times New Roman" w:eastAsia="Calibri" w:hAnsi="Times New Roman" w:cs="Times New Roman"/>
          <w:sz w:val="24"/>
          <w:szCs w:val="28"/>
        </w:rPr>
        <w:t xml:space="preserve"> </w:t>
      </w:r>
      <w:r w:rsidR="00016A78">
        <w:rPr>
          <w:rFonts w:ascii="Times New Roman" w:eastAsia="Calibri" w:hAnsi="Times New Roman" w:cs="Times New Roman"/>
          <w:sz w:val="24"/>
          <w:szCs w:val="28"/>
        </w:rPr>
        <w:t>сетевой программы</w:t>
      </w:r>
      <w:r w:rsidRPr="003A5614">
        <w:rPr>
          <w:rFonts w:ascii="Times New Roman" w:eastAsia="Calibri" w:hAnsi="Times New Roman" w:cs="Times New Roman"/>
          <w:sz w:val="24"/>
          <w:szCs w:val="28"/>
        </w:rPr>
        <w:t>.</w:t>
      </w:r>
    </w:p>
    <w:p w:rsidR="003A5614" w:rsidRPr="00035072" w:rsidRDefault="003A5614" w:rsidP="00F91B46">
      <w:pPr>
        <w:spacing w:after="0" w:line="360" w:lineRule="auto"/>
        <w:ind w:firstLine="709"/>
        <w:contextualSpacing/>
        <w:jc w:val="both"/>
        <w:rPr>
          <w:rFonts w:ascii="Times New Roman" w:eastAsia="Calibri" w:hAnsi="Times New Roman" w:cs="Times New Roman"/>
          <w:sz w:val="24"/>
          <w:szCs w:val="28"/>
        </w:rPr>
      </w:pPr>
      <w:r w:rsidRPr="00C32958">
        <w:rPr>
          <w:rFonts w:ascii="Times New Roman" w:eastAsia="Calibri" w:hAnsi="Times New Roman" w:cs="Times New Roman"/>
          <w:b/>
          <w:i/>
          <w:sz w:val="24"/>
          <w:szCs w:val="28"/>
          <w:lang w:val="en-US"/>
        </w:rPr>
        <w:t xml:space="preserve">7. </w:t>
      </w:r>
      <w:proofErr w:type="spellStart"/>
      <w:r w:rsidR="00C32958">
        <w:rPr>
          <w:rFonts w:ascii="Times New Roman" w:eastAsia="Calibri" w:hAnsi="Times New Roman" w:cs="Times New Roman"/>
          <w:b/>
          <w:i/>
          <w:sz w:val="24"/>
          <w:szCs w:val="28"/>
        </w:rPr>
        <w:t>Внутрикафедральное</w:t>
      </w:r>
      <w:proofErr w:type="spellEnd"/>
      <w:r w:rsidR="00C32958" w:rsidRPr="00C32958">
        <w:rPr>
          <w:rFonts w:ascii="Times New Roman" w:eastAsia="Calibri" w:hAnsi="Times New Roman" w:cs="Times New Roman"/>
          <w:b/>
          <w:i/>
          <w:sz w:val="24"/>
          <w:szCs w:val="28"/>
          <w:lang w:val="en-US"/>
        </w:rPr>
        <w:t xml:space="preserve"> </w:t>
      </w:r>
      <w:proofErr w:type="spellStart"/>
      <w:r w:rsidR="00C32958">
        <w:rPr>
          <w:rFonts w:ascii="Times New Roman" w:eastAsia="Calibri" w:hAnsi="Times New Roman" w:cs="Times New Roman"/>
          <w:b/>
          <w:i/>
          <w:sz w:val="24"/>
          <w:szCs w:val="28"/>
        </w:rPr>
        <w:t>менторство</w:t>
      </w:r>
      <w:proofErr w:type="spellEnd"/>
      <w:r w:rsidR="00C32958" w:rsidRPr="00C32958">
        <w:rPr>
          <w:rFonts w:ascii="Times New Roman" w:eastAsia="Calibri" w:hAnsi="Times New Roman" w:cs="Times New Roman"/>
          <w:b/>
          <w:i/>
          <w:sz w:val="24"/>
          <w:szCs w:val="28"/>
          <w:lang w:val="en-US"/>
        </w:rPr>
        <w:t xml:space="preserve"> (</w:t>
      </w:r>
      <w:r w:rsidRPr="00C32958">
        <w:rPr>
          <w:rFonts w:ascii="Times New Roman" w:eastAsia="Calibri" w:hAnsi="Times New Roman" w:cs="Times New Roman"/>
          <w:b/>
          <w:i/>
          <w:sz w:val="24"/>
          <w:szCs w:val="28"/>
          <w:lang w:val="en-US"/>
        </w:rPr>
        <w:t>Intra-Departmental Mentoring</w:t>
      </w:r>
      <w:r w:rsidR="00C32958" w:rsidRPr="00C32958">
        <w:rPr>
          <w:rFonts w:ascii="Times New Roman" w:eastAsia="Calibri" w:hAnsi="Times New Roman" w:cs="Times New Roman"/>
          <w:b/>
          <w:i/>
          <w:sz w:val="24"/>
          <w:szCs w:val="28"/>
          <w:lang w:val="en-US"/>
        </w:rPr>
        <w:t>)</w:t>
      </w:r>
      <w:r w:rsidRPr="00C32958">
        <w:rPr>
          <w:rFonts w:ascii="Times New Roman" w:eastAsia="Calibri" w:hAnsi="Times New Roman" w:cs="Times New Roman"/>
          <w:b/>
          <w:i/>
          <w:sz w:val="24"/>
          <w:szCs w:val="28"/>
          <w:lang w:val="en-US"/>
        </w:rPr>
        <w:t>.</w:t>
      </w:r>
      <w:r w:rsidRPr="00C32958">
        <w:rPr>
          <w:rFonts w:ascii="Times New Roman" w:eastAsia="Calibri" w:hAnsi="Times New Roman" w:cs="Times New Roman"/>
          <w:sz w:val="24"/>
          <w:szCs w:val="28"/>
          <w:lang w:val="en-US"/>
        </w:rPr>
        <w:t xml:space="preserve"> </w:t>
      </w:r>
      <w:r w:rsidRPr="003A5614">
        <w:rPr>
          <w:rFonts w:ascii="Times New Roman" w:eastAsia="Calibri" w:hAnsi="Times New Roman" w:cs="Times New Roman"/>
          <w:sz w:val="24"/>
          <w:szCs w:val="28"/>
        </w:rPr>
        <w:t>В данной модели</w:t>
      </w:r>
      <w:r w:rsidR="00740E56">
        <w:rPr>
          <w:rFonts w:ascii="Times New Roman" w:eastAsia="Calibri" w:hAnsi="Times New Roman" w:cs="Times New Roman"/>
          <w:sz w:val="24"/>
          <w:szCs w:val="28"/>
        </w:rPr>
        <w:t xml:space="preserve"> или форме организации менторских программ</w:t>
      </w:r>
      <w:r w:rsidRPr="003A5614">
        <w:rPr>
          <w:rFonts w:ascii="Times New Roman" w:eastAsia="Calibri" w:hAnsi="Times New Roman" w:cs="Times New Roman"/>
          <w:sz w:val="24"/>
          <w:szCs w:val="28"/>
        </w:rPr>
        <w:t xml:space="preserve"> ментор и </w:t>
      </w:r>
      <w:r w:rsidR="00C32958">
        <w:rPr>
          <w:rFonts w:ascii="Times New Roman" w:eastAsia="Calibri" w:hAnsi="Times New Roman" w:cs="Times New Roman"/>
          <w:sz w:val="24"/>
          <w:szCs w:val="28"/>
        </w:rPr>
        <w:t>подопечный</w:t>
      </w:r>
      <w:r w:rsidRPr="003A5614">
        <w:rPr>
          <w:rFonts w:ascii="Times New Roman" w:eastAsia="Calibri" w:hAnsi="Times New Roman" w:cs="Times New Roman"/>
          <w:sz w:val="24"/>
          <w:szCs w:val="28"/>
        </w:rPr>
        <w:t xml:space="preserve"> работают в </w:t>
      </w:r>
      <w:r w:rsidRPr="003A5614">
        <w:rPr>
          <w:rFonts w:ascii="Times New Roman" w:eastAsia="Calibri" w:hAnsi="Times New Roman" w:cs="Times New Roman"/>
          <w:sz w:val="24"/>
          <w:szCs w:val="28"/>
        </w:rPr>
        <w:lastRenderedPageBreak/>
        <w:t>рамках одного подразделения (кафедры</w:t>
      </w:r>
      <w:r w:rsidR="00C32958">
        <w:rPr>
          <w:rFonts w:ascii="Times New Roman" w:eastAsia="Calibri" w:hAnsi="Times New Roman" w:cs="Times New Roman"/>
          <w:sz w:val="24"/>
          <w:szCs w:val="28"/>
        </w:rPr>
        <w:t>, лаборатории</w:t>
      </w:r>
      <w:r w:rsidRPr="003A5614">
        <w:rPr>
          <w:rFonts w:ascii="Times New Roman" w:eastAsia="Calibri" w:hAnsi="Times New Roman" w:cs="Times New Roman"/>
          <w:sz w:val="24"/>
          <w:szCs w:val="28"/>
        </w:rPr>
        <w:t>).</w:t>
      </w:r>
      <w:r w:rsidR="00740E56">
        <w:rPr>
          <w:rFonts w:ascii="Times New Roman" w:eastAsia="Calibri" w:hAnsi="Times New Roman" w:cs="Times New Roman"/>
          <w:sz w:val="24"/>
          <w:szCs w:val="28"/>
        </w:rPr>
        <w:t xml:space="preserve"> </w:t>
      </w:r>
      <w:r w:rsidR="00C32958">
        <w:rPr>
          <w:rFonts w:ascii="Times New Roman" w:eastAsia="Calibri" w:hAnsi="Times New Roman" w:cs="Times New Roman"/>
          <w:sz w:val="24"/>
          <w:szCs w:val="28"/>
        </w:rPr>
        <w:t>Исследователи отмечают</w:t>
      </w:r>
      <w:r w:rsidR="00740E56">
        <w:rPr>
          <w:rFonts w:ascii="Times New Roman" w:eastAsia="Calibri" w:hAnsi="Times New Roman" w:cs="Times New Roman"/>
          <w:sz w:val="24"/>
          <w:szCs w:val="28"/>
        </w:rPr>
        <w:t xml:space="preserve"> </w:t>
      </w:r>
      <w:r w:rsidR="00C32958">
        <w:rPr>
          <w:rFonts w:ascii="Times New Roman" w:eastAsia="Calibri" w:hAnsi="Times New Roman" w:cs="Times New Roman"/>
          <w:sz w:val="24"/>
          <w:szCs w:val="28"/>
        </w:rPr>
        <w:t>эффективность таких программ</w:t>
      </w:r>
      <w:r w:rsidR="00740E56">
        <w:rPr>
          <w:rFonts w:ascii="Times New Roman" w:eastAsia="Calibri" w:hAnsi="Times New Roman" w:cs="Times New Roman"/>
          <w:sz w:val="24"/>
          <w:szCs w:val="28"/>
        </w:rPr>
        <w:t>, поскольку</w:t>
      </w:r>
      <w:r w:rsidR="00035072" w:rsidRPr="00035072">
        <w:rPr>
          <w:rFonts w:ascii="Times New Roman" w:eastAsia="Calibri" w:hAnsi="Times New Roman" w:cs="Times New Roman"/>
          <w:sz w:val="24"/>
          <w:szCs w:val="28"/>
        </w:rPr>
        <w:t xml:space="preserve"> взаимодействие ментора и международного специалиста ос</w:t>
      </w:r>
      <w:r w:rsidR="00035072">
        <w:rPr>
          <w:rFonts w:ascii="Times New Roman" w:eastAsia="Calibri" w:hAnsi="Times New Roman" w:cs="Times New Roman"/>
          <w:sz w:val="24"/>
          <w:szCs w:val="28"/>
        </w:rPr>
        <w:t xml:space="preserve">уществляется в рамках локального подразделения с учетом его специфики и </w:t>
      </w:r>
      <w:r w:rsidR="00C32958">
        <w:rPr>
          <w:rFonts w:ascii="Times New Roman" w:eastAsia="Calibri" w:hAnsi="Times New Roman" w:cs="Times New Roman"/>
          <w:sz w:val="24"/>
          <w:szCs w:val="28"/>
        </w:rPr>
        <w:t xml:space="preserve">конкретных </w:t>
      </w:r>
      <w:r w:rsidR="00035072">
        <w:rPr>
          <w:rFonts w:ascii="Times New Roman" w:eastAsia="Calibri" w:hAnsi="Times New Roman" w:cs="Times New Roman"/>
          <w:sz w:val="24"/>
          <w:szCs w:val="28"/>
        </w:rPr>
        <w:t>сервис</w:t>
      </w:r>
      <w:r w:rsidR="00C32958">
        <w:rPr>
          <w:rFonts w:ascii="Times New Roman" w:eastAsia="Calibri" w:hAnsi="Times New Roman" w:cs="Times New Roman"/>
          <w:sz w:val="24"/>
          <w:szCs w:val="28"/>
        </w:rPr>
        <w:t>ов</w:t>
      </w:r>
      <w:r w:rsidR="00035072">
        <w:rPr>
          <w:rFonts w:ascii="Times New Roman" w:eastAsia="Calibri" w:hAnsi="Times New Roman" w:cs="Times New Roman"/>
          <w:sz w:val="24"/>
          <w:szCs w:val="28"/>
        </w:rPr>
        <w:t xml:space="preserve"> поддержки. Такой практики придерживаются многие зарубежные университеты, </w:t>
      </w:r>
      <w:proofErr w:type="gramStart"/>
      <w:r w:rsidR="00035072">
        <w:rPr>
          <w:rFonts w:ascii="Times New Roman" w:eastAsia="Calibri" w:hAnsi="Times New Roman" w:cs="Times New Roman"/>
          <w:sz w:val="24"/>
          <w:szCs w:val="28"/>
        </w:rPr>
        <w:t>созда</w:t>
      </w:r>
      <w:r w:rsidR="00C32958">
        <w:rPr>
          <w:rFonts w:ascii="Times New Roman" w:eastAsia="Calibri" w:hAnsi="Times New Roman" w:cs="Times New Roman"/>
          <w:sz w:val="24"/>
          <w:szCs w:val="28"/>
        </w:rPr>
        <w:t>вая</w:t>
      </w:r>
      <w:r w:rsidR="00035072">
        <w:rPr>
          <w:rFonts w:ascii="Times New Roman" w:eastAsia="Calibri" w:hAnsi="Times New Roman" w:cs="Times New Roman"/>
          <w:sz w:val="24"/>
          <w:szCs w:val="28"/>
        </w:rPr>
        <w:t xml:space="preserve"> </w:t>
      </w:r>
      <w:r w:rsidR="00C32958">
        <w:rPr>
          <w:rFonts w:ascii="Times New Roman" w:eastAsia="Calibri" w:hAnsi="Times New Roman" w:cs="Times New Roman"/>
          <w:sz w:val="24"/>
          <w:szCs w:val="28"/>
        </w:rPr>
        <w:t>уникальные</w:t>
      </w:r>
      <w:r w:rsidR="00035072">
        <w:rPr>
          <w:rFonts w:ascii="Times New Roman" w:eastAsia="Calibri" w:hAnsi="Times New Roman" w:cs="Times New Roman"/>
          <w:sz w:val="24"/>
          <w:szCs w:val="28"/>
        </w:rPr>
        <w:t xml:space="preserve"> менторские программы и децентрализовано</w:t>
      </w:r>
      <w:proofErr w:type="gramEnd"/>
      <w:r w:rsidR="00035072">
        <w:rPr>
          <w:rFonts w:ascii="Times New Roman" w:eastAsia="Calibri" w:hAnsi="Times New Roman" w:cs="Times New Roman"/>
          <w:sz w:val="24"/>
          <w:szCs w:val="28"/>
        </w:rPr>
        <w:t xml:space="preserve"> </w:t>
      </w:r>
      <w:r w:rsidR="00C32958">
        <w:rPr>
          <w:rFonts w:ascii="Times New Roman" w:eastAsia="Calibri" w:hAnsi="Times New Roman" w:cs="Times New Roman"/>
          <w:sz w:val="24"/>
          <w:szCs w:val="28"/>
        </w:rPr>
        <w:t>реализуя их</w:t>
      </w:r>
      <w:r w:rsidR="00035072">
        <w:rPr>
          <w:rFonts w:ascii="Times New Roman" w:eastAsia="Calibri" w:hAnsi="Times New Roman" w:cs="Times New Roman"/>
          <w:sz w:val="24"/>
          <w:szCs w:val="28"/>
        </w:rPr>
        <w:t xml:space="preserve">. При этом </w:t>
      </w:r>
      <w:r w:rsidR="00C32958">
        <w:rPr>
          <w:rFonts w:ascii="Times New Roman" w:eastAsia="Calibri" w:hAnsi="Times New Roman" w:cs="Times New Roman"/>
          <w:sz w:val="24"/>
          <w:szCs w:val="28"/>
        </w:rPr>
        <w:t>общеуниверситетские</w:t>
      </w:r>
      <w:r w:rsidR="00035072">
        <w:rPr>
          <w:rFonts w:ascii="Times New Roman" w:eastAsia="Calibri" w:hAnsi="Times New Roman" w:cs="Times New Roman"/>
          <w:sz w:val="24"/>
          <w:szCs w:val="28"/>
        </w:rPr>
        <w:t xml:space="preserve"> подразделения, например </w:t>
      </w:r>
      <w:r w:rsidR="00035072">
        <w:rPr>
          <w:rFonts w:ascii="Times New Roman" w:eastAsia="Calibri" w:hAnsi="Times New Roman" w:cs="Times New Roman"/>
          <w:sz w:val="24"/>
          <w:szCs w:val="28"/>
          <w:lang w:val="en-US"/>
        </w:rPr>
        <w:t>HR</w:t>
      </w:r>
      <w:r w:rsidR="00035072" w:rsidRPr="00035072">
        <w:rPr>
          <w:rFonts w:ascii="Times New Roman" w:eastAsia="Calibri" w:hAnsi="Times New Roman" w:cs="Times New Roman"/>
          <w:sz w:val="24"/>
          <w:szCs w:val="28"/>
        </w:rPr>
        <w:t>-департамент</w:t>
      </w:r>
      <w:r w:rsidR="00C32958">
        <w:rPr>
          <w:rFonts w:ascii="Times New Roman" w:eastAsia="Calibri" w:hAnsi="Times New Roman" w:cs="Times New Roman"/>
          <w:sz w:val="24"/>
          <w:szCs w:val="28"/>
        </w:rPr>
        <w:t>ы,</w:t>
      </w:r>
      <w:r w:rsidR="00035072">
        <w:rPr>
          <w:rFonts w:ascii="Times New Roman" w:eastAsia="Calibri" w:hAnsi="Times New Roman" w:cs="Times New Roman"/>
          <w:sz w:val="24"/>
          <w:szCs w:val="28"/>
        </w:rPr>
        <w:t xml:space="preserve"> оказывают административную поддержку и </w:t>
      </w:r>
      <w:r w:rsidR="00C32958">
        <w:rPr>
          <w:rFonts w:ascii="Times New Roman" w:eastAsia="Calibri" w:hAnsi="Times New Roman" w:cs="Times New Roman"/>
          <w:sz w:val="24"/>
          <w:szCs w:val="28"/>
        </w:rPr>
        <w:t>предлагают свои</w:t>
      </w:r>
      <w:r w:rsidR="00035072">
        <w:rPr>
          <w:rFonts w:ascii="Times New Roman" w:eastAsia="Calibri" w:hAnsi="Times New Roman" w:cs="Times New Roman"/>
          <w:sz w:val="24"/>
          <w:szCs w:val="28"/>
        </w:rPr>
        <w:t xml:space="preserve"> рекомендации по разработке </w:t>
      </w:r>
      <w:r w:rsidR="00C32958">
        <w:rPr>
          <w:rFonts w:ascii="Times New Roman" w:eastAsia="Calibri" w:hAnsi="Times New Roman" w:cs="Times New Roman"/>
          <w:sz w:val="24"/>
          <w:szCs w:val="28"/>
        </w:rPr>
        <w:t xml:space="preserve">таких </w:t>
      </w:r>
      <w:r w:rsidR="00035072">
        <w:rPr>
          <w:rFonts w:ascii="Times New Roman" w:eastAsia="Calibri" w:hAnsi="Times New Roman" w:cs="Times New Roman"/>
          <w:sz w:val="24"/>
          <w:szCs w:val="28"/>
        </w:rPr>
        <w:t>менторских программ.</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C32958">
        <w:rPr>
          <w:rFonts w:ascii="Times New Roman" w:eastAsia="Calibri" w:hAnsi="Times New Roman" w:cs="Times New Roman"/>
          <w:b/>
          <w:i/>
          <w:sz w:val="24"/>
          <w:szCs w:val="28"/>
          <w:lang w:val="en-US"/>
        </w:rPr>
        <w:t xml:space="preserve">8. </w:t>
      </w:r>
      <w:proofErr w:type="spellStart"/>
      <w:r w:rsidR="00C32958">
        <w:rPr>
          <w:rFonts w:ascii="Times New Roman" w:eastAsia="Calibri" w:hAnsi="Times New Roman" w:cs="Times New Roman"/>
          <w:b/>
          <w:i/>
          <w:sz w:val="24"/>
          <w:szCs w:val="28"/>
        </w:rPr>
        <w:t>Межструктурное</w:t>
      </w:r>
      <w:proofErr w:type="spellEnd"/>
      <w:r w:rsidR="00C32958" w:rsidRPr="00C32958">
        <w:rPr>
          <w:rFonts w:ascii="Times New Roman" w:eastAsia="Calibri" w:hAnsi="Times New Roman" w:cs="Times New Roman"/>
          <w:b/>
          <w:i/>
          <w:sz w:val="24"/>
          <w:szCs w:val="28"/>
          <w:lang w:val="en-US"/>
        </w:rPr>
        <w:t xml:space="preserve"> </w:t>
      </w:r>
      <w:proofErr w:type="spellStart"/>
      <w:r w:rsidR="00C32958">
        <w:rPr>
          <w:rFonts w:ascii="Times New Roman" w:eastAsia="Calibri" w:hAnsi="Times New Roman" w:cs="Times New Roman"/>
          <w:b/>
          <w:i/>
          <w:sz w:val="24"/>
          <w:szCs w:val="28"/>
        </w:rPr>
        <w:t>менторство</w:t>
      </w:r>
      <w:proofErr w:type="spellEnd"/>
      <w:r w:rsidR="00C32958" w:rsidRPr="00C32958">
        <w:rPr>
          <w:rFonts w:ascii="Times New Roman" w:eastAsia="Calibri" w:hAnsi="Times New Roman" w:cs="Times New Roman"/>
          <w:b/>
          <w:i/>
          <w:sz w:val="24"/>
          <w:szCs w:val="28"/>
          <w:lang w:val="en-US"/>
        </w:rPr>
        <w:t xml:space="preserve"> (</w:t>
      </w:r>
      <w:r w:rsidRPr="00C32958">
        <w:rPr>
          <w:rFonts w:ascii="Times New Roman" w:eastAsia="Calibri" w:hAnsi="Times New Roman" w:cs="Times New Roman"/>
          <w:b/>
          <w:i/>
          <w:sz w:val="24"/>
          <w:szCs w:val="28"/>
          <w:lang w:val="en-US"/>
        </w:rPr>
        <w:t>Inter-Department</w:t>
      </w:r>
      <w:r w:rsidRPr="00740E56">
        <w:rPr>
          <w:rFonts w:ascii="Times New Roman" w:eastAsia="Calibri" w:hAnsi="Times New Roman" w:cs="Times New Roman"/>
          <w:b/>
          <w:i/>
          <w:sz w:val="24"/>
          <w:szCs w:val="28"/>
          <w:lang w:val="en-US"/>
        </w:rPr>
        <w:t>al</w:t>
      </w:r>
      <w:r w:rsidRPr="00C32958">
        <w:rPr>
          <w:rFonts w:ascii="Times New Roman" w:eastAsia="Calibri" w:hAnsi="Times New Roman" w:cs="Times New Roman"/>
          <w:b/>
          <w:i/>
          <w:sz w:val="24"/>
          <w:szCs w:val="28"/>
          <w:lang w:val="en-US"/>
        </w:rPr>
        <w:t xml:space="preserve"> Mentoring</w:t>
      </w:r>
      <w:r w:rsidR="00C32958" w:rsidRPr="00C32958">
        <w:rPr>
          <w:rFonts w:ascii="Times New Roman" w:eastAsia="Calibri" w:hAnsi="Times New Roman" w:cs="Times New Roman"/>
          <w:b/>
          <w:i/>
          <w:sz w:val="24"/>
          <w:szCs w:val="28"/>
          <w:lang w:val="en-US"/>
        </w:rPr>
        <w:t>)</w:t>
      </w:r>
      <w:r w:rsidRPr="00C32958">
        <w:rPr>
          <w:rFonts w:ascii="Times New Roman" w:eastAsia="Calibri" w:hAnsi="Times New Roman" w:cs="Times New Roman"/>
          <w:b/>
          <w:i/>
          <w:sz w:val="24"/>
          <w:szCs w:val="28"/>
          <w:lang w:val="en-US"/>
        </w:rPr>
        <w:t>.</w:t>
      </w:r>
      <w:r w:rsidRPr="00C32958">
        <w:rPr>
          <w:rFonts w:ascii="Times New Roman" w:eastAsia="Calibri" w:hAnsi="Times New Roman" w:cs="Times New Roman"/>
          <w:sz w:val="24"/>
          <w:szCs w:val="28"/>
          <w:lang w:val="en-US"/>
        </w:rPr>
        <w:t xml:space="preserve"> </w:t>
      </w:r>
      <w:r w:rsidRPr="003A5614">
        <w:rPr>
          <w:rFonts w:ascii="Times New Roman" w:eastAsia="Calibri" w:hAnsi="Times New Roman" w:cs="Times New Roman"/>
          <w:sz w:val="24"/>
          <w:szCs w:val="28"/>
        </w:rPr>
        <w:t>В данной модели менторы привлекаются из других подразделений (кафедры</w:t>
      </w:r>
      <w:r w:rsidR="00C32958">
        <w:rPr>
          <w:rFonts w:ascii="Times New Roman" w:eastAsia="Calibri" w:hAnsi="Times New Roman" w:cs="Times New Roman"/>
          <w:sz w:val="24"/>
          <w:szCs w:val="28"/>
        </w:rPr>
        <w:t>, лаборатории</w:t>
      </w:r>
      <w:r w:rsidRPr="003A5614">
        <w:rPr>
          <w:rFonts w:ascii="Times New Roman" w:eastAsia="Calibri" w:hAnsi="Times New Roman" w:cs="Times New Roman"/>
          <w:sz w:val="24"/>
          <w:szCs w:val="28"/>
        </w:rPr>
        <w:t>)</w:t>
      </w:r>
      <w:r w:rsidR="00035072">
        <w:rPr>
          <w:rFonts w:ascii="Times New Roman" w:eastAsia="Calibri" w:hAnsi="Times New Roman" w:cs="Times New Roman"/>
          <w:sz w:val="24"/>
          <w:szCs w:val="28"/>
        </w:rPr>
        <w:t xml:space="preserve">, в том числе </w:t>
      </w:r>
      <w:r w:rsidR="00C32958">
        <w:rPr>
          <w:rFonts w:ascii="Times New Roman" w:eastAsia="Calibri" w:hAnsi="Times New Roman" w:cs="Times New Roman"/>
          <w:sz w:val="24"/>
          <w:szCs w:val="28"/>
        </w:rPr>
        <w:t>из общеуниверситетских</w:t>
      </w:r>
      <w:r w:rsidR="00035072">
        <w:rPr>
          <w:rFonts w:ascii="Times New Roman" w:eastAsia="Calibri" w:hAnsi="Times New Roman" w:cs="Times New Roman"/>
          <w:sz w:val="24"/>
          <w:szCs w:val="28"/>
        </w:rPr>
        <w:t xml:space="preserve"> подразделений</w:t>
      </w:r>
      <w:r w:rsidR="004214E6">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t xml:space="preserve">специально созданных </w:t>
      </w:r>
      <w:r w:rsidR="004F4EFB">
        <w:rPr>
          <w:rFonts w:ascii="Times New Roman" w:eastAsia="Calibri" w:hAnsi="Times New Roman" w:cs="Times New Roman"/>
          <w:sz w:val="24"/>
          <w:szCs w:val="28"/>
        </w:rPr>
        <w:t xml:space="preserve">для </w:t>
      </w:r>
      <w:r w:rsidRPr="003A5614">
        <w:rPr>
          <w:rFonts w:ascii="Times New Roman" w:eastAsia="Calibri" w:hAnsi="Times New Roman" w:cs="Times New Roman"/>
          <w:sz w:val="24"/>
          <w:szCs w:val="28"/>
        </w:rPr>
        <w:t>реализации менторских программ.</w:t>
      </w:r>
      <w:r w:rsidR="00035072">
        <w:rPr>
          <w:rFonts w:ascii="Times New Roman" w:eastAsia="Calibri" w:hAnsi="Times New Roman" w:cs="Times New Roman"/>
          <w:sz w:val="24"/>
          <w:szCs w:val="28"/>
        </w:rPr>
        <w:t xml:space="preserve"> Некоторые австралийские университеты имеют так называемый Комитет менторов, основная задача которого </w:t>
      </w:r>
      <w:r w:rsidR="00C32958">
        <w:rPr>
          <w:rFonts w:ascii="Times New Roman" w:eastAsia="Calibri" w:hAnsi="Times New Roman" w:cs="Times New Roman"/>
          <w:sz w:val="24"/>
          <w:szCs w:val="28"/>
        </w:rPr>
        <w:t xml:space="preserve">заключается в </w:t>
      </w:r>
      <w:r w:rsidR="00035072">
        <w:rPr>
          <w:rFonts w:ascii="Times New Roman" w:eastAsia="Calibri" w:hAnsi="Times New Roman" w:cs="Times New Roman"/>
          <w:sz w:val="24"/>
          <w:szCs w:val="28"/>
        </w:rPr>
        <w:t>обучени</w:t>
      </w:r>
      <w:r w:rsidR="00C32958">
        <w:rPr>
          <w:rFonts w:ascii="Times New Roman" w:eastAsia="Calibri" w:hAnsi="Times New Roman" w:cs="Times New Roman"/>
          <w:sz w:val="24"/>
          <w:szCs w:val="28"/>
        </w:rPr>
        <w:t>и</w:t>
      </w:r>
      <w:r w:rsidR="00035072">
        <w:rPr>
          <w:rFonts w:ascii="Times New Roman" w:eastAsia="Calibri" w:hAnsi="Times New Roman" w:cs="Times New Roman"/>
          <w:sz w:val="24"/>
          <w:szCs w:val="28"/>
        </w:rPr>
        <w:t xml:space="preserve"> менторов и разработк</w:t>
      </w:r>
      <w:r w:rsidR="00C32958">
        <w:rPr>
          <w:rFonts w:ascii="Times New Roman" w:eastAsia="Calibri" w:hAnsi="Times New Roman" w:cs="Times New Roman"/>
          <w:sz w:val="24"/>
          <w:szCs w:val="28"/>
        </w:rPr>
        <w:t>е</w:t>
      </w:r>
      <w:r w:rsidR="00035072">
        <w:rPr>
          <w:rFonts w:ascii="Times New Roman" w:eastAsia="Calibri" w:hAnsi="Times New Roman" w:cs="Times New Roman"/>
          <w:sz w:val="24"/>
          <w:szCs w:val="28"/>
        </w:rPr>
        <w:t xml:space="preserve"> менторских программ. Основным недостатком подобной схемы организации менторских программ</w:t>
      </w:r>
      <w:r w:rsidR="004214E6">
        <w:rPr>
          <w:rFonts w:ascii="Times New Roman" w:eastAsia="Calibri" w:hAnsi="Times New Roman" w:cs="Times New Roman"/>
          <w:sz w:val="24"/>
          <w:szCs w:val="28"/>
        </w:rPr>
        <w:t xml:space="preserve"> является</w:t>
      </w:r>
      <w:r w:rsidR="004F4EFB">
        <w:rPr>
          <w:rFonts w:ascii="Times New Roman" w:eastAsia="Calibri" w:hAnsi="Times New Roman" w:cs="Times New Roman"/>
          <w:sz w:val="24"/>
          <w:szCs w:val="28"/>
        </w:rPr>
        <w:t xml:space="preserve"> необходимость тщательного подбора и </w:t>
      </w:r>
      <w:r w:rsidR="00C32958">
        <w:rPr>
          <w:rFonts w:ascii="Times New Roman" w:eastAsia="Calibri" w:hAnsi="Times New Roman" w:cs="Times New Roman"/>
          <w:sz w:val="24"/>
          <w:szCs w:val="28"/>
        </w:rPr>
        <w:t xml:space="preserve">сложность </w:t>
      </w:r>
      <w:r w:rsidR="004F4EFB">
        <w:rPr>
          <w:rFonts w:ascii="Times New Roman" w:eastAsia="Calibri" w:hAnsi="Times New Roman" w:cs="Times New Roman"/>
          <w:sz w:val="24"/>
          <w:szCs w:val="28"/>
        </w:rPr>
        <w:t xml:space="preserve">обучения менторов, в том числе </w:t>
      </w:r>
      <w:r w:rsidR="00C32958">
        <w:rPr>
          <w:rFonts w:ascii="Times New Roman" w:eastAsia="Calibri" w:hAnsi="Times New Roman" w:cs="Times New Roman"/>
          <w:sz w:val="24"/>
          <w:szCs w:val="28"/>
        </w:rPr>
        <w:t>различного рода специфическим видам</w:t>
      </w:r>
      <w:r w:rsidR="004F4EFB">
        <w:rPr>
          <w:rFonts w:ascii="Times New Roman" w:eastAsia="Calibri" w:hAnsi="Times New Roman" w:cs="Times New Roman"/>
          <w:sz w:val="24"/>
          <w:szCs w:val="28"/>
        </w:rPr>
        <w:t xml:space="preserve"> поддержки </w:t>
      </w:r>
      <w:r w:rsidR="00C32958">
        <w:rPr>
          <w:rFonts w:ascii="Times New Roman" w:eastAsia="Calibri" w:hAnsi="Times New Roman" w:cs="Times New Roman"/>
          <w:sz w:val="24"/>
          <w:szCs w:val="28"/>
        </w:rPr>
        <w:t>в академических подразделениях у</w:t>
      </w:r>
      <w:r w:rsidR="004F4EFB">
        <w:rPr>
          <w:rFonts w:ascii="Times New Roman" w:eastAsia="Calibri" w:hAnsi="Times New Roman" w:cs="Times New Roman"/>
          <w:sz w:val="24"/>
          <w:szCs w:val="28"/>
        </w:rPr>
        <w:t xml:space="preserve">ниверситета. </w:t>
      </w:r>
    </w:p>
    <w:p w:rsidR="003A5614" w:rsidRPr="008B6193" w:rsidRDefault="004214E6"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Согласно исследованиям</w:t>
      </w:r>
      <w:r w:rsidR="003A5614" w:rsidRPr="003A5614">
        <w:rPr>
          <w:rFonts w:ascii="Times New Roman" w:eastAsia="Calibri" w:hAnsi="Times New Roman" w:cs="Times New Roman"/>
          <w:sz w:val="24"/>
          <w:szCs w:val="28"/>
        </w:rPr>
        <w:t xml:space="preserve"> некоторых ученых</w:t>
      </w:r>
      <w:r w:rsidR="00450FFA" w:rsidRPr="00450FFA">
        <w:rPr>
          <w:rFonts w:ascii="Times New Roman" w:eastAsia="Calibri" w:hAnsi="Times New Roman" w:cs="Times New Roman"/>
          <w:sz w:val="24"/>
          <w:szCs w:val="28"/>
        </w:rPr>
        <w:t xml:space="preserve"> [</w:t>
      </w:r>
      <w:r w:rsidR="008B6193" w:rsidRPr="008B6193">
        <w:rPr>
          <w:rFonts w:ascii="Times New Roman" w:eastAsia="Calibri" w:hAnsi="Times New Roman" w:cs="Times New Roman"/>
          <w:sz w:val="24"/>
          <w:szCs w:val="28"/>
        </w:rPr>
        <w:t xml:space="preserve">148, </w:t>
      </w:r>
      <w:r w:rsidR="00450FFA" w:rsidRPr="00450FFA">
        <w:rPr>
          <w:rFonts w:ascii="Times New Roman" w:eastAsia="Calibri" w:hAnsi="Times New Roman" w:cs="Times New Roman"/>
          <w:sz w:val="24"/>
          <w:szCs w:val="28"/>
        </w:rPr>
        <w:t>157]</w:t>
      </w:r>
      <w:r w:rsidR="003A5614" w:rsidRPr="003A5614">
        <w:rPr>
          <w:rFonts w:ascii="Times New Roman" w:eastAsia="Calibri" w:hAnsi="Times New Roman" w:cs="Times New Roman"/>
          <w:sz w:val="24"/>
          <w:szCs w:val="28"/>
        </w:rPr>
        <w:t xml:space="preserve">, взаимоотношения ментора и </w:t>
      </w:r>
      <w:r>
        <w:rPr>
          <w:rFonts w:ascii="Times New Roman" w:eastAsia="Calibri" w:hAnsi="Times New Roman" w:cs="Times New Roman"/>
          <w:sz w:val="24"/>
          <w:szCs w:val="28"/>
        </w:rPr>
        <w:t>специалиста</w:t>
      </w:r>
      <w:r w:rsidR="003A5614" w:rsidRPr="003A5614">
        <w:rPr>
          <w:rFonts w:ascii="Times New Roman" w:eastAsia="Calibri" w:hAnsi="Times New Roman" w:cs="Times New Roman"/>
          <w:sz w:val="24"/>
          <w:szCs w:val="28"/>
        </w:rPr>
        <w:t xml:space="preserve"> могут быть объяснены </w:t>
      </w:r>
      <w:r w:rsidR="003A5614" w:rsidRPr="00C43095">
        <w:rPr>
          <w:rFonts w:ascii="Times New Roman" w:eastAsia="Calibri" w:hAnsi="Times New Roman" w:cs="Times New Roman"/>
          <w:b/>
          <w:i/>
          <w:sz w:val="24"/>
          <w:szCs w:val="28"/>
        </w:rPr>
        <w:t xml:space="preserve">теорией социального </w:t>
      </w:r>
      <w:r w:rsidRPr="00C43095">
        <w:rPr>
          <w:rFonts w:ascii="Times New Roman" w:eastAsia="Calibri" w:hAnsi="Times New Roman" w:cs="Times New Roman"/>
          <w:b/>
          <w:i/>
          <w:sz w:val="24"/>
          <w:szCs w:val="28"/>
        </w:rPr>
        <w:t>обмена.</w:t>
      </w:r>
      <w:r>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 xml:space="preserve">Согласно </w:t>
      </w:r>
      <w:r w:rsidR="00C32958">
        <w:rPr>
          <w:rFonts w:ascii="Times New Roman" w:eastAsia="Calibri" w:hAnsi="Times New Roman" w:cs="Times New Roman"/>
          <w:sz w:val="24"/>
          <w:szCs w:val="28"/>
        </w:rPr>
        <w:t xml:space="preserve">этой </w:t>
      </w:r>
      <w:r w:rsidR="003A5614" w:rsidRPr="003A5614">
        <w:rPr>
          <w:rFonts w:ascii="Times New Roman" w:eastAsia="Calibri" w:hAnsi="Times New Roman" w:cs="Times New Roman"/>
          <w:sz w:val="24"/>
          <w:szCs w:val="28"/>
        </w:rPr>
        <w:t xml:space="preserve">теории общественное поведение одного индивидуума во многом обусловлено ожиданиями, что его </w:t>
      </w:r>
      <w:r w:rsidR="00FB2E3C">
        <w:rPr>
          <w:rFonts w:ascii="Times New Roman" w:eastAsia="Calibri" w:hAnsi="Times New Roman" w:cs="Times New Roman"/>
          <w:sz w:val="24"/>
          <w:szCs w:val="28"/>
        </w:rPr>
        <w:t xml:space="preserve">положительное отношение </w:t>
      </w:r>
      <w:r w:rsidR="00FB2E3C" w:rsidRPr="003A5614">
        <w:rPr>
          <w:rFonts w:ascii="Times New Roman" w:eastAsia="Calibri" w:hAnsi="Times New Roman" w:cs="Times New Roman"/>
          <w:sz w:val="24"/>
          <w:szCs w:val="28"/>
        </w:rPr>
        <w:t xml:space="preserve">к другим людям </w:t>
      </w:r>
      <w:r w:rsidR="00FB2E3C">
        <w:rPr>
          <w:rFonts w:ascii="Times New Roman" w:eastAsia="Calibri" w:hAnsi="Times New Roman" w:cs="Times New Roman"/>
          <w:sz w:val="24"/>
          <w:szCs w:val="28"/>
        </w:rPr>
        <w:t>и помощь им</w:t>
      </w:r>
      <w:r w:rsidR="003A5614" w:rsidRPr="003A5614">
        <w:rPr>
          <w:rFonts w:ascii="Times New Roman" w:eastAsia="Calibri" w:hAnsi="Times New Roman" w:cs="Times New Roman"/>
          <w:sz w:val="24"/>
          <w:szCs w:val="28"/>
        </w:rPr>
        <w:t xml:space="preserve"> будут вознаграждены тем или иным образом. В рамках менторских взаимоотношений это может означать, что менторы предоставляют определенные ресурсы </w:t>
      </w:r>
      <w:r w:rsidR="00CB0F72">
        <w:rPr>
          <w:rFonts w:ascii="Times New Roman" w:eastAsia="Calibri" w:hAnsi="Times New Roman" w:cs="Times New Roman"/>
          <w:sz w:val="24"/>
          <w:szCs w:val="28"/>
        </w:rPr>
        <w:t>специалисту</w:t>
      </w:r>
      <w:r w:rsidR="003A5614" w:rsidRPr="003A5614">
        <w:rPr>
          <w:rFonts w:ascii="Times New Roman" w:eastAsia="Calibri" w:hAnsi="Times New Roman" w:cs="Times New Roman"/>
          <w:sz w:val="24"/>
          <w:szCs w:val="28"/>
        </w:rPr>
        <w:t xml:space="preserve">, в частности, </w:t>
      </w:r>
      <w:r w:rsidR="00FB2E3C">
        <w:rPr>
          <w:rFonts w:ascii="Times New Roman" w:eastAsia="Calibri" w:hAnsi="Times New Roman" w:cs="Times New Roman"/>
          <w:sz w:val="24"/>
          <w:szCs w:val="28"/>
        </w:rPr>
        <w:t xml:space="preserve">полезные </w:t>
      </w:r>
      <w:r w:rsidR="003A5614" w:rsidRPr="003A5614">
        <w:rPr>
          <w:rFonts w:ascii="Times New Roman" w:eastAsia="Calibri" w:hAnsi="Times New Roman" w:cs="Times New Roman"/>
          <w:sz w:val="24"/>
          <w:szCs w:val="28"/>
        </w:rPr>
        <w:t xml:space="preserve">связи, </w:t>
      </w:r>
      <w:r w:rsidR="00FB2E3C">
        <w:rPr>
          <w:rFonts w:ascii="Times New Roman" w:eastAsia="Calibri" w:hAnsi="Times New Roman" w:cs="Times New Roman"/>
          <w:sz w:val="24"/>
          <w:szCs w:val="28"/>
        </w:rPr>
        <w:t xml:space="preserve">профессиональные знания и </w:t>
      </w:r>
      <w:r w:rsidR="003A5614" w:rsidRPr="003A5614">
        <w:rPr>
          <w:rFonts w:ascii="Times New Roman" w:eastAsia="Calibri" w:hAnsi="Times New Roman" w:cs="Times New Roman"/>
          <w:sz w:val="24"/>
          <w:szCs w:val="28"/>
        </w:rPr>
        <w:t>опыт, обратную связь</w:t>
      </w:r>
      <w:r w:rsidR="00C43095">
        <w:rPr>
          <w:rFonts w:ascii="Times New Roman" w:eastAsia="Calibri" w:hAnsi="Times New Roman" w:cs="Times New Roman"/>
          <w:sz w:val="24"/>
          <w:szCs w:val="28"/>
        </w:rPr>
        <w:t xml:space="preserve">, </w:t>
      </w:r>
      <w:r w:rsidR="00FB2E3C">
        <w:rPr>
          <w:rFonts w:ascii="Times New Roman" w:eastAsia="Calibri" w:hAnsi="Times New Roman" w:cs="Times New Roman"/>
          <w:sz w:val="24"/>
          <w:szCs w:val="28"/>
        </w:rPr>
        <w:t>и</w:t>
      </w:r>
      <w:r w:rsidR="00C43095">
        <w:rPr>
          <w:rFonts w:ascii="Times New Roman" w:eastAsia="Calibri" w:hAnsi="Times New Roman" w:cs="Times New Roman"/>
          <w:sz w:val="24"/>
          <w:szCs w:val="28"/>
        </w:rPr>
        <w:t xml:space="preserve"> сами</w:t>
      </w:r>
      <w:r w:rsidR="003A5614" w:rsidRPr="003A5614">
        <w:rPr>
          <w:rFonts w:ascii="Times New Roman" w:eastAsia="Calibri" w:hAnsi="Times New Roman" w:cs="Times New Roman"/>
          <w:sz w:val="24"/>
          <w:szCs w:val="28"/>
        </w:rPr>
        <w:t xml:space="preserve"> ожидают получить </w:t>
      </w:r>
      <w:r w:rsidR="00C43095">
        <w:rPr>
          <w:rFonts w:ascii="Times New Roman" w:eastAsia="Calibri" w:hAnsi="Times New Roman" w:cs="Times New Roman"/>
          <w:sz w:val="24"/>
          <w:szCs w:val="28"/>
        </w:rPr>
        <w:t>обратную связь</w:t>
      </w:r>
      <w:r w:rsidR="003A5614" w:rsidRPr="003A5614">
        <w:rPr>
          <w:rFonts w:ascii="Times New Roman" w:eastAsia="Calibri" w:hAnsi="Times New Roman" w:cs="Times New Roman"/>
          <w:sz w:val="24"/>
          <w:szCs w:val="28"/>
        </w:rPr>
        <w:t>, например, в форме призн</w:t>
      </w:r>
      <w:r w:rsidR="00C43095">
        <w:rPr>
          <w:rFonts w:ascii="Times New Roman" w:eastAsia="Calibri" w:hAnsi="Times New Roman" w:cs="Times New Roman"/>
          <w:sz w:val="24"/>
          <w:szCs w:val="28"/>
        </w:rPr>
        <w:t>ания и уважения</w:t>
      </w:r>
      <w:r w:rsidR="003A5614" w:rsidRPr="003A5614">
        <w:rPr>
          <w:rFonts w:ascii="Times New Roman" w:eastAsia="Calibri" w:hAnsi="Times New Roman" w:cs="Times New Roman"/>
          <w:sz w:val="24"/>
          <w:szCs w:val="28"/>
        </w:rPr>
        <w:t>,</w:t>
      </w:r>
      <w:r w:rsidR="00C43095">
        <w:rPr>
          <w:rFonts w:ascii="Times New Roman" w:eastAsia="Calibri" w:hAnsi="Times New Roman" w:cs="Times New Roman"/>
          <w:sz w:val="24"/>
          <w:szCs w:val="28"/>
        </w:rPr>
        <w:t xml:space="preserve"> нового опыта,</w:t>
      </w:r>
      <w:r w:rsidR="00FB2E3C">
        <w:rPr>
          <w:rFonts w:ascii="Times New Roman" w:eastAsia="Calibri" w:hAnsi="Times New Roman" w:cs="Times New Roman"/>
          <w:sz w:val="24"/>
          <w:szCs w:val="28"/>
        </w:rPr>
        <w:t xml:space="preserve"> новых идей,</w:t>
      </w:r>
      <w:r w:rsidR="00C43095">
        <w:rPr>
          <w:rFonts w:ascii="Times New Roman" w:eastAsia="Calibri" w:hAnsi="Times New Roman" w:cs="Times New Roman"/>
          <w:sz w:val="24"/>
          <w:szCs w:val="28"/>
        </w:rPr>
        <w:t xml:space="preserve"> </w:t>
      </w:r>
      <w:r w:rsidR="00FB2E3C">
        <w:rPr>
          <w:rFonts w:ascii="Times New Roman" w:eastAsia="Calibri" w:hAnsi="Times New Roman" w:cs="Times New Roman"/>
          <w:sz w:val="24"/>
          <w:szCs w:val="28"/>
        </w:rPr>
        <w:t>нетривиальных</w:t>
      </w:r>
      <w:r w:rsidR="00C43095">
        <w:rPr>
          <w:rFonts w:ascii="Times New Roman" w:eastAsia="Calibri" w:hAnsi="Times New Roman" w:cs="Times New Roman"/>
          <w:sz w:val="24"/>
          <w:szCs w:val="28"/>
        </w:rPr>
        <w:t xml:space="preserve"> взглядов</w:t>
      </w:r>
      <w:r w:rsidR="00FB2E3C">
        <w:rPr>
          <w:rFonts w:ascii="Times New Roman" w:eastAsia="Calibri" w:hAnsi="Times New Roman" w:cs="Times New Roman"/>
          <w:sz w:val="24"/>
          <w:szCs w:val="28"/>
        </w:rPr>
        <w:t xml:space="preserve"> и подходов к решению научных задач и т.п</w:t>
      </w:r>
      <w:r w:rsidR="003A5614" w:rsidRPr="003A5614">
        <w:rPr>
          <w:rFonts w:ascii="Times New Roman" w:eastAsia="Calibri" w:hAnsi="Times New Roman" w:cs="Times New Roman"/>
          <w:sz w:val="24"/>
          <w:szCs w:val="28"/>
        </w:rPr>
        <w:t xml:space="preserve">. </w:t>
      </w:r>
      <w:r w:rsidR="00C43095">
        <w:rPr>
          <w:rFonts w:ascii="Times New Roman" w:eastAsia="Calibri" w:hAnsi="Times New Roman" w:cs="Times New Roman"/>
          <w:sz w:val="24"/>
          <w:szCs w:val="28"/>
        </w:rPr>
        <w:t>В научной литературе</w:t>
      </w:r>
      <w:r w:rsidR="008B6193" w:rsidRPr="008B6193">
        <w:rPr>
          <w:rFonts w:ascii="Times New Roman" w:eastAsia="Calibri" w:hAnsi="Times New Roman" w:cs="Times New Roman"/>
          <w:sz w:val="24"/>
          <w:szCs w:val="28"/>
        </w:rPr>
        <w:t xml:space="preserve"> [139, 146, 148]</w:t>
      </w:r>
      <w:r w:rsidR="00C43095">
        <w:rPr>
          <w:rFonts w:ascii="Times New Roman" w:eastAsia="Calibri" w:hAnsi="Times New Roman" w:cs="Times New Roman"/>
          <w:sz w:val="24"/>
          <w:szCs w:val="28"/>
        </w:rPr>
        <w:t xml:space="preserve"> б</w:t>
      </w:r>
      <w:r w:rsidR="003A5614" w:rsidRPr="003A5614">
        <w:rPr>
          <w:rFonts w:ascii="Times New Roman" w:eastAsia="Calibri" w:hAnsi="Times New Roman" w:cs="Times New Roman"/>
          <w:sz w:val="24"/>
          <w:szCs w:val="28"/>
        </w:rPr>
        <w:t xml:space="preserve">ыла предложена </w:t>
      </w:r>
      <w:r w:rsidR="00FB2E3C">
        <w:rPr>
          <w:rFonts w:ascii="Times New Roman" w:eastAsia="Calibri" w:hAnsi="Times New Roman" w:cs="Times New Roman"/>
          <w:sz w:val="24"/>
          <w:szCs w:val="28"/>
        </w:rPr>
        <w:t xml:space="preserve">и </w:t>
      </w:r>
      <w:r w:rsidR="003A5614" w:rsidRPr="003A5614">
        <w:rPr>
          <w:rFonts w:ascii="Times New Roman" w:eastAsia="Calibri" w:hAnsi="Times New Roman" w:cs="Times New Roman"/>
          <w:sz w:val="24"/>
          <w:szCs w:val="28"/>
        </w:rPr>
        <w:t xml:space="preserve">так называемая </w:t>
      </w:r>
      <w:r w:rsidR="003A5614" w:rsidRPr="00C43095">
        <w:rPr>
          <w:rFonts w:ascii="Times New Roman" w:eastAsia="Calibri" w:hAnsi="Times New Roman" w:cs="Times New Roman"/>
          <w:b/>
          <w:i/>
          <w:sz w:val="24"/>
          <w:szCs w:val="28"/>
        </w:rPr>
        <w:t>инвестиционная модель менторства.</w:t>
      </w:r>
      <w:r w:rsidR="003A5614" w:rsidRPr="003A5614">
        <w:rPr>
          <w:rFonts w:ascii="Times New Roman" w:eastAsia="Calibri" w:hAnsi="Times New Roman" w:cs="Times New Roman"/>
          <w:sz w:val="24"/>
          <w:szCs w:val="28"/>
        </w:rPr>
        <w:t xml:space="preserve"> Данная модель предполагает, что </w:t>
      </w:r>
      <w:r w:rsidR="00C43095">
        <w:rPr>
          <w:rFonts w:ascii="Times New Roman" w:eastAsia="Calibri" w:hAnsi="Times New Roman" w:cs="Times New Roman"/>
          <w:sz w:val="24"/>
          <w:szCs w:val="28"/>
        </w:rPr>
        <w:t xml:space="preserve">ментор и </w:t>
      </w:r>
      <w:r w:rsidR="00FB2E3C">
        <w:rPr>
          <w:rFonts w:ascii="Times New Roman" w:eastAsia="Calibri" w:hAnsi="Times New Roman" w:cs="Times New Roman"/>
          <w:sz w:val="24"/>
          <w:szCs w:val="28"/>
        </w:rPr>
        <w:t>подопечный</w:t>
      </w:r>
      <w:r w:rsidR="003A5614" w:rsidRPr="003A5614">
        <w:rPr>
          <w:rFonts w:ascii="Times New Roman" w:eastAsia="Calibri" w:hAnsi="Times New Roman" w:cs="Times New Roman"/>
          <w:sz w:val="24"/>
          <w:szCs w:val="28"/>
        </w:rPr>
        <w:t xml:space="preserve"> оценивают затраты и выгоды от потенциальных взаимоотношений и, если выгоды (например, приобретение нового опыта) </w:t>
      </w:r>
      <w:r w:rsidR="00C43095">
        <w:rPr>
          <w:rFonts w:ascii="Times New Roman" w:eastAsia="Calibri" w:hAnsi="Times New Roman" w:cs="Times New Roman"/>
          <w:sz w:val="24"/>
          <w:szCs w:val="28"/>
        </w:rPr>
        <w:t>превосходят</w:t>
      </w:r>
      <w:r w:rsidR="003A5614" w:rsidRPr="003A5614">
        <w:rPr>
          <w:rFonts w:ascii="Times New Roman" w:eastAsia="Calibri" w:hAnsi="Times New Roman" w:cs="Times New Roman"/>
          <w:sz w:val="24"/>
          <w:szCs w:val="28"/>
        </w:rPr>
        <w:t xml:space="preserve"> затраты (например, времени), то взаимоотношения будут</w:t>
      </w:r>
      <w:r w:rsidR="00C43095">
        <w:rPr>
          <w:rFonts w:ascii="Times New Roman" w:eastAsia="Calibri" w:hAnsi="Times New Roman" w:cs="Times New Roman"/>
          <w:sz w:val="24"/>
          <w:szCs w:val="28"/>
        </w:rPr>
        <w:t xml:space="preserve"> эффективными</w:t>
      </w:r>
      <w:r w:rsidR="003A5614" w:rsidRPr="003A5614">
        <w:rPr>
          <w:rFonts w:ascii="Times New Roman" w:eastAsia="Calibri" w:hAnsi="Times New Roman" w:cs="Times New Roman"/>
          <w:sz w:val="24"/>
          <w:szCs w:val="28"/>
        </w:rPr>
        <w:t xml:space="preserve">. В то же время восприятие затрат и выгод будет меняться со временем, а, следовательно, </w:t>
      </w:r>
      <w:r w:rsidR="00FB2E3C">
        <w:rPr>
          <w:rFonts w:ascii="Times New Roman" w:eastAsia="Calibri" w:hAnsi="Times New Roman" w:cs="Times New Roman"/>
          <w:sz w:val="24"/>
          <w:szCs w:val="28"/>
        </w:rPr>
        <w:t xml:space="preserve">в долгосрочной перспективе это </w:t>
      </w:r>
      <w:r w:rsidR="003A5614" w:rsidRPr="003A5614">
        <w:rPr>
          <w:rFonts w:ascii="Times New Roman" w:eastAsia="Calibri" w:hAnsi="Times New Roman" w:cs="Times New Roman"/>
          <w:sz w:val="24"/>
          <w:szCs w:val="28"/>
        </w:rPr>
        <w:t xml:space="preserve">будет оказывать влияние </w:t>
      </w:r>
      <w:r w:rsidR="00FB2E3C">
        <w:rPr>
          <w:rFonts w:ascii="Times New Roman" w:eastAsia="Calibri" w:hAnsi="Times New Roman" w:cs="Times New Roman"/>
          <w:sz w:val="24"/>
          <w:szCs w:val="28"/>
        </w:rPr>
        <w:t xml:space="preserve">и </w:t>
      </w:r>
      <w:r w:rsidR="003A5614" w:rsidRPr="003A5614">
        <w:rPr>
          <w:rFonts w:ascii="Times New Roman" w:eastAsia="Calibri" w:hAnsi="Times New Roman" w:cs="Times New Roman"/>
          <w:sz w:val="24"/>
          <w:szCs w:val="28"/>
        </w:rPr>
        <w:t xml:space="preserve">на удовлетворенность дальнейшими взаимоотношениями. Наличие альтернативных отношений (например, других менторов) также способно оказать влияние на взаимоотношения ментора и </w:t>
      </w:r>
      <w:r w:rsidR="00FB2E3C">
        <w:rPr>
          <w:rFonts w:ascii="Times New Roman" w:eastAsia="Calibri" w:hAnsi="Times New Roman" w:cs="Times New Roman"/>
          <w:sz w:val="24"/>
          <w:szCs w:val="28"/>
        </w:rPr>
        <w:t>подопечного</w:t>
      </w:r>
      <w:r w:rsidR="003A5614" w:rsidRPr="003A5614">
        <w:rPr>
          <w:rFonts w:ascii="Times New Roman" w:eastAsia="Calibri" w:hAnsi="Times New Roman" w:cs="Times New Roman"/>
          <w:sz w:val="24"/>
          <w:szCs w:val="28"/>
        </w:rPr>
        <w:t>.</w:t>
      </w:r>
    </w:p>
    <w:p w:rsidR="00FB2E3C"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lastRenderedPageBreak/>
        <w:t xml:space="preserve">К основным техникам взаимодействия ментора и </w:t>
      </w:r>
      <w:r w:rsidR="00FB2E3C">
        <w:rPr>
          <w:rFonts w:ascii="Times New Roman" w:eastAsia="Calibri" w:hAnsi="Times New Roman" w:cs="Times New Roman"/>
          <w:sz w:val="24"/>
          <w:szCs w:val="28"/>
        </w:rPr>
        <w:t>подопечного</w:t>
      </w:r>
      <w:r w:rsidRPr="003A5614">
        <w:rPr>
          <w:rFonts w:ascii="Times New Roman" w:eastAsia="Calibri" w:hAnsi="Times New Roman" w:cs="Times New Roman"/>
          <w:sz w:val="24"/>
          <w:szCs w:val="28"/>
        </w:rPr>
        <w:t xml:space="preserve"> в процессе </w:t>
      </w:r>
      <w:r w:rsidR="00FB2E3C">
        <w:rPr>
          <w:rFonts w:ascii="Times New Roman" w:eastAsia="Calibri" w:hAnsi="Times New Roman" w:cs="Times New Roman"/>
          <w:sz w:val="24"/>
          <w:szCs w:val="28"/>
        </w:rPr>
        <w:t xml:space="preserve">оказания как </w:t>
      </w:r>
      <w:r w:rsidR="004F4EFB">
        <w:rPr>
          <w:rFonts w:ascii="Times New Roman" w:eastAsia="Calibri" w:hAnsi="Times New Roman" w:cs="Times New Roman"/>
          <w:sz w:val="24"/>
          <w:szCs w:val="28"/>
        </w:rPr>
        <w:t>профессиональной</w:t>
      </w:r>
      <w:r w:rsidR="00FB2E3C">
        <w:rPr>
          <w:rFonts w:ascii="Times New Roman" w:eastAsia="Calibri" w:hAnsi="Times New Roman" w:cs="Times New Roman"/>
          <w:sz w:val="24"/>
          <w:szCs w:val="28"/>
        </w:rPr>
        <w:t>, так</w:t>
      </w:r>
      <w:r w:rsidRPr="003A5614">
        <w:rPr>
          <w:rFonts w:ascii="Times New Roman" w:eastAsia="Calibri" w:hAnsi="Times New Roman" w:cs="Times New Roman"/>
          <w:sz w:val="24"/>
          <w:szCs w:val="28"/>
        </w:rPr>
        <w:t xml:space="preserve"> и социально-бытовой поддержки можно отнести</w:t>
      </w:r>
      <w:r w:rsidR="004F4EFB">
        <w:rPr>
          <w:rFonts w:ascii="Times New Roman" w:eastAsia="Calibri" w:hAnsi="Times New Roman" w:cs="Times New Roman"/>
          <w:sz w:val="24"/>
          <w:szCs w:val="28"/>
        </w:rPr>
        <w:t xml:space="preserve"> следующие </w:t>
      </w:r>
      <w:r w:rsidR="00FB2E3C">
        <w:rPr>
          <w:rFonts w:ascii="Times New Roman" w:eastAsia="Calibri" w:hAnsi="Times New Roman" w:cs="Times New Roman"/>
          <w:sz w:val="24"/>
          <w:szCs w:val="28"/>
        </w:rPr>
        <w:t>виды взаимодействия</w:t>
      </w:r>
      <w:r w:rsidR="00C61844">
        <w:rPr>
          <w:rStyle w:val="ae"/>
          <w:rFonts w:ascii="Times New Roman" w:eastAsia="Calibri" w:hAnsi="Times New Roman" w:cs="Times New Roman"/>
          <w:sz w:val="24"/>
          <w:szCs w:val="28"/>
        </w:rPr>
        <w:footnoteReference w:id="33"/>
      </w:r>
      <w:r w:rsidR="00FB2E3C">
        <w:rPr>
          <w:rFonts w:ascii="Times New Roman" w:eastAsia="Calibri" w:hAnsi="Times New Roman" w:cs="Times New Roman"/>
          <w:sz w:val="24"/>
          <w:szCs w:val="28"/>
        </w:rPr>
        <w:t>:</w:t>
      </w:r>
    </w:p>
    <w:p w:rsidR="003A5614" w:rsidRPr="003A5614" w:rsidRDefault="006814F6"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b/>
          <w:i/>
          <w:sz w:val="24"/>
          <w:szCs w:val="28"/>
        </w:rPr>
        <w:t>1. Сопровождение (</w:t>
      </w:r>
      <w:proofErr w:type="spellStart"/>
      <w:r w:rsidRPr="006814F6">
        <w:rPr>
          <w:rFonts w:ascii="Times New Roman" w:eastAsia="Calibri" w:hAnsi="Times New Roman" w:cs="Times New Roman"/>
          <w:b/>
          <w:i/>
          <w:sz w:val="24"/>
          <w:szCs w:val="28"/>
        </w:rPr>
        <w:t>Accompanying</w:t>
      </w:r>
      <w:proofErr w:type="spellEnd"/>
      <w:r>
        <w:rPr>
          <w:rFonts w:ascii="Times New Roman" w:eastAsia="Calibri" w:hAnsi="Times New Roman" w:cs="Times New Roman"/>
          <w:b/>
          <w:i/>
          <w:sz w:val="24"/>
          <w:szCs w:val="28"/>
        </w:rPr>
        <w:t>)</w:t>
      </w:r>
      <w:r w:rsidR="003A5614" w:rsidRPr="004F4EFB">
        <w:rPr>
          <w:rFonts w:ascii="Times New Roman" w:eastAsia="Calibri" w:hAnsi="Times New Roman" w:cs="Times New Roman"/>
          <w:b/>
          <w:i/>
          <w:sz w:val="24"/>
          <w:szCs w:val="28"/>
        </w:rPr>
        <w:t xml:space="preserve">. </w:t>
      </w:r>
      <w:r w:rsidR="00720F63">
        <w:rPr>
          <w:rFonts w:ascii="Times New Roman" w:eastAsia="Calibri" w:hAnsi="Times New Roman" w:cs="Times New Roman"/>
          <w:sz w:val="24"/>
          <w:szCs w:val="28"/>
        </w:rPr>
        <w:t>М</w:t>
      </w:r>
      <w:r w:rsidR="005C13CA" w:rsidRPr="003A5614">
        <w:rPr>
          <w:rFonts w:ascii="Times New Roman" w:eastAsia="Calibri" w:hAnsi="Times New Roman" w:cs="Times New Roman"/>
          <w:sz w:val="24"/>
          <w:szCs w:val="28"/>
        </w:rPr>
        <w:t>ентор</w:t>
      </w:r>
      <w:r w:rsidR="00720F63">
        <w:rPr>
          <w:rFonts w:ascii="Times New Roman" w:eastAsia="Calibri" w:hAnsi="Times New Roman" w:cs="Times New Roman"/>
          <w:sz w:val="24"/>
          <w:szCs w:val="28"/>
        </w:rPr>
        <w:t xml:space="preserve"> в этом случае берёт на себя</w:t>
      </w:r>
      <w:r w:rsidR="005C13CA" w:rsidRPr="003A5614">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обязательств</w:t>
      </w:r>
      <w:r w:rsidR="00720F63">
        <w:rPr>
          <w:rFonts w:ascii="Times New Roman" w:eastAsia="Calibri" w:hAnsi="Times New Roman" w:cs="Times New Roman"/>
          <w:sz w:val="24"/>
          <w:szCs w:val="28"/>
        </w:rPr>
        <w:t>а</w:t>
      </w:r>
      <w:r w:rsidR="003A5614" w:rsidRPr="003A5614">
        <w:rPr>
          <w:rFonts w:ascii="Times New Roman" w:eastAsia="Calibri" w:hAnsi="Times New Roman" w:cs="Times New Roman"/>
          <w:sz w:val="24"/>
          <w:szCs w:val="28"/>
        </w:rPr>
        <w:t xml:space="preserve"> по оказанию помощи </w:t>
      </w:r>
      <w:r w:rsidR="00720F63">
        <w:rPr>
          <w:rFonts w:ascii="Times New Roman" w:eastAsia="Calibri" w:hAnsi="Times New Roman" w:cs="Times New Roman"/>
          <w:sz w:val="24"/>
          <w:szCs w:val="28"/>
        </w:rPr>
        <w:t xml:space="preserve">подопечному </w:t>
      </w:r>
      <w:r w:rsidR="003A5614" w:rsidRPr="003A5614">
        <w:rPr>
          <w:rFonts w:ascii="Times New Roman" w:eastAsia="Calibri" w:hAnsi="Times New Roman" w:cs="Times New Roman"/>
          <w:sz w:val="24"/>
          <w:szCs w:val="28"/>
        </w:rPr>
        <w:t xml:space="preserve">в </w:t>
      </w:r>
      <w:r w:rsidR="00720F63">
        <w:rPr>
          <w:rFonts w:ascii="Times New Roman" w:eastAsia="Calibri" w:hAnsi="Times New Roman" w:cs="Times New Roman"/>
          <w:sz w:val="24"/>
          <w:szCs w:val="28"/>
        </w:rPr>
        <w:t xml:space="preserve">личностном </w:t>
      </w:r>
      <w:r w:rsidR="003A5614" w:rsidRPr="003A5614">
        <w:rPr>
          <w:rFonts w:ascii="Times New Roman" w:eastAsia="Calibri" w:hAnsi="Times New Roman" w:cs="Times New Roman"/>
          <w:sz w:val="24"/>
          <w:szCs w:val="28"/>
        </w:rPr>
        <w:t xml:space="preserve">развитии и профессиональной деятельности на протяжении всего периода </w:t>
      </w:r>
      <w:r w:rsidR="005C13CA">
        <w:rPr>
          <w:rFonts w:ascii="Times New Roman" w:eastAsia="Calibri" w:hAnsi="Times New Roman" w:cs="Times New Roman"/>
          <w:sz w:val="24"/>
          <w:szCs w:val="28"/>
        </w:rPr>
        <w:t>адаптации (</w:t>
      </w:r>
      <w:proofErr w:type="spellStart"/>
      <w:r w:rsidR="005C13CA">
        <w:rPr>
          <w:rFonts w:ascii="Times New Roman" w:eastAsia="Calibri" w:hAnsi="Times New Roman" w:cs="Times New Roman"/>
          <w:sz w:val="24"/>
          <w:szCs w:val="28"/>
        </w:rPr>
        <w:t>i</w:t>
      </w:r>
      <w:proofErr w:type="spellEnd"/>
      <w:r w:rsidR="005C13CA">
        <w:rPr>
          <w:rFonts w:ascii="Times New Roman" w:eastAsia="Calibri" w:hAnsi="Times New Roman" w:cs="Times New Roman"/>
          <w:sz w:val="24"/>
          <w:szCs w:val="28"/>
          <w:lang w:val="en-US"/>
        </w:rPr>
        <w:t>n</w:t>
      </w:r>
      <w:proofErr w:type="spellStart"/>
      <w:r w:rsidR="005C13CA">
        <w:rPr>
          <w:rFonts w:ascii="Times New Roman" w:eastAsia="Calibri" w:hAnsi="Times New Roman" w:cs="Times New Roman"/>
          <w:sz w:val="24"/>
          <w:szCs w:val="28"/>
        </w:rPr>
        <w:t>duction</w:t>
      </w:r>
      <w:proofErr w:type="spellEnd"/>
      <w:r w:rsidR="005C13CA">
        <w:rPr>
          <w:rFonts w:ascii="Times New Roman" w:eastAsia="Calibri" w:hAnsi="Times New Roman" w:cs="Times New Roman"/>
          <w:sz w:val="24"/>
          <w:szCs w:val="28"/>
        </w:rPr>
        <w:t xml:space="preserve"> </w:t>
      </w:r>
      <w:proofErr w:type="spellStart"/>
      <w:r w:rsidR="005C13CA">
        <w:rPr>
          <w:rFonts w:ascii="Times New Roman" w:eastAsia="Calibri" w:hAnsi="Times New Roman" w:cs="Times New Roman"/>
          <w:sz w:val="24"/>
          <w:szCs w:val="28"/>
        </w:rPr>
        <w:t>stage</w:t>
      </w:r>
      <w:proofErr w:type="spellEnd"/>
      <w:r w:rsidR="005C13CA">
        <w:rPr>
          <w:rFonts w:ascii="Times New Roman" w:eastAsia="Calibri" w:hAnsi="Times New Roman" w:cs="Times New Roman"/>
          <w:sz w:val="24"/>
          <w:szCs w:val="28"/>
        </w:rPr>
        <w:t>)</w:t>
      </w:r>
      <w:r w:rsidR="00720F63">
        <w:rPr>
          <w:rFonts w:ascii="Times New Roman" w:eastAsia="Calibri" w:hAnsi="Times New Roman" w:cs="Times New Roman"/>
          <w:sz w:val="24"/>
          <w:szCs w:val="28"/>
        </w:rPr>
        <w:t xml:space="preserve"> нового сотрудника к незнакомой среде</w:t>
      </w:r>
      <w:r w:rsidR="003A5614" w:rsidRPr="003A5614">
        <w:rPr>
          <w:rFonts w:ascii="Times New Roman" w:eastAsia="Calibri" w:hAnsi="Times New Roman" w:cs="Times New Roman"/>
          <w:sz w:val="24"/>
          <w:szCs w:val="28"/>
        </w:rPr>
        <w:t>.</w:t>
      </w:r>
    </w:p>
    <w:p w:rsidR="003A5614" w:rsidRPr="003A5614" w:rsidRDefault="006814F6"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b/>
          <w:i/>
          <w:sz w:val="24"/>
          <w:szCs w:val="28"/>
        </w:rPr>
        <w:t>2. Посев (</w:t>
      </w:r>
      <w:proofErr w:type="spellStart"/>
      <w:r w:rsidRPr="006814F6">
        <w:rPr>
          <w:rFonts w:ascii="Times New Roman" w:eastAsia="Calibri" w:hAnsi="Times New Roman" w:cs="Times New Roman"/>
          <w:b/>
          <w:i/>
          <w:sz w:val="24"/>
          <w:szCs w:val="28"/>
        </w:rPr>
        <w:t>Sowing</w:t>
      </w:r>
      <w:proofErr w:type="spellEnd"/>
      <w:r>
        <w:rPr>
          <w:rFonts w:ascii="Times New Roman" w:eastAsia="Calibri" w:hAnsi="Times New Roman" w:cs="Times New Roman"/>
          <w:b/>
          <w:i/>
          <w:sz w:val="24"/>
          <w:szCs w:val="28"/>
        </w:rPr>
        <w:t>)</w:t>
      </w:r>
      <w:r w:rsidR="003A5614" w:rsidRPr="006E76EE">
        <w:rPr>
          <w:rFonts w:ascii="Times New Roman" w:eastAsia="Calibri" w:hAnsi="Times New Roman" w:cs="Times New Roman"/>
          <w:b/>
          <w:i/>
          <w:sz w:val="24"/>
          <w:szCs w:val="28"/>
        </w:rPr>
        <w:t>.</w:t>
      </w:r>
      <w:r w:rsidR="003A5614" w:rsidRPr="003A5614">
        <w:rPr>
          <w:rFonts w:ascii="Times New Roman" w:eastAsia="Calibri" w:hAnsi="Times New Roman" w:cs="Times New Roman"/>
          <w:i/>
          <w:sz w:val="24"/>
          <w:szCs w:val="28"/>
        </w:rPr>
        <w:t xml:space="preserve"> </w:t>
      </w:r>
      <w:r w:rsidR="00720F63" w:rsidRPr="00720F63">
        <w:rPr>
          <w:rFonts w:ascii="Times New Roman" w:eastAsia="Calibri" w:hAnsi="Times New Roman" w:cs="Times New Roman"/>
          <w:sz w:val="24"/>
          <w:szCs w:val="28"/>
        </w:rPr>
        <w:t>Эта техника п</w:t>
      </w:r>
      <w:r w:rsidR="003A5614" w:rsidRPr="00720F63">
        <w:rPr>
          <w:rFonts w:ascii="Times New Roman" w:eastAsia="Calibri" w:hAnsi="Times New Roman" w:cs="Times New Roman"/>
          <w:sz w:val="24"/>
          <w:szCs w:val="28"/>
        </w:rPr>
        <w:t>одразумевает</w:t>
      </w:r>
      <w:r w:rsidR="003A5614" w:rsidRPr="003A5614">
        <w:rPr>
          <w:rFonts w:ascii="Times New Roman" w:eastAsia="Calibri" w:hAnsi="Times New Roman" w:cs="Times New Roman"/>
          <w:sz w:val="24"/>
          <w:szCs w:val="28"/>
        </w:rPr>
        <w:t xml:space="preserve"> формирование у </w:t>
      </w:r>
      <w:r w:rsidR="00720F63">
        <w:rPr>
          <w:rFonts w:ascii="Times New Roman" w:eastAsia="Calibri" w:hAnsi="Times New Roman" w:cs="Times New Roman"/>
          <w:sz w:val="24"/>
          <w:szCs w:val="28"/>
        </w:rPr>
        <w:t xml:space="preserve">подопечного </w:t>
      </w:r>
      <w:r w:rsidR="003A5614" w:rsidRPr="003A5614">
        <w:rPr>
          <w:rFonts w:ascii="Times New Roman" w:eastAsia="Calibri" w:hAnsi="Times New Roman" w:cs="Times New Roman"/>
          <w:sz w:val="24"/>
          <w:szCs w:val="28"/>
        </w:rPr>
        <w:t xml:space="preserve">тех знаний </w:t>
      </w:r>
      <w:r w:rsidR="00720F63">
        <w:rPr>
          <w:rFonts w:ascii="Times New Roman" w:eastAsia="Calibri" w:hAnsi="Times New Roman" w:cs="Times New Roman"/>
          <w:sz w:val="24"/>
          <w:szCs w:val="28"/>
        </w:rPr>
        <w:t>и</w:t>
      </w:r>
      <w:r w:rsidR="00720F63" w:rsidRPr="00720F63">
        <w:rPr>
          <w:rFonts w:ascii="Times New Roman" w:eastAsia="Calibri" w:hAnsi="Times New Roman" w:cs="Times New Roman"/>
          <w:sz w:val="24"/>
          <w:szCs w:val="28"/>
        </w:rPr>
        <w:t>/</w:t>
      </w:r>
      <w:r w:rsidR="003A5614" w:rsidRPr="003A5614">
        <w:rPr>
          <w:rFonts w:ascii="Times New Roman" w:eastAsia="Calibri" w:hAnsi="Times New Roman" w:cs="Times New Roman"/>
          <w:sz w:val="24"/>
          <w:szCs w:val="28"/>
        </w:rPr>
        <w:t xml:space="preserve">или навыков, которые пока еще не актуальны, но в дальнейшем будут иметь </w:t>
      </w:r>
      <w:r w:rsidR="00720F63">
        <w:rPr>
          <w:rFonts w:ascii="Times New Roman" w:eastAsia="Calibri" w:hAnsi="Times New Roman" w:cs="Times New Roman"/>
          <w:sz w:val="24"/>
          <w:szCs w:val="28"/>
        </w:rPr>
        <w:t xml:space="preserve">большую </w:t>
      </w:r>
      <w:r w:rsidR="003A5614" w:rsidRPr="003A5614">
        <w:rPr>
          <w:rFonts w:ascii="Times New Roman" w:eastAsia="Calibri" w:hAnsi="Times New Roman" w:cs="Times New Roman"/>
          <w:sz w:val="24"/>
          <w:szCs w:val="28"/>
        </w:rPr>
        <w:t>ценность</w:t>
      </w:r>
      <w:r w:rsidR="00720F63">
        <w:rPr>
          <w:rFonts w:ascii="Times New Roman" w:eastAsia="Calibri" w:hAnsi="Times New Roman" w:cs="Times New Roman"/>
          <w:sz w:val="24"/>
          <w:szCs w:val="28"/>
        </w:rPr>
        <w:t>;</w:t>
      </w:r>
      <w:r w:rsidR="003A5614" w:rsidRPr="003A5614">
        <w:rPr>
          <w:rFonts w:ascii="Times New Roman" w:eastAsia="Calibri" w:hAnsi="Times New Roman" w:cs="Times New Roman"/>
          <w:sz w:val="24"/>
          <w:szCs w:val="28"/>
        </w:rPr>
        <w:t xml:space="preserve"> </w:t>
      </w:r>
      <w:r w:rsidR="005C13CA">
        <w:rPr>
          <w:rFonts w:ascii="Times New Roman" w:eastAsia="Calibri" w:hAnsi="Times New Roman" w:cs="Times New Roman"/>
          <w:sz w:val="24"/>
          <w:szCs w:val="28"/>
        </w:rPr>
        <w:t>например, формировани</w:t>
      </w:r>
      <w:r w:rsidR="00720F63">
        <w:rPr>
          <w:rFonts w:ascii="Times New Roman" w:eastAsia="Calibri" w:hAnsi="Times New Roman" w:cs="Times New Roman"/>
          <w:sz w:val="24"/>
          <w:szCs w:val="28"/>
        </w:rPr>
        <w:t>е</w:t>
      </w:r>
      <w:r w:rsidR="005C13CA">
        <w:rPr>
          <w:rFonts w:ascii="Times New Roman" w:eastAsia="Calibri" w:hAnsi="Times New Roman" w:cs="Times New Roman"/>
          <w:sz w:val="24"/>
          <w:szCs w:val="28"/>
        </w:rPr>
        <w:t xml:space="preserve"> навыков руководителя проекта</w:t>
      </w:r>
      <w:r w:rsidR="00720F63">
        <w:rPr>
          <w:rFonts w:ascii="Times New Roman" w:eastAsia="Calibri" w:hAnsi="Times New Roman" w:cs="Times New Roman"/>
          <w:sz w:val="24"/>
          <w:szCs w:val="28"/>
        </w:rPr>
        <w:t xml:space="preserve"> при участии подопечного в его осуществлении</w:t>
      </w:r>
      <w:r w:rsidR="005C13CA">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 xml:space="preserve"> Посев позволяет постепенно подготовить </w:t>
      </w:r>
      <w:r w:rsidR="005C13CA">
        <w:rPr>
          <w:rFonts w:ascii="Times New Roman" w:eastAsia="Calibri" w:hAnsi="Times New Roman" w:cs="Times New Roman"/>
          <w:sz w:val="24"/>
          <w:szCs w:val="28"/>
        </w:rPr>
        <w:t>специалиста</w:t>
      </w:r>
      <w:r w:rsidR="003A5614" w:rsidRPr="003A5614">
        <w:rPr>
          <w:rFonts w:ascii="Times New Roman" w:eastAsia="Calibri" w:hAnsi="Times New Roman" w:cs="Times New Roman"/>
          <w:sz w:val="24"/>
          <w:szCs w:val="28"/>
        </w:rPr>
        <w:t xml:space="preserve"> к </w:t>
      </w:r>
      <w:r w:rsidR="00720F63">
        <w:rPr>
          <w:rFonts w:ascii="Times New Roman" w:eastAsia="Calibri" w:hAnsi="Times New Roman" w:cs="Times New Roman"/>
          <w:sz w:val="24"/>
          <w:szCs w:val="28"/>
        </w:rPr>
        <w:t xml:space="preserve">выполнению </w:t>
      </w:r>
      <w:r w:rsidR="003A5614" w:rsidRPr="003A5614">
        <w:rPr>
          <w:rFonts w:ascii="Times New Roman" w:eastAsia="Calibri" w:hAnsi="Times New Roman" w:cs="Times New Roman"/>
          <w:sz w:val="24"/>
          <w:szCs w:val="28"/>
        </w:rPr>
        <w:t>предстоящи</w:t>
      </w:r>
      <w:r w:rsidR="00720F63">
        <w:rPr>
          <w:rFonts w:ascii="Times New Roman" w:eastAsia="Calibri" w:hAnsi="Times New Roman" w:cs="Times New Roman"/>
          <w:sz w:val="24"/>
          <w:szCs w:val="28"/>
        </w:rPr>
        <w:t>х</w:t>
      </w:r>
      <w:r w:rsidR="003A5614" w:rsidRPr="003A5614">
        <w:rPr>
          <w:rFonts w:ascii="Times New Roman" w:eastAsia="Calibri" w:hAnsi="Times New Roman" w:cs="Times New Roman"/>
          <w:sz w:val="24"/>
          <w:szCs w:val="28"/>
        </w:rPr>
        <w:t xml:space="preserve"> рабочи</w:t>
      </w:r>
      <w:r w:rsidR="00720F63">
        <w:rPr>
          <w:rFonts w:ascii="Times New Roman" w:eastAsia="Calibri" w:hAnsi="Times New Roman" w:cs="Times New Roman"/>
          <w:sz w:val="24"/>
          <w:szCs w:val="28"/>
        </w:rPr>
        <w:t>х</w:t>
      </w:r>
      <w:r w:rsidR="003A5614" w:rsidRPr="003A5614">
        <w:rPr>
          <w:rFonts w:ascii="Times New Roman" w:eastAsia="Calibri" w:hAnsi="Times New Roman" w:cs="Times New Roman"/>
          <w:sz w:val="24"/>
          <w:szCs w:val="28"/>
        </w:rPr>
        <w:t xml:space="preserve"> задач</w:t>
      </w:r>
      <w:r w:rsidR="00720F63">
        <w:rPr>
          <w:rFonts w:ascii="Times New Roman" w:eastAsia="Calibri" w:hAnsi="Times New Roman" w:cs="Times New Roman"/>
          <w:sz w:val="24"/>
          <w:szCs w:val="28"/>
        </w:rPr>
        <w:t xml:space="preserve"> и ролей,</w:t>
      </w:r>
      <w:r w:rsidR="003A5614" w:rsidRPr="003A5614">
        <w:rPr>
          <w:rFonts w:ascii="Times New Roman" w:eastAsia="Calibri" w:hAnsi="Times New Roman" w:cs="Times New Roman"/>
          <w:sz w:val="24"/>
          <w:szCs w:val="28"/>
        </w:rPr>
        <w:t xml:space="preserve"> даже в тех случаях, когда сами </w:t>
      </w:r>
      <w:r w:rsidR="00720F63">
        <w:rPr>
          <w:rFonts w:ascii="Times New Roman" w:eastAsia="Calibri" w:hAnsi="Times New Roman" w:cs="Times New Roman"/>
          <w:sz w:val="24"/>
          <w:szCs w:val="28"/>
        </w:rPr>
        <w:t>под</w:t>
      </w:r>
      <w:r w:rsidR="00464239">
        <w:rPr>
          <w:rFonts w:ascii="Times New Roman" w:eastAsia="Calibri" w:hAnsi="Times New Roman" w:cs="Times New Roman"/>
          <w:sz w:val="24"/>
          <w:szCs w:val="28"/>
        </w:rPr>
        <w:t>о</w:t>
      </w:r>
      <w:r w:rsidR="00720F63">
        <w:rPr>
          <w:rFonts w:ascii="Times New Roman" w:eastAsia="Calibri" w:hAnsi="Times New Roman" w:cs="Times New Roman"/>
          <w:sz w:val="24"/>
          <w:szCs w:val="28"/>
        </w:rPr>
        <w:t>печные</w:t>
      </w:r>
      <w:r w:rsidR="003A5614" w:rsidRPr="003A5614">
        <w:rPr>
          <w:rFonts w:ascii="Times New Roman" w:eastAsia="Calibri" w:hAnsi="Times New Roman" w:cs="Times New Roman"/>
          <w:sz w:val="24"/>
          <w:szCs w:val="28"/>
        </w:rPr>
        <w:t xml:space="preserve"> еще не готовы к подобным изменениям.</w:t>
      </w:r>
    </w:p>
    <w:p w:rsidR="003A5614" w:rsidRPr="003A5614" w:rsidRDefault="00C61844"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b/>
          <w:i/>
          <w:sz w:val="24"/>
          <w:szCs w:val="28"/>
        </w:rPr>
        <w:t xml:space="preserve">3. </w:t>
      </w:r>
      <w:proofErr w:type="spellStart"/>
      <w:r w:rsidR="003A5614" w:rsidRPr="006E76EE">
        <w:rPr>
          <w:rFonts w:ascii="Times New Roman" w:eastAsia="Calibri" w:hAnsi="Times New Roman" w:cs="Times New Roman"/>
          <w:b/>
          <w:i/>
          <w:sz w:val="24"/>
          <w:szCs w:val="28"/>
        </w:rPr>
        <w:t>Ката</w:t>
      </w:r>
      <w:r w:rsidR="006814F6">
        <w:rPr>
          <w:rFonts w:ascii="Times New Roman" w:eastAsia="Calibri" w:hAnsi="Times New Roman" w:cs="Times New Roman"/>
          <w:b/>
          <w:i/>
          <w:sz w:val="24"/>
          <w:szCs w:val="28"/>
        </w:rPr>
        <w:t>лизация</w:t>
      </w:r>
      <w:proofErr w:type="spellEnd"/>
      <w:r w:rsidR="006814F6">
        <w:rPr>
          <w:rFonts w:ascii="Times New Roman" w:eastAsia="Calibri" w:hAnsi="Times New Roman" w:cs="Times New Roman"/>
          <w:b/>
          <w:i/>
          <w:sz w:val="24"/>
          <w:szCs w:val="28"/>
        </w:rPr>
        <w:t xml:space="preserve"> (</w:t>
      </w:r>
      <w:proofErr w:type="spellStart"/>
      <w:r w:rsidR="006814F6" w:rsidRPr="006814F6">
        <w:rPr>
          <w:rFonts w:ascii="Times New Roman" w:eastAsia="Calibri" w:hAnsi="Times New Roman" w:cs="Times New Roman"/>
          <w:b/>
          <w:i/>
          <w:sz w:val="24"/>
          <w:szCs w:val="28"/>
        </w:rPr>
        <w:t>Catalyzing</w:t>
      </w:r>
      <w:proofErr w:type="spellEnd"/>
      <w:r w:rsidR="006814F6">
        <w:rPr>
          <w:rFonts w:ascii="Times New Roman" w:eastAsia="Calibri" w:hAnsi="Times New Roman" w:cs="Times New Roman"/>
          <w:b/>
          <w:i/>
          <w:sz w:val="24"/>
          <w:szCs w:val="28"/>
        </w:rPr>
        <w:t>)</w:t>
      </w:r>
      <w:r w:rsidR="003A5614" w:rsidRPr="006E76EE">
        <w:rPr>
          <w:rFonts w:ascii="Times New Roman" w:eastAsia="Calibri" w:hAnsi="Times New Roman" w:cs="Times New Roman"/>
          <w:b/>
          <w:i/>
          <w:sz w:val="24"/>
          <w:szCs w:val="28"/>
        </w:rPr>
        <w:t xml:space="preserve">. </w:t>
      </w:r>
      <w:r w:rsidR="00720F63">
        <w:rPr>
          <w:rFonts w:ascii="Times New Roman" w:eastAsia="Calibri" w:hAnsi="Times New Roman" w:cs="Times New Roman"/>
          <w:sz w:val="24"/>
          <w:szCs w:val="28"/>
        </w:rPr>
        <w:t>При реализации этой техники</w:t>
      </w:r>
      <w:r w:rsidR="003A5614" w:rsidRPr="003A5614">
        <w:rPr>
          <w:rFonts w:ascii="Times New Roman" w:eastAsia="Calibri" w:hAnsi="Times New Roman" w:cs="Times New Roman"/>
          <w:sz w:val="24"/>
          <w:szCs w:val="28"/>
        </w:rPr>
        <w:t xml:space="preserve"> </w:t>
      </w:r>
      <w:r w:rsidR="005C13CA">
        <w:rPr>
          <w:rFonts w:ascii="Times New Roman" w:eastAsia="Calibri" w:hAnsi="Times New Roman" w:cs="Times New Roman"/>
          <w:sz w:val="24"/>
          <w:szCs w:val="28"/>
        </w:rPr>
        <w:t>ментор</w:t>
      </w:r>
      <w:r w:rsidR="003A5614" w:rsidRPr="003A5614">
        <w:rPr>
          <w:rFonts w:ascii="Times New Roman" w:eastAsia="Calibri" w:hAnsi="Times New Roman" w:cs="Times New Roman"/>
          <w:sz w:val="24"/>
          <w:szCs w:val="28"/>
        </w:rPr>
        <w:t xml:space="preserve"> принимает решение о погружении </w:t>
      </w:r>
      <w:r w:rsidR="005C13CA">
        <w:rPr>
          <w:rFonts w:ascii="Times New Roman" w:eastAsia="Calibri" w:hAnsi="Times New Roman" w:cs="Times New Roman"/>
          <w:sz w:val="24"/>
          <w:szCs w:val="28"/>
        </w:rPr>
        <w:t>специалиста</w:t>
      </w:r>
      <w:r w:rsidR="003A5614" w:rsidRPr="003A5614">
        <w:rPr>
          <w:rFonts w:ascii="Times New Roman" w:eastAsia="Calibri" w:hAnsi="Times New Roman" w:cs="Times New Roman"/>
          <w:sz w:val="24"/>
          <w:szCs w:val="28"/>
        </w:rPr>
        <w:t xml:space="preserve"> в среду изменений, </w:t>
      </w:r>
      <w:r w:rsidR="005C13CA">
        <w:rPr>
          <w:rFonts w:ascii="Times New Roman" w:eastAsia="Calibri" w:hAnsi="Times New Roman" w:cs="Times New Roman"/>
          <w:sz w:val="24"/>
          <w:szCs w:val="28"/>
        </w:rPr>
        <w:t xml:space="preserve">например, </w:t>
      </w:r>
      <w:r w:rsidR="00464239">
        <w:rPr>
          <w:rFonts w:ascii="Times New Roman" w:eastAsia="Calibri" w:hAnsi="Times New Roman" w:cs="Times New Roman"/>
          <w:sz w:val="24"/>
          <w:szCs w:val="28"/>
        </w:rPr>
        <w:t xml:space="preserve">делает его </w:t>
      </w:r>
      <w:r w:rsidR="005C13CA">
        <w:rPr>
          <w:rFonts w:ascii="Times New Roman" w:eastAsia="Calibri" w:hAnsi="Times New Roman" w:cs="Times New Roman"/>
          <w:sz w:val="24"/>
          <w:szCs w:val="28"/>
        </w:rPr>
        <w:t>участ</w:t>
      </w:r>
      <w:r w:rsidR="00464239">
        <w:rPr>
          <w:rFonts w:ascii="Times New Roman" w:eastAsia="Calibri" w:hAnsi="Times New Roman" w:cs="Times New Roman"/>
          <w:sz w:val="24"/>
          <w:szCs w:val="28"/>
        </w:rPr>
        <w:t>ником</w:t>
      </w:r>
      <w:r w:rsidR="005C13CA">
        <w:rPr>
          <w:rFonts w:ascii="Times New Roman" w:eastAsia="Calibri" w:hAnsi="Times New Roman" w:cs="Times New Roman"/>
          <w:sz w:val="24"/>
          <w:szCs w:val="28"/>
        </w:rPr>
        <w:t xml:space="preserve"> принципиально ново</w:t>
      </w:r>
      <w:r w:rsidR="00464239">
        <w:rPr>
          <w:rFonts w:ascii="Times New Roman" w:eastAsia="Calibri" w:hAnsi="Times New Roman" w:cs="Times New Roman"/>
          <w:sz w:val="24"/>
          <w:szCs w:val="28"/>
        </w:rPr>
        <w:t xml:space="preserve">го </w:t>
      </w:r>
      <w:r w:rsidR="005C13CA">
        <w:rPr>
          <w:rFonts w:ascii="Times New Roman" w:eastAsia="Calibri" w:hAnsi="Times New Roman" w:cs="Times New Roman"/>
          <w:sz w:val="24"/>
          <w:szCs w:val="28"/>
        </w:rPr>
        <w:t>проект</w:t>
      </w:r>
      <w:r w:rsidR="00464239">
        <w:rPr>
          <w:rFonts w:ascii="Times New Roman" w:eastAsia="Calibri" w:hAnsi="Times New Roman" w:cs="Times New Roman"/>
          <w:sz w:val="24"/>
          <w:szCs w:val="28"/>
        </w:rPr>
        <w:t>а</w:t>
      </w:r>
      <w:r w:rsidR="005C13CA">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rPr>
        <w:t>провоцируя расширение кругозора</w:t>
      </w:r>
      <w:r w:rsidR="00464239">
        <w:rPr>
          <w:rFonts w:ascii="Times New Roman" w:eastAsia="Calibri" w:hAnsi="Times New Roman" w:cs="Times New Roman"/>
          <w:sz w:val="24"/>
          <w:szCs w:val="28"/>
        </w:rPr>
        <w:t xml:space="preserve"> подопечного</w:t>
      </w:r>
      <w:r w:rsidR="003A5614" w:rsidRPr="003A5614">
        <w:rPr>
          <w:rFonts w:ascii="Times New Roman" w:eastAsia="Calibri" w:hAnsi="Times New Roman" w:cs="Times New Roman"/>
          <w:sz w:val="24"/>
          <w:szCs w:val="28"/>
        </w:rPr>
        <w:t xml:space="preserve">, изменяя </w:t>
      </w:r>
      <w:r w:rsidR="00464239">
        <w:rPr>
          <w:rFonts w:ascii="Times New Roman" w:eastAsia="Calibri" w:hAnsi="Times New Roman" w:cs="Times New Roman"/>
          <w:sz w:val="24"/>
          <w:szCs w:val="28"/>
        </w:rPr>
        <w:t xml:space="preserve">его </w:t>
      </w:r>
      <w:r w:rsidR="003A5614" w:rsidRPr="003A5614">
        <w:rPr>
          <w:rFonts w:ascii="Times New Roman" w:eastAsia="Calibri" w:hAnsi="Times New Roman" w:cs="Times New Roman"/>
          <w:sz w:val="24"/>
          <w:szCs w:val="28"/>
        </w:rPr>
        <w:t xml:space="preserve">восприятие </w:t>
      </w:r>
      <w:r w:rsidR="00464239">
        <w:rPr>
          <w:rFonts w:ascii="Times New Roman" w:eastAsia="Calibri" w:hAnsi="Times New Roman" w:cs="Times New Roman"/>
          <w:sz w:val="24"/>
          <w:szCs w:val="28"/>
        </w:rPr>
        <w:t xml:space="preserve">профессиональной действительности </w:t>
      </w:r>
      <w:r w:rsidR="003A5614" w:rsidRPr="003A5614">
        <w:rPr>
          <w:rFonts w:ascii="Times New Roman" w:eastAsia="Calibri" w:hAnsi="Times New Roman" w:cs="Times New Roman"/>
          <w:sz w:val="24"/>
          <w:szCs w:val="28"/>
        </w:rPr>
        <w:t xml:space="preserve">и </w:t>
      </w:r>
      <w:r w:rsidR="00464239">
        <w:rPr>
          <w:rFonts w:ascii="Times New Roman" w:eastAsia="Calibri" w:hAnsi="Times New Roman" w:cs="Times New Roman"/>
          <w:sz w:val="24"/>
          <w:szCs w:val="28"/>
        </w:rPr>
        <w:t>формируя необходимые</w:t>
      </w:r>
      <w:r w:rsidR="003A5614" w:rsidRPr="003A5614">
        <w:rPr>
          <w:rFonts w:ascii="Times New Roman" w:eastAsia="Calibri" w:hAnsi="Times New Roman" w:cs="Times New Roman"/>
          <w:sz w:val="24"/>
          <w:szCs w:val="28"/>
        </w:rPr>
        <w:t xml:space="preserve"> ценност</w:t>
      </w:r>
      <w:r w:rsidR="00464239">
        <w:rPr>
          <w:rFonts w:ascii="Times New Roman" w:eastAsia="Calibri" w:hAnsi="Times New Roman" w:cs="Times New Roman"/>
          <w:sz w:val="24"/>
          <w:szCs w:val="28"/>
        </w:rPr>
        <w:t>ные критерии в сознании</w:t>
      </w:r>
      <w:r w:rsidR="003A5614" w:rsidRPr="003A5614">
        <w:rPr>
          <w:rFonts w:ascii="Times New Roman" w:eastAsia="Calibri" w:hAnsi="Times New Roman" w:cs="Times New Roman"/>
          <w:sz w:val="24"/>
          <w:szCs w:val="28"/>
        </w:rPr>
        <w:t xml:space="preserve"> обучаемого </w:t>
      </w:r>
      <w:r w:rsidR="005C13CA">
        <w:rPr>
          <w:rFonts w:ascii="Times New Roman" w:eastAsia="Calibri" w:hAnsi="Times New Roman" w:cs="Times New Roman"/>
          <w:sz w:val="24"/>
          <w:szCs w:val="28"/>
        </w:rPr>
        <w:t>специалиста</w:t>
      </w:r>
      <w:r w:rsidR="003A5614" w:rsidRPr="003A5614">
        <w:rPr>
          <w:rFonts w:ascii="Times New Roman" w:eastAsia="Calibri" w:hAnsi="Times New Roman" w:cs="Times New Roman"/>
          <w:sz w:val="24"/>
          <w:szCs w:val="28"/>
        </w:rPr>
        <w:t>. Техника основана на понимании того, что при достижении критического уровня</w:t>
      </w:r>
      <w:r w:rsidR="005C13CA">
        <w:rPr>
          <w:rFonts w:ascii="Times New Roman" w:eastAsia="Calibri" w:hAnsi="Times New Roman" w:cs="Times New Roman"/>
          <w:sz w:val="24"/>
          <w:szCs w:val="28"/>
        </w:rPr>
        <w:t xml:space="preserve"> изменений</w:t>
      </w:r>
      <w:r w:rsidR="003A5614" w:rsidRPr="003A5614">
        <w:rPr>
          <w:rFonts w:ascii="Times New Roman" w:eastAsia="Calibri" w:hAnsi="Times New Roman" w:cs="Times New Roman"/>
          <w:sz w:val="24"/>
          <w:szCs w:val="28"/>
        </w:rPr>
        <w:t xml:space="preserve">, </w:t>
      </w:r>
      <w:r w:rsidR="005C13CA">
        <w:rPr>
          <w:rFonts w:ascii="Times New Roman" w:eastAsia="Calibri" w:hAnsi="Times New Roman" w:cs="Times New Roman"/>
          <w:sz w:val="24"/>
          <w:szCs w:val="28"/>
        </w:rPr>
        <w:t xml:space="preserve">специалист </w:t>
      </w:r>
      <w:r w:rsidR="003A5614" w:rsidRPr="003A5614">
        <w:rPr>
          <w:rFonts w:ascii="Times New Roman" w:eastAsia="Calibri" w:hAnsi="Times New Roman" w:cs="Times New Roman"/>
          <w:sz w:val="24"/>
          <w:szCs w:val="28"/>
        </w:rPr>
        <w:t>может совершить качественный скачок</w:t>
      </w:r>
      <w:r w:rsidR="005C13CA">
        <w:rPr>
          <w:rFonts w:ascii="Times New Roman" w:eastAsia="Calibri" w:hAnsi="Times New Roman" w:cs="Times New Roman"/>
          <w:sz w:val="24"/>
          <w:szCs w:val="28"/>
        </w:rPr>
        <w:t xml:space="preserve"> </w:t>
      </w:r>
      <w:r w:rsidR="00464239">
        <w:rPr>
          <w:rFonts w:ascii="Times New Roman" w:eastAsia="Calibri" w:hAnsi="Times New Roman" w:cs="Times New Roman"/>
          <w:sz w:val="24"/>
          <w:szCs w:val="28"/>
        </w:rPr>
        <w:t xml:space="preserve">не только </w:t>
      </w:r>
      <w:r w:rsidR="005C13CA">
        <w:rPr>
          <w:rFonts w:ascii="Times New Roman" w:eastAsia="Calibri" w:hAnsi="Times New Roman" w:cs="Times New Roman"/>
          <w:sz w:val="24"/>
          <w:szCs w:val="28"/>
        </w:rPr>
        <w:t>в адаптации</w:t>
      </w:r>
      <w:r w:rsidR="00464239">
        <w:rPr>
          <w:rFonts w:ascii="Times New Roman" w:eastAsia="Calibri" w:hAnsi="Times New Roman" w:cs="Times New Roman"/>
          <w:sz w:val="24"/>
          <w:szCs w:val="28"/>
        </w:rPr>
        <w:t>, но и профессиональном развитии</w:t>
      </w:r>
      <w:r w:rsidR="003A5614" w:rsidRPr="003A5614">
        <w:rPr>
          <w:rFonts w:ascii="Times New Roman" w:eastAsia="Calibri" w:hAnsi="Times New Roman" w:cs="Times New Roman"/>
          <w:sz w:val="24"/>
          <w:szCs w:val="28"/>
        </w:rPr>
        <w:t>.</w:t>
      </w:r>
    </w:p>
    <w:p w:rsidR="003A5614" w:rsidRPr="003A5614" w:rsidRDefault="00C61844"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b/>
          <w:i/>
          <w:sz w:val="24"/>
          <w:szCs w:val="28"/>
        </w:rPr>
        <w:t xml:space="preserve">4. </w:t>
      </w:r>
      <w:r w:rsidR="006814F6">
        <w:rPr>
          <w:rFonts w:ascii="Times New Roman" w:eastAsia="Calibri" w:hAnsi="Times New Roman" w:cs="Times New Roman"/>
          <w:b/>
          <w:i/>
          <w:sz w:val="24"/>
          <w:szCs w:val="28"/>
        </w:rPr>
        <w:t>Показ (</w:t>
      </w:r>
      <w:proofErr w:type="spellStart"/>
      <w:r w:rsidR="006814F6" w:rsidRPr="006814F6">
        <w:rPr>
          <w:rFonts w:ascii="Times New Roman" w:eastAsia="Calibri" w:hAnsi="Times New Roman" w:cs="Times New Roman"/>
          <w:b/>
          <w:i/>
          <w:sz w:val="24"/>
          <w:szCs w:val="28"/>
        </w:rPr>
        <w:t>Showing</w:t>
      </w:r>
      <w:proofErr w:type="spellEnd"/>
      <w:r w:rsidR="006814F6">
        <w:rPr>
          <w:rFonts w:ascii="Times New Roman" w:eastAsia="Calibri" w:hAnsi="Times New Roman" w:cs="Times New Roman"/>
          <w:b/>
          <w:i/>
          <w:sz w:val="24"/>
          <w:szCs w:val="28"/>
        </w:rPr>
        <w:t>)</w:t>
      </w:r>
      <w:r w:rsidR="003A5614" w:rsidRPr="003C03C2">
        <w:rPr>
          <w:rFonts w:ascii="Times New Roman" w:eastAsia="Calibri" w:hAnsi="Times New Roman" w:cs="Times New Roman"/>
          <w:b/>
          <w:i/>
          <w:sz w:val="24"/>
          <w:szCs w:val="28"/>
        </w:rPr>
        <w:t>.</w:t>
      </w:r>
      <w:r w:rsidR="003A5614" w:rsidRPr="003A5614">
        <w:rPr>
          <w:rFonts w:ascii="Times New Roman" w:eastAsia="Calibri" w:hAnsi="Times New Roman" w:cs="Times New Roman"/>
          <w:i/>
          <w:sz w:val="24"/>
          <w:szCs w:val="28"/>
        </w:rPr>
        <w:t xml:space="preserve"> </w:t>
      </w:r>
      <w:r w:rsidR="00464239">
        <w:rPr>
          <w:rFonts w:ascii="Times New Roman" w:eastAsia="Calibri" w:hAnsi="Times New Roman" w:cs="Times New Roman"/>
          <w:sz w:val="24"/>
          <w:szCs w:val="28"/>
        </w:rPr>
        <w:t>Консервативная или традиционная техника. В этом случае м</w:t>
      </w:r>
      <w:r w:rsidR="005C13CA">
        <w:rPr>
          <w:rFonts w:ascii="Times New Roman" w:eastAsia="Calibri" w:hAnsi="Times New Roman" w:cs="Times New Roman"/>
          <w:sz w:val="24"/>
          <w:szCs w:val="28"/>
        </w:rPr>
        <w:t xml:space="preserve">ентор </w:t>
      </w:r>
      <w:r w:rsidR="003A5614" w:rsidRPr="003A5614">
        <w:rPr>
          <w:rFonts w:ascii="Times New Roman" w:eastAsia="Calibri" w:hAnsi="Times New Roman" w:cs="Times New Roman"/>
          <w:sz w:val="24"/>
          <w:szCs w:val="28"/>
        </w:rPr>
        <w:t xml:space="preserve">демонстрирует определенные навыки, </w:t>
      </w:r>
      <w:r w:rsidR="00464239">
        <w:rPr>
          <w:rFonts w:ascii="Times New Roman" w:eastAsia="Calibri" w:hAnsi="Times New Roman" w:cs="Times New Roman"/>
          <w:sz w:val="24"/>
          <w:szCs w:val="28"/>
        </w:rPr>
        <w:t xml:space="preserve">показывает </w:t>
      </w:r>
      <w:r w:rsidR="003A5614" w:rsidRPr="003A5614">
        <w:rPr>
          <w:rFonts w:ascii="Times New Roman" w:eastAsia="Calibri" w:hAnsi="Times New Roman" w:cs="Times New Roman"/>
          <w:sz w:val="24"/>
          <w:szCs w:val="28"/>
        </w:rPr>
        <w:t xml:space="preserve">методики </w:t>
      </w:r>
      <w:r w:rsidR="00464239">
        <w:rPr>
          <w:rFonts w:ascii="Times New Roman" w:eastAsia="Calibri" w:hAnsi="Times New Roman" w:cs="Times New Roman"/>
          <w:sz w:val="24"/>
          <w:szCs w:val="28"/>
        </w:rPr>
        <w:t xml:space="preserve">выполнения </w:t>
      </w:r>
      <w:r w:rsidR="003A5614" w:rsidRPr="003A5614">
        <w:rPr>
          <w:rFonts w:ascii="Times New Roman" w:eastAsia="Calibri" w:hAnsi="Times New Roman" w:cs="Times New Roman"/>
          <w:sz w:val="24"/>
          <w:szCs w:val="28"/>
        </w:rPr>
        <w:t xml:space="preserve">определенных </w:t>
      </w:r>
      <w:r w:rsidR="00464239">
        <w:rPr>
          <w:rFonts w:ascii="Times New Roman" w:eastAsia="Calibri" w:hAnsi="Times New Roman" w:cs="Times New Roman"/>
          <w:sz w:val="24"/>
          <w:szCs w:val="28"/>
        </w:rPr>
        <w:t xml:space="preserve">процедур  и </w:t>
      </w:r>
      <w:r w:rsidR="003A5614" w:rsidRPr="003A5614">
        <w:rPr>
          <w:rFonts w:ascii="Times New Roman" w:eastAsia="Calibri" w:hAnsi="Times New Roman" w:cs="Times New Roman"/>
          <w:sz w:val="24"/>
          <w:szCs w:val="28"/>
        </w:rPr>
        <w:t>действий, способы</w:t>
      </w:r>
      <w:r w:rsidR="005C13CA">
        <w:rPr>
          <w:rFonts w:ascii="Times New Roman" w:eastAsia="Calibri" w:hAnsi="Times New Roman" w:cs="Times New Roman"/>
          <w:sz w:val="24"/>
          <w:szCs w:val="28"/>
        </w:rPr>
        <w:t xml:space="preserve"> решения поставленных задач</w:t>
      </w:r>
      <w:r w:rsidR="003A5614" w:rsidRPr="003A5614">
        <w:rPr>
          <w:rFonts w:ascii="Times New Roman" w:eastAsia="Calibri" w:hAnsi="Times New Roman" w:cs="Times New Roman"/>
          <w:sz w:val="24"/>
          <w:szCs w:val="28"/>
        </w:rPr>
        <w:t xml:space="preserve">, тем самым </w:t>
      </w:r>
      <w:r w:rsidR="00464239">
        <w:rPr>
          <w:rFonts w:ascii="Times New Roman" w:eastAsia="Calibri" w:hAnsi="Times New Roman" w:cs="Times New Roman"/>
          <w:sz w:val="24"/>
          <w:szCs w:val="28"/>
        </w:rPr>
        <w:t xml:space="preserve">обучая подопечного </w:t>
      </w:r>
      <w:r w:rsidR="003A5614" w:rsidRPr="003A5614">
        <w:rPr>
          <w:rFonts w:ascii="Times New Roman" w:eastAsia="Calibri" w:hAnsi="Times New Roman" w:cs="Times New Roman"/>
          <w:sz w:val="24"/>
          <w:szCs w:val="28"/>
        </w:rPr>
        <w:t>конкретны</w:t>
      </w:r>
      <w:r w:rsidR="00464239">
        <w:rPr>
          <w:rFonts w:ascii="Times New Roman" w:eastAsia="Calibri" w:hAnsi="Times New Roman" w:cs="Times New Roman"/>
          <w:sz w:val="24"/>
          <w:szCs w:val="28"/>
        </w:rPr>
        <w:t>м</w:t>
      </w:r>
      <w:r w:rsidR="003A5614" w:rsidRPr="003A5614">
        <w:rPr>
          <w:rFonts w:ascii="Times New Roman" w:eastAsia="Calibri" w:hAnsi="Times New Roman" w:cs="Times New Roman"/>
          <w:sz w:val="24"/>
          <w:szCs w:val="28"/>
        </w:rPr>
        <w:t xml:space="preserve"> </w:t>
      </w:r>
      <w:r w:rsidR="00464239">
        <w:rPr>
          <w:rFonts w:ascii="Times New Roman" w:eastAsia="Calibri" w:hAnsi="Times New Roman" w:cs="Times New Roman"/>
          <w:sz w:val="24"/>
          <w:szCs w:val="28"/>
        </w:rPr>
        <w:t>видам академической деятельности</w:t>
      </w:r>
      <w:r w:rsidR="003A5614" w:rsidRPr="003A5614">
        <w:rPr>
          <w:rFonts w:ascii="Times New Roman" w:eastAsia="Calibri" w:hAnsi="Times New Roman" w:cs="Times New Roman"/>
          <w:sz w:val="24"/>
          <w:szCs w:val="28"/>
        </w:rPr>
        <w:t>.</w:t>
      </w:r>
    </w:p>
    <w:p w:rsidR="003A5614" w:rsidRDefault="00C61844"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b/>
          <w:i/>
          <w:sz w:val="24"/>
          <w:szCs w:val="28"/>
        </w:rPr>
        <w:t>5. Сбор урожая</w:t>
      </w:r>
      <w:r w:rsidR="006814F6">
        <w:rPr>
          <w:rFonts w:ascii="Times New Roman" w:eastAsia="Calibri" w:hAnsi="Times New Roman" w:cs="Times New Roman"/>
          <w:b/>
          <w:i/>
          <w:sz w:val="24"/>
          <w:szCs w:val="28"/>
        </w:rPr>
        <w:t xml:space="preserve"> </w:t>
      </w:r>
      <w:r>
        <w:rPr>
          <w:rFonts w:ascii="Times New Roman" w:eastAsia="Calibri" w:hAnsi="Times New Roman" w:cs="Times New Roman"/>
          <w:b/>
          <w:i/>
          <w:sz w:val="24"/>
          <w:szCs w:val="28"/>
        </w:rPr>
        <w:t>(</w:t>
      </w:r>
      <w:proofErr w:type="spellStart"/>
      <w:r w:rsidR="006814F6" w:rsidRPr="006814F6">
        <w:rPr>
          <w:rFonts w:ascii="Times New Roman" w:eastAsia="Calibri" w:hAnsi="Times New Roman" w:cs="Times New Roman"/>
          <w:b/>
          <w:i/>
          <w:sz w:val="24"/>
          <w:szCs w:val="28"/>
        </w:rPr>
        <w:t>Harvesting</w:t>
      </w:r>
      <w:proofErr w:type="spellEnd"/>
      <w:r>
        <w:rPr>
          <w:rFonts w:ascii="Times New Roman" w:eastAsia="Calibri" w:hAnsi="Times New Roman" w:cs="Times New Roman"/>
          <w:b/>
          <w:i/>
          <w:sz w:val="24"/>
          <w:szCs w:val="28"/>
        </w:rPr>
        <w:t>)</w:t>
      </w:r>
      <w:r w:rsidR="003A5614" w:rsidRPr="003C03C2">
        <w:rPr>
          <w:rFonts w:ascii="Times New Roman" w:eastAsia="Calibri" w:hAnsi="Times New Roman" w:cs="Times New Roman"/>
          <w:b/>
          <w:i/>
          <w:sz w:val="24"/>
          <w:szCs w:val="28"/>
        </w:rPr>
        <w:t>.</w:t>
      </w:r>
      <w:r w:rsidR="003A5614" w:rsidRPr="003A5614">
        <w:rPr>
          <w:rFonts w:ascii="Times New Roman" w:eastAsia="Calibri" w:hAnsi="Times New Roman" w:cs="Times New Roman"/>
          <w:sz w:val="24"/>
          <w:szCs w:val="28"/>
        </w:rPr>
        <w:t xml:space="preserve"> </w:t>
      </w:r>
      <w:r w:rsidR="00464239">
        <w:rPr>
          <w:rFonts w:ascii="Times New Roman" w:eastAsia="Calibri" w:hAnsi="Times New Roman" w:cs="Times New Roman"/>
          <w:sz w:val="24"/>
          <w:szCs w:val="28"/>
        </w:rPr>
        <w:t xml:space="preserve">Техника применяется в совокупности с другими техниками после их реализации. </w:t>
      </w:r>
      <w:r w:rsidR="005C13CA">
        <w:rPr>
          <w:rFonts w:ascii="Times New Roman" w:eastAsia="Calibri" w:hAnsi="Times New Roman" w:cs="Times New Roman"/>
          <w:sz w:val="24"/>
          <w:szCs w:val="28"/>
        </w:rPr>
        <w:t xml:space="preserve">Ментор </w:t>
      </w:r>
      <w:r w:rsidR="00464239">
        <w:rPr>
          <w:rFonts w:ascii="Times New Roman" w:eastAsia="Calibri" w:hAnsi="Times New Roman" w:cs="Times New Roman"/>
          <w:sz w:val="24"/>
          <w:szCs w:val="28"/>
        </w:rPr>
        <w:t>заставляет подопечного</w:t>
      </w:r>
      <w:r w:rsidR="003A5614" w:rsidRPr="003A5614">
        <w:rPr>
          <w:rFonts w:ascii="Times New Roman" w:eastAsia="Calibri" w:hAnsi="Times New Roman" w:cs="Times New Roman"/>
          <w:sz w:val="24"/>
          <w:szCs w:val="28"/>
        </w:rPr>
        <w:t xml:space="preserve"> </w:t>
      </w:r>
      <w:r w:rsidR="00464239">
        <w:rPr>
          <w:rFonts w:ascii="Times New Roman" w:eastAsia="Calibri" w:hAnsi="Times New Roman" w:cs="Times New Roman"/>
          <w:sz w:val="24"/>
          <w:szCs w:val="28"/>
        </w:rPr>
        <w:t xml:space="preserve">демонстрировать, насколько он освоил то, чему его обучали, насколько он адаптировался к новым профессиональным условиям и </w:t>
      </w:r>
      <w:proofErr w:type="spellStart"/>
      <w:r w:rsidR="00464239">
        <w:rPr>
          <w:rFonts w:ascii="Times New Roman" w:eastAsia="Calibri" w:hAnsi="Times New Roman" w:cs="Times New Roman"/>
          <w:sz w:val="24"/>
          <w:szCs w:val="28"/>
        </w:rPr>
        <w:t>спопосен</w:t>
      </w:r>
      <w:proofErr w:type="spellEnd"/>
      <w:r w:rsidR="00464239">
        <w:rPr>
          <w:rFonts w:ascii="Times New Roman" w:eastAsia="Calibri" w:hAnsi="Times New Roman" w:cs="Times New Roman"/>
          <w:sz w:val="24"/>
          <w:szCs w:val="28"/>
        </w:rPr>
        <w:t xml:space="preserve"> эффективно работать в них.</w:t>
      </w:r>
      <w:r w:rsidR="003A5614" w:rsidRPr="003A5614">
        <w:rPr>
          <w:rFonts w:ascii="Times New Roman" w:eastAsia="Calibri" w:hAnsi="Times New Roman" w:cs="Times New Roman"/>
          <w:sz w:val="24"/>
          <w:szCs w:val="28"/>
        </w:rPr>
        <w:t xml:space="preserve"> </w:t>
      </w:r>
    </w:p>
    <w:p w:rsidR="00FB2E3C" w:rsidRPr="003A5614" w:rsidRDefault="00FB2E3C"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Эти техники активно используются ведущими университетами мира, Университет </w:t>
      </w:r>
      <w:proofErr w:type="spellStart"/>
      <w:r>
        <w:rPr>
          <w:rFonts w:ascii="Times New Roman" w:eastAsia="Calibri" w:hAnsi="Times New Roman" w:cs="Times New Roman"/>
          <w:sz w:val="24"/>
          <w:szCs w:val="28"/>
        </w:rPr>
        <w:t>Квинсленда</w:t>
      </w:r>
      <w:proofErr w:type="spellEnd"/>
      <w:r>
        <w:rPr>
          <w:rFonts w:ascii="Times New Roman" w:eastAsia="Calibri" w:hAnsi="Times New Roman" w:cs="Times New Roman"/>
          <w:sz w:val="24"/>
          <w:szCs w:val="28"/>
        </w:rPr>
        <w:t>, например</w:t>
      </w:r>
      <w:r w:rsidR="00720F63">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использует их не только в менторских программах, но и в </w:t>
      </w:r>
      <w:r w:rsidR="00720F63">
        <w:rPr>
          <w:rFonts w:ascii="Times New Roman" w:eastAsia="Calibri" w:hAnsi="Times New Roman" w:cs="Times New Roman"/>
          <w:sz w:val="24"/>
          <w:szCs w:val="28"/>
        </w:rPr>
        <w:t xml:space="preserve">программах работы в </w:t>
      </w:r>
      <w:r>
        <w:rPr>
          <w:rFonts w:ascii="Times New Roman" w:eastAsia="Calibri" w:hAnsi="Times New Roman" w:cs="Times New Roman"/>
          <w:sz w:val="24"/>
          <w:szCs w:val="28"/>
        </w:rPr>
        <w:t>корпоративной среде</w:t>
      </w:r>
      <w:r w:rsidR="00720F63">
        <w:rPr>
          <w:rFonts w:ascii="Times New Roman" w:eastAsia="Calibri" w:hAnsi="Times New Roman" w:cs="Times New Roman"/>
          <w:sz w:val="24"/>
          <w:szCs w:val="28"/>
        </w:rPr>
        <w:t>.</w:t>
      </w:r>
    </w:p>
    <w:p w:rsidR="00720F63" w:rsidRPr="00E33837" w:rsidRDefault="00720F63" w:rsidP="00F91B46">
      <w:pPr>
        <w:spacing w:after="0" w:line="360" w:lineRule="auto"/>
        <w:ind w:firstLine="708"/>
        <w:jc w:val="both"/>
        <w:rPr>
          <w:rFonts w:ascii="Times New Roman" w:hAnsi="Times New Roman" w:cs="Times New Roman"/>
          <w:sz w:val="24"/>
          <w:szCs w:val="24"/>
        </w:rPr>
      </w:pPr>
      <w:r w:rsidRPr="00E33837">
        <w:rPr>
          <w:rFonts w:ascii="Times New Roman" w:hAnsi="Times New Roman" w:cs="Times New Roman"/>
          <w:sz w:val="24"/>
          <w:szCs w:val="24"/>
        </w:rPr>
        <w:t xml:space="preserve">Программы поддержки новых принимаемых преподавателей (Faculty </w:t>
      </w:r>
      <w:proofErr w:type="spellStart"/>
      <w:r w:rsidRPr="00E33837">
        <w:rPr>
          <w:rFonts w:ascii="Times New Roman" w:hAnsi="Times New Roman" w:cs="Times New Roman"/>
          <w:sz w:val="24"/>
          <w:szCs w:val="24"/>
        </w:rPr>
        <w:t>Me</w:t>
      </w:r>
      <w:r w:rsidRPr="00E33837">
        <w:rPr>
          <w:rFonts w:ascii="Times New Roman" w:hAnsi="Times New Roman" w:cs="Times New Roman"/>
          <w:sz w:val="24"/>
          <w:szCs w:val="24"/>
          <w:lang w:val="en-US"/>
        </w:rPr>
        <w:t>ntoring</w:t>
      </w:r>
      <w:proofErr w:type="spellEnd"/>
      <w:r w:rsidRPr="00E33837">
        <w:rPr>
          <w:rFonts w:ascii="Times New Roman" w:hAnsi="Times New Roman" w:cs="Times New Roman"/>
          <w:sz w:val="24"/>
          <w:szCs w:val="24"/>
        </w:rPr>
        <w:t xml:space="preserve"> </w:t>
      </w:r>
      <w:r w:rsidRPr="00E33837">
        <w:rPr>
          <w:rFonts w:ascii="Times New Roman" w:hAnsi="Times New Roman" w:cs="Times New Roman"/>
          <w:sz w:val="24"/>
          <w:szCs w:val="24"/>
          <w:lang w:val="en-US"/>
        </w:rPr>
        <w:t>Programs</w:t>
      </w:r>
      <w:r w:rsidRPr="00E33837">
        <w:rPr>
          <w:rFonts w:ascii="Times New Roman" w:hAnsi="Times New Roman" w:cs="Times New Roman"/>
          <w:sz w:val="24"/>
          <w:szCs w:val="24"/>
        </w:rPr>
        <w:t xml:space="preserve">) существуют во многих университетах разных стран мира. </w:t>
      </w:r>
      <w:r>
        <w:rPr>
          <w:rFonts w:ascii="Times New Roman" w:eastAsia="Calibri" w:hAnsi="Times New Roman" w:cs="Times New Roman"/>
          <w:sz w:val="24"/>
          <w:szCs w:val="28"/>
        </w:rPr>
        <w:t xml:space="preserve">Можно сказать, что </w:t>
      </w:r>
      <w:r>
        <w:rPr>
          <w:rFonts w:ascii="Times New Roman" w:eastAsia="Calibri" w:hAnsi="Times New Roman" w:cs="Times New Roman"/>
          <w:sz w:val="24"/>
          <w:szCs w:val="28"/>
        </w:rPr>
        <w:lastRenderedPageBreak/>
        <w:t xml:space="preserve">менторские программы стали традиционным сервисом поддержки новых научно-педагогических работников в зарубежных университетах. </w:t>
      </w:r>
      <w:r w:rsidRPr="00E33837">
        <w:rPr>
          <w:rFonts w:ascii="Times New Roman" w:hAnsi="Times New Roman" w:cs="Times New Roman"/>
          <w:sz w:val="24"/>
          <w:szCs w:val="24"/>
        </w:rPr>
        <w:t xml:space="preserve">Содержание таких программ в разных вузах примерно одинаковое с небольшими особенностями. Так, в Университете </w:t>
      </w:r>
      <w:proofErr w:type="spellStart"/>
      <w:r w:rsidRPr="00E33837">
        <w:rPr>
          <w:rFonts w:ascii="Times New Roman" w:hAnsi="Times New Roman" w:cs="Times New Roman"/>
          <w:sz w:val="24"/>
          <w:szCs w:val="24"/>
        </w:rPr>
        <w:t>Аалто</w:t>
      </w:r>
      <w:proofErr w:type="spellEnd"/>
      <w:r w:rsidRPr="00E33837">
        <w:rPr>
          <w:rFonts w:ascii="Times New Roman" w:hAnsi="Times New Roman" w:cs="Times New Roman"/>
          <w:sz w:val="24"/>
          <w:szCs w:val="24"/>
        </w:rPr>
        <w:t>, Финляндия (</w:t>
      </w:r>
      <w:r w:rsidRPr="00E33837">
        <w:rPr>
          <w:rFonts w:ascii="Times New Roman" w:hAnsi="Times New Roman" w:cs="Times New Roman"/>
          <w:sz w:val="24"/>
          <w:szCs w:val="24"/>
          <w:lang w:val="en-US"/>
        </w:rPr>
        <w:t>QS</w:t>
      </w:r>
      <w:r w:rsidRPr="00E33837">
        <w:rPr>
          <w:rFonts w:ascii="Times New Roman" w:hAnsi="Times New Roman" w:cs="Times New Roman"/>
          <w:sz w:val="24"/>
          <w:szCs w:val="24"/>
        </w:rPr>
        <w:t xml:space="preserve"> – 196) к иностранному преподавателю прикрепляют двух менторов, одного – для оказания профессиональной помощи, второго – для оказания социально-бытовой поддержки. Второй ментор помогает решать вопросы, связанные, например, с предоставлением иностранному преподавателю квартиры из университетского жилого фонда на полгода, а затем с подбором и оформлением аренды жилья в городе, переездом семьи в Финляндию, устройством на работу супруги, а детей в школу или детский сад. Этот ментор знакомит иностранного преподавателя и членов его семьи с городом, близлежащими магазинами, бытовыми и культурными учреждениями. Он организует участие иностранного преподавателя и членов его семьи в различных социальных мероприятиях, организует посещение театров, музеев, создаёт для них определённый круг общения с преподавателями университета и членами их семьи с тем, чтобы иностранцы не чувствовали себя изолированными и одинокими.</w:t>
      </w:r>
    </w:p>
    <w:p w:rsidR="00720F63" w:rsidRPr="00E33837" w:rsidRDefault="00720F63" w:rsidP="00F91B46">
      <w:pPr>
        <w:spacing w:after="0" w:line="360" w:lineRule="auto"/>
        <w:ind w:firstLine="708"/>
        <w:jc w:val="both"/>
        <w:rPr>
          <w:rFonts w:ascii="Times New Roman" w:hAnsi="Times New Roman" w:cs="Times New Roman"/>
          <w:sz w:val="24"/>
          <w:szCs w:val="24"/>
        </w:rPr>
      </w:pPr>
      <w:r w:rsidRPr="00E33837">
        <w:rPr>
          <w:rFonts w:ascii="Times New Roman" w:hAnsi="Times New Roman" w:cs="Times New Roman"/>
          <w:sz w:val="24"/>
          <w:szCs w:val="24"/>
        </w:rPr>
        <w:t>Кроме программы поддержки иностранных преподавателей в этом университете существует менторская программа для иностранных студентов, выпускников программ магистратуры и докторантуры, которая помогает им осв</w:t>
      </w:r>
      <w:r>
        <w:rPr>
          <w:rFonts w:ascii="Times New Roman" w:hAnsi="Times New Roman" w:cs="Times New Roman"/>
          <w:sz w:val="24"/>
          <w:szCs w:val="24"/>
        </w:rPr>
        <w:t>оиться на рынке труда Финляндии</w:t>
      </w:r>
      <w:r w:rsidRPr="00E33837">
        <w:rPr>
          <w:rFonts w:ascii="Times New Roman" w:hAnsi="Times New Roman" w:cs="Times New Roman"/>
          <w:sz w:val="24"/>
          <w:szCs w:val="24"/>
        </w:rPr>
        <w:t xml:space="preserve">. </w:t>
      </w:r>
    </w:p>
    <w:p w:rsidR="00720F63" w:rsidRPr="00E33837" w:rsidRDefault="00720F63" w:rsidP="00F91B46">
      <w:pPr>
        <w:spacing w:after="0" w:line="360" w:lineRule="auto"/>
        <w:ind w:firstLine="709"/>
        <w:jc w:val="both"/>
        <w:rPr>
          <w:rFonts w:ascii="Times New Roman" w:hAnsi="Times New Roman" w:cs="Times New Roman"/>
          <w:sz w:val="24"/>
          <w:szCs w:val="24"/>
        </w:rPr>
      </w:pPr>
      <w:r w:rsidRPr="00E33837">
        <w:rPr>
          <w:rFonts w:ascii="Times New Roman" w:hAnsi="Times New Roman" w:cs="Times New Roman"/>
          <w:sz w:val="24"/>
          <w:szCs w:val="24"/>
        </w:rPr>
        <w:t xml:space="preserve">В </w:t>
      </w:r>
      <w:proofErr w:type="spellStart"/>
      <w:r w:rsidRPr="00E33837">
        <w:rPr>
          <w:rFonts w:ascii="Times New Roman" w:hAnsi="Times New Roman" w:cs="Times New Roman"/>
          <w:sz w:val="24"/>
          <w:szCs w:val="24"/>
        </w:rPr>
        <w:t>Нагойском</w:t>
      </w:r>
      <w:proofErr w:type="spellEnd"/>
      <w:r w:rsidRPr="00E33837">
        <w:rPr>
          <w:rFonts w:ascii="Times New Roman" w:hAnsi="Times New Roman" w:cs="Times New Roman"/>
          <w:sz w:val="24"/>
          <w:szCs w:val="24"/>
        </w:rPr>
        <w:t xml:space="preserve"> университете, Япония (QS – 80), пра</w:t>
      </w:r>
      <w:r>
        <w:rPr>
          <w:rFonts w:ascii="Times New Roman" w:hAnsi="Times New Roman" w:cs="Times New Roman"/>
          <w:sz w:val="24"/>
          <w:szCs w:val="24"/>
        </w:rPr>
        <w:t xml:space="preserve">вилами менторской программы </w:t>
      </w:r>
      <w:r w:rsidRPr="00E33837">
        <w:rPr>
          <w:rFonts w:ascii="Times New Roman" w:hAnsi="Times New Roman" w:cs="Times New Roman"/>
          <w:sz w:val="24"/>
          <w:szCs w:val="24"/>
        </w:rPr>
        <w:t xml:space="preserve"> предусматривается, что услуги ментора предоставляются преподавателям, которые проработали в этом университете менее трёх лет, а ментором может быть преподаватель, проработавший в этом университете не менее пяти лет.</w:t>
      </w:r>
    </w:p>
    <w:p w:rsidR="003A5614" w:rsidRPr="005C13CA" w:rsidRDefault="00720F63"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В</w:t>
      </w:r>
      <w:r w:rsidR="003A5614" w:rsidRPr="003A5614">
        <w:rPr>
          <w:rFonts w:ascii="Times New Roman" w:eastAsia="Calibri" w:hAnsi="Times New Roman" w:cs="Times New Roman"/>
          <w:sz w:val="24"/>
          <w:szCs w:val="28"/>
        </w:rPr>
        <w:t xml:space="preserve"> Австралийском национальном университете менторские программы координируются службой персонала (</w:t>
      </w:r>
      <w:r w:rsidR="003A5614" w:rsidRPr="003A5614">
        <w:rPr>
          <w:rFonts w:ascii="Times New Roman" w:eastAsia="Calibri" w:hAnsi="Times New Roman" w:cs="Times New Roman"/>
          <w:sz w:val="24"/>
          <w:szCs w:val="28"/>
          <w:lang w:val="en-US"/>
        </w:rPr>
        <w:t>Human</w:t>
      </w:r>
      <w:r w:rsidR="003A5614" w:rsidRPr="003A5614">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lang w:val="en-US"/>
        </w:rPr>
        <w:t>Resources</w:t>
      </w:r>
      <w:r w:rsidR="005C13CA">
        <w:rPr>
          <w:rFonts w:ascii="Times New Roman" w:eastAsia="Calibri" w:hAnsi="Times New Roman" w:cs="Times New Roman"/>
          <w:sz w:val="24"/>
          <w:szCs w:val="28"/>
        </w:rPr>
        <w:t>)</w:t>
      </w:r>
      <w:r w:rsidR="003A5614" w:rsidRPr="003A5614">
        <w:rPr>
          <w:rFonts w:ascii="Times New Roman" w:eastAsia="Calibri" w:hAnsi="Times New Roman" w:cs="Times New Roman"/>
          <w:sz w:val="24"/>
          <w:szCs w:val="28"/>
        </w:rPr>
        <w:t>, а именно группой карьерного развития (</w:t>
      </w:r>
      <w:r w:rsidR="003A5614" w:rsidRPr="003A5614">
        <w:rPr>
          <w:rFonts w:ascii="Times New Roman" w:eastAsia="Calibri" w:hAnsi="Times New Roman" w:cs="Times New Roman"/>
          <w:sz w:val="24"/>
          <w:szCs w:val="28"/>
          <w:lang w:val="en-US"/>
        </w:rPr>
        <w:t>Career</w:t>
      </w:r>
      <w:r w:rsidR="003A5614" w:rsidRPr="003A5614">
        <w:rPr>
          <w:rFonts w:ascii="Times New Roman" w:eastAsia="Calibri" w:hAnsi="Times New Roman" w:cs="Times New Roman"/>
          <w:sz w:val="24"/>
          <w:szCs w:val="28"/>
        </w:rPr>
        <w:t xml:space="preserve"> </w:t>
      </w:r>
      <w:r w:rsidR="003A5614" w:rsidRPr="003A5614">
        <w:rPr>
          <w:rFonts w:ascii="Times New Roman" w:eastAsia="Calibri" w:hAnsi="Times New Roman" w:cs="Times New Roman"/>
          <w:sz w:val="24"/>
          <w:szCs w:val="28"/>
          <w:lang w:val="en-US"/>
        </w:rPr>
        <w:t>Development</w:t>
      </w:r>
      <w:r w:rsidR="003A5614" w:rsidRPr="003A5614">
        <w:rPr>
          <w:rFonts w:ascii="Times New Roman" w:eastAsia="Calibri" w:hAnsi="Times New Roman" w:cs="Times New Roman"/>
          <w:sz w:val="24"/>
          <w:szCs w:val="28"/>
        </w:rPr>
        <w:t xml:space="preserve">) [103]. Соответственно, формальные менторские программы, реализуемые на уровне учебных подразделений, направлены главным образом на профессиональную поддержку международных специалистов. Аналогичным образом это организовано в </w:t>
      </w:r>
      <w:r w:rsidR="005C13CA">
        <w:rPr>
          <w:rFonts w:ascii="Times New Roman" w:eastAsia="Calibri" w:hAnsi="Times New Roman" w:cs="Times New Roman"/>
          <w:sz w:val="24"/>
          <w:szCs w:val="28"/>
        </w:rPr>
        <w:t xml:space="preserve">Университет </w:t>
      </w:r>
      <w:proofErr w:type="spellStart"/>
      <w:r w:rsidR="005C13CA">
        <w:rPr>
          <w:rFonts w:ascii="Times New Roman" w:eastAsia="Calibri" w:hAnsi="Times New Roman" w:cs="Times New Roman"/>
          <w:sz w:val="24"/>
          <w:szCs w:val="28"/>
        </w:rPr>
        <w:t>Квинсленда</w:t>
      </w:r>
      <w:proofErr w:type="spellEnd"/>
      <w:r w:rsidR="003A5614" w:rsidRPr="003A5614">
        <w:rPr>
          <w:rFonts w:ascii="Times New Roman" w:eastAsia="Calibri" w:hAnsi="Times New Roman" w:cs="Times New Roman"/>
          <w:sz w:val="24"/>
          <w:szCs w:val="28"/>
        </w:rPr>
        <w:t xml:space="preserve"> (Австралия), менторские программы которого </w:t>
      </w:r>
      <w:r w:rsidR="005C13CA">
        <w:rPr>
          <w:rFonts w:ascii="Times New Roman" w:eastAsia="Calibri" w:hAnsi="Times New Roman" w:cs="Times New Roman"/>
          <w:sz w:val="24"/>
          <w:szCs w:val="28"/>
        </w:rPr>
        <w:t xml:space="preserve">активно используют теоретические модели </w:t>
      </w:r>
      <w:r w:rsidR="00615E07">
        <w:rPr>
          <w:rFonts w:ascii="Times New Roman" w:eastAsia="Calibri" w:hAnsi="Times New Roman" w:cs="Times New Roman"/>
          <w:sz w:val="24"/>
          <w:szCs w:val="28"/>
        </w:rPr>
        <w:t>менторства</w:t>
      </w:r>
      <w:r w:rsidR="005C13CA">
        <w:rPr>
          <w:rStyle w:val="ae"/>
          <w:rFonts w:ascii="Times New Roman" w:eastAsia="Calibri" w:hAnsi="Times New Roman" w:cs="Times New Roman"/>
          <w:sz w:val="24"/>
          <w:szCs w:val="28"/>
        </w:rPr>
        <w:footnoteReference w:id="34"/>
      </w:r>
      <w:r w:rsidR="00615E07">
        <w:rPr>
          <w:rFonts w:ascii="Times New Roman" w:eastAsia="Calibri" w:hAnsi="Times New Roman" w:cs="Times New Roman"/>
          <w:sz w:val="24"/>
          <w:szCs w:val="28"/>
        </w:rPr>
        <w:t>.</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t>С целью поддержки карьерного развития с</w:t>
      </w:r>
      <w:r w:rsidR="005C13CA">
        <w:rPr>
          <w:rFonts w:ascii="Times New Roman" w:eastAsia="Calibri" w:hAnsi="Times New Roman" w:cs="Times New Roman"/>
          <w:sz w:val="24"/>
          <w:szCs w:val="28"/>
        </w:rPr>
        <w:t xml:space="preserve">отрудников </w:t>
      </w:r>
      <w:r w:rsidRPr="003A5614">
        <w:rPr>
          <w:rFonts w:ascii="Times New Roman" w:eastAsia="Calibri" w:hAnsi="Times New Roman" w:cs="Times New Roman"/>
          <w:sz w:val="24"/>
          <w:szCs w:val="28"/>
        </w:rPr>
        <w:t>Университет Н</w:t>
      </w:r>
      <w:r w:rsidR="005C13CA">
        <w:rPr>
          <w:rFonts w:ascii="Times New Roman" w:eastAsia="Calibri" w:hAnsi="Times New Roman" w:cs="Times New Roman"/>
          <w:sz w:val="24"/>
          <w:szCs w:val="28"/>
        </w:rPr>
        <w:t>ового Южного Уэльса</w:t>
      </w:r>
      <w:r w:rsidR="00D5682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t>разработал для менеджеров и супервайзеров учебных подразделений руководство по разработке и внедрению формальных и неформал</w:t>
      </w:r>
      <w:r w:rsidR="00615E07">
        <w:rPr>
          <w:rFonts w:ascii="Times New Roman" w:eastAsia="Calibri" w:hAnsi="Times New Roman" w:cs="Times New Roman"/>
          <w:sz w:val="24"/>
          <w:szCs w:val="28"/>
        </w:rPr>
        <w:t xml:space="preserve">ьных менторских программ [104]. </w:t>
      </w:r>
      <w:r w:rsidRPr="003A5614">
        <w:rPr>
          <w:rFonts w:ascii="Times New Roman" w:eastAsia="Calibri" w:hAnsi="Times New Roman" w:cs="Times New Roman"/>
          <w:sz w:val="24"/>
          <w:szCs w:val="28"/>
        </w:rPr>
        <w:t xml:space="preserve">В настоящее время на </w:t>
      </w:r>
      <w:r w:rsidR="00615E07">
        <w:rPr>
          <w:rFonts w:ascii="Times New Roman" w:eastAsia="Calibri" w:hAnsi="Times New Roman" w:cs="Times New Roman"/>
          <w:sz w:val="24"/>
          <w:szCs w:val="28"/>
        </w:rPr>
        <w:t>Ф</w:t>
      </w:r>
      <w:r w:rsidRPr="003A5614">
        <w:rPr>
          <w:rFonts w:ascii="Times New Roman" w:eastAsia="Calibri" w:hAnsi="Times New Roman" w:cs="Times New Roman"/>
          <w:sz w:val="24"/>
          <w:szCs w:val="28"/>
        </w:rPr>
        <w:t>акультет</w:t>
      </w:r>
      <w:r w:rsidR="00615E07">
        <w:rPr>
          <w:rFonts w:ascii="Times New Roman" w:eastAsia="Calibri" w:hAnsi="Times New Roman" w:cs="Times New Roman"/>
          <w:sz w:val="24"/>
          <w:szCs w:val="28"/>
        </w:rPr>
        <w:t>е</w:t>
      </w:r>
      <w:r w:rsidRPr="003A5614">
        <w:rPr>
          <w:rFonts w:ascii="Times New Roman" w:eastAsia="Calibri" w:hAnsi="Times New Roman" w:cs="Times New Roman"/>
          <w:sz w:val="24"/>
          <w:szCs w:val="28"/>
        </w:rPr>
        <w:t xml:space="preserve"> искусства и дизайна (</w:t>
      </w:r>
      <w:proofErr w:type="spellStart"/>
      <w:r w:rsidRPr="003A5614">
        <w:rPr>
          <w:rFonts w:ascii="Times New Roman" w:eastAsia="Calibri" w:hAnsi="Times New Roman" w:cs="Times New Roman"/>
          <w:sz w:val="24"/>
          <w:szCs w:val="28"/>
        </w:rPr>
        <w:t>Art</w:t>
      </w:r>
      <w:proofErr w:type="spellEnd"/>
      <w:r w:rsidRPr="003A5614">
        <w:rPr>
          <w:rFonts w:ascii="Times New Roman" w:eastAsia="Calibri" w:hAnsi="Times New Roman" w:cs="Times New Roman"/>
          <w:sz w:val="24"/>
          <w:szCs w:val="28"/>
        </w:rPr>
        <w:t xml:space="preserve"> &amp; </w:t>
      </w:r>
      <w:proofErr w:type="spellStart"/>
      <w:r w:rsidRPr="003A5614">
        <w:rPr>
          <w:rFonts w:ascii="Times New Roman" w:eastAsia="Calibri" w:hAnsi="Times New Roman" w:cs="Times New Roman"/>
          <w:sz w:val="24"/>
          <w:szCs w:val="28"/>
        </w:rPr>
        <w:t>Design</w:t>
      </w:r>
      <w:proofErr w:type="spellEnd"/>
      <w:r w:rsidRPr="003A5614">
        <w:rPr>
          <w:rFonts w:ascii="Times New Roman" w:eastAsia="Calibri" w:hAnsi="Times New Roman" w:cs="Times New Roman"/>
          <w:sz w:val="24"/>
          <w:szCs w:val="28"/>
        </w:rPr>
        <w:t>) функционирует первая в университете формальная межфакультетская программа</w:t>
      </w:r>
      <w:r w:rsidR="00615E07">
        <w:rPr>
          <w:rFonts w:ascii="Times New Roman" w:eastAsia="Calibri" w:hAnsi="Times New Roman" w:cs="Times New Roman"/>
          <w:sz w:val="24"/>
          <w:szCs w:val="28"/>
        </w:rPr>
        <w:t xml:space="preserve"> (</w:t>
      </w:r>
      <w:proofErr w:type="spellStart"/>
      <w:r w:rsidR="00615E07" w:rsidRPr="00615E07">
        <w:rPr>
          <w:rFonts w:ascii="Times New Roman" w:eastAsia="Calibri" w:hAnsi="Times New Roman" w:cs="Times New Roman"/>
          <w:sz w:val="24"/>
          <w:szCs w:val="28"/>
        </w:rPr>
        <w:t>Inter-Departmental</w:t>
      </w:r>
      <w:proofErr w:type="spellEnd"/>
      <w:r w:rsidR="00615E07" w:rsidRPr="00615E07">
        <w:rPr>
          <w:rFonts w:ascii="Times New Roman" w:eastAsia="Calibri" w:hAnsi="Times New Roman" w:cs="Times New Roman"/>
          <w:sz w:val="24"/>
          <w:szCs w:val="28"/>
        </w:rPr>
        <w:t xml:space="preserve"> </w:t>
      </w:r>
      <w:proofErr w:type="spellStart"/>
      <w:r w:rsidR="00615E07" w:rsidRPr="00615E07">
        <w:rPr>
          <w:rFonts w:ascii="Times New Roman" w:eastAsia="Calibri" w:hAnsi="Times New Roman" w:cs="Times New Roman"/>
          <w:sz w:val="24"/>
          <w:szCs w:val="28"/>
        </w:rPr>
        <w:t>Mentoring</w:t>
      </w:r>
      <w:proofErr w:type="spellEnd"/>
      <w:r w:rsidR="00615E07">
        <w:rPr>
          <w:rFonts w:ascii="Times New Roman" w:eastAsia="Calibri" w:hAnsi="Times New Roman" w:cs="Times New Roman"/>
          <w:sz w:val="24"/>
          <w:szCs w:val="28"/>
        </w:rPr>
        <w:t>)</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lastRenderedPageBreak/>
        <w:t xml:space="preserve">запущенная в конце 2014 года [105]. Фактически это </w:t>
      </w:r>
      <w:proofErr w:type="spellStart"/>
      <w:r w:rsidRPr="003A5614">
        <w:rPr>
          <w:rFonts w:ascii="Times New Roman" w:eastAsia="Calibri" w:hAnsi="Times New Roman" w:cs="Times New Roman"/>
          <w:sz w:val="24"/>
          <w:szCs w:val="28"/>
        </w:rPr>
        <w:t>пилотн</w:t>
      </w:r>
      <w:r w:rsidR="00D56824">
        <w:rPr>
          <w:rFonts w:ascii="Times New Roman" w:eastAsia="Calibri" w:hAnsi="Times New Roman" w:cs="Times New Roman"/>
          <w:sz w:val="24"/>
          <w:szCs w:val="28"/>
        </w:rPr>
        <w:t>ая</w:t>
      </w:r>
      <w:proofErr w:type="spellEnd"/>
      <w:r w:rsidRPr="003A5614">
        <w:rPr>
          <w:rFonts w:ascii="Times New Roman" w:eastAsia="Calibri" w:hAnsi="Times New Roman" w:cs="Times New Roman"/>
          <w:sz w:val="24"/>
          <w:szCs w:val="28"/>
        </w:rPr>
        <w:t xml:space="preserve"> </w:t>
      </w:r>
      <w:r w:rsidR="00D56824">
        <w:rPr>
          <w:rFonts w:ascii="Times New Roman" w:eastAsia="Calibri" w:hAnsi="Times New Roman" w:cs="Times New Roman"/>
          <w:sz w:val="24"/>
          <w:szCs w:val="28"/>
        </w:rPr>
        <w:t>программа</w:t>
      </w:r>
      <w:r w:rsidRPr="003A5614">
        <w:rPr>
          <w:rFonts w:ascii="Times New Roman" w:eastAsia="Calibri" w:hAnsi="Times New Roman" w:cs="Times New Roman"/>
          <w:sz w:val="24"/>
          <w:szCs w:val="28"/>
        </w:rPr>
        <w:t>, результаты программы пока еще неизвестны.</w:t>
      </w:r>
      <w:r w:rsidR="00615E07">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t xml:space="preserve">Создатели программы предполагают, что как только пары </w:t>
      </w:r>
      <w:r w:rsidR="00615E07">
        <w:rPr>
          <w:rFonts w:ascii="Times New Roman" w:eastAsia="Calibri" w:hAnsi="Times New Roman" w:cs="Times New Roman"/>
          <w:sz w:val="24"/>
          <w:szCs w:val="28"/>
        </w:rPr>
        <w:t xml:space="preserve">менторов </w:t>
      </w:r>
      <w:r w:rsidRPr="003A5614">
        <w:rPr>
          <w:rFonts w:ascii="Times New Roman" w:eastAsia="Calibri" w:hAnsi="Times New Roman" w:cs="Times New Roman"/>
          <w:sz w:val="24"/>
          <w:szCs w:val="28"/>
        </w:rPr>
        <w:t xml:space="preserve">и </w:t>
      </w:r>
      <w:r w:rsidR="00615E07">
        <w:rPr>
          <w:rFonts w:ascii="Times New Roman" w:eastAsia="Calibri" w:hAnsi="Times New Roman" w:cs="Times New Roman"/>
          <w:sz w:val="24"/>
          <w:szCs w:val="28"/>
        </w:rPr>
        <w:t xml:space="preserve">специалистов </w:t>
      </w:r>
      <w:r w:rsidR="00D56824">
        <w:rPr>
          <w:rFonts w:ascii="Times New Roman" w:eastAsia="Calibri" w:hAnsi="Times New Roman" w:cs="Times New Roman"/>
          <w:sz w:val="24"/>
          <w:szCs w:val="28"/>
        </w:rPr>
        <w:t>определятся</w:t>
      </w:r>
      <w:r w:rsidRPr="003A5614">
        <w:rPr>
          <w:rFonts w:ascii="Times New Roman" w:eastAsia="Calibri" w:hAnsi="Times New Roman" w:cs="Times New Roman"/>
          <w:sz w:val="24"/>
          <w:szCs w:val="28"/>
        </w:rPr>
        <w:t xml:space="preserve">, их встречи будут происходить как минимум ежемесячно, а в первый месяц совместной работы </w:t>
      </w:r>
      <w:r w:rsidR="00D56824">
        <w:rPr>
          <w:rFonts w:ascii="Times New Roman" w:eastAsia="Calibri" w:hAnsi="Times New Roman" w:cs="Times New Roman"/>
          <w:sz w:val="24"/>
          <w:szCs w:val="28"/>
        </w:rPr>
        <w:t>–</w:t>
      </w:r>
      <w:r w:rsidRPr="003A5614">
        <w:rPr>
          <w:rFonts w:ascii="Times New Roman" w:eastAsia="Calibri" w:hAnsi="Times New Roman" w:cs="Times New Roman"/>
          <w:sz w:val="24"/>
          <w:szCs w:val="28"/>
        </w:rPr>
        <w:t xml:space="preserve"> дважды. Как минимум одно формальное собрание участников для обмена опытом должно быть организовано в течение года.</w:t>
      </w:r>
      <w:r w:rsidR="00D56824">
        <w:rPr>
          <w:rFonts w:ascii="Times New Roman" w:eastAsia="Calibri" w:hAnsi="Times New Roman" w:cs="Times New Roman"/>
          <w:sz w:val="24"/>
          <w:szCs w:val="28"/>
        </w:rPr>
        <w:t xml:space="preserve"> </w:t>
      </w:r>
      <w:proofErr w:type="gramStart"/>
      <w:r w:rsidR="00D56824">
        <w:rPr>
          <w:rFonts w:ascii="Times New Roman" w:eastAsia="Calibri" w:hAnsi="Times New Roman" w:cs="Times New Roman"/>
          <w:sz w:val="24"/>
          <w:szCs w:val="28"/>
        </w:rPr>
        <w:t>Планируется</w:t>
      </w:r>
      <w:proofErr w:type="gramEnd"/>
      <w:r w:rsidRPr="003A5614">
        <w:rPr>
          <w:rFonts w:ascii="Times New Roman" w:eastAsia="Calibri" w:hAnsi="Times New Roman" w:cs="Times New Roman"/>
          <w:sz w:val="24"/>
          <w:szCs w:val="28"/>
        </w:rPr>
        <w:t xml:space="preserve"> что это собрание </w:t>
      </w:r>
      <w:r w:rsidR="00D56824">
        <w:rPr>
          <w:rFonts w:ascii="Times New Roman" w:eastAsia="Calibri" w:hAnsi="Times New Roman" w:cs="Times New Roman"/>
          <w:sz w:val="24"/>
          <w:szCs w:val="28"/>
        </w:rPr>
        <w:t>будет длиться</w:t>
      </w:r>
      <w:r w:rsidRPr="003A5614">
        <w:rPr>
          <w:rFonts w:ascii="Times New Roman" w:eastAsia="Calibri" w:hAnsi="Times New Roman" w:cs="Times New Roman"/>
          <w:sz w:val="24"/>
          <w:szCs w:val="28"/>
        </w:rPr>
        <w:t xml:space="preserve"> 1-2 часа. Это</w:t>
      </w:r>
      <w:r w:rsidR="00D56824">
        <w:rPr>
          <w:rFonts w:ascii="Times New Roman" w:eastAsia="Calibri" w:hAnsi="Times New Roman" w:cs="Times New Roman"/>
          <w:sz w:val="24"/>
          <w:szCs w:val="28"/>
        </w:rPr>
        <w:t xml:space="preserve"> должно</w:t>
      </w:r>
      <w:r w:rsidRPr="003A5614">
        <w:rPr>
          <w:rFonts w:ascii="Times New Roman" w:eastAsia="Calibri" w:hAnsi="Times New Roman" w:cs="Times New Roman"/>
          <w:sz w:val="24"/>
          <w:szCs w:val="28"/>
        </w:rPr>
        <w:t xml:space="preserve"> позволит</w:t>
      </w:r>
      <w:r w:rsidR="00D56824">
        <w:rPr>
          <w:rFonts w:ascii="Times New Roman" w:eastAsia="Calibri" w:hAnsi="Times New Roman" w:cs="Times New Roman"/>
          <w:sz w:val="24"/>
          <w:szCs w:val="28"/>
        </w:rPr>
        <w:t>ь</w:t>
      </w:r>
      <w:r w:rsidR="00615E07">
        <w:rPr>
          <w:rFonts w:ascii="Times New Roman" w:eastAsia="Calibri" w:hAnsi="Times New Roman" w:cs="Times New Roman"/>
          <w:sz w:val="24"/>
          <w:szCs w:val="28"/>
        </w:rPr>
        <w:t xml:space="preserve"> обсудить </w:t>
      </w:r>
      <w:r w:rsidR="00D56824">
        <w:rPr>
          <w:rFonts w:ascii="Times New Roman" w:eastAsia="Calibri" w:hAnsi="Times New Roman" w:cs="Times New Roman"/>
          <w:sz w:val="24"/>
          <w:szCs w:val="28"/>
        </w:rPr>
        <w:t>основные</w:t>
      </w:r>
      <w:r w:rsidR="00615E07">
        <w:rPr>
          <w:rFonts w:ascii="Times New Roman" w:eastAsia="Calibri" w:hAnsi="Times New Roman" w:cs="Times New Roman"/>
          <w:sz w:val="24"/>
          <w:szCs w:val="28"/>
        </w:rPr>
        <w:t xml:space="preserve"> вопросы</w:t>
      </w:r>
      <w:r w:rsidR="00D56824">
        <w:rPr>
          <w:rFonts w:ascii="Times New Roman" w:eastAsia="Calibri" w:hAnsi="Times New Roman" w:cs="Times New Roman"/>
          <w:sz w:val="24"/>
          <w:szCs w:val="28"/>
        </w:rPr>
        <w:t>,</w:t>
      </w:r>
      <w:r w:rsidR="00615E07">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t>такие</w:t>
      </w:r>
      <w:r w:rsidR="00615E07">
        <w:rPr>
          <w:rFonts w:ascii="Times New Roman" w:eastAsia="Calibri" w:hAnsi="Times New Roman" w:cs="Times New Roman"/>
          <w:sz w:val="24"/>
          <w:szCs w:val="28"/>
        </w:rPr>
        <w:t>,</w:t>
      </w:r>
      <w:r w:rsidRPr="003A5614">
        <w:rPr>
          <w:rFonts w:ascii="Times New Roman" w:eastAsia="Calibri" w:hAnsi="Times New Roman" w:cs="Times New Roman"/>
          <w:sz w:val="24"/>
          <w:szCs w:val="28"/>
        </w:rPr>
        <w:t xml:space="preserve"> </w:t>
      </w:r>
      <w:r w:rsidR="00D56824">
        <w:rPr>
          <w:rFonts w:ascii="Times New Roman" w:eastAsia="Calibri" w:hAnsi="Times New Roman" w:cs="Times New Roman"/>
          <w:sz w:val="24"/>
          <w:szCs w:val="28"/>
        </w:rPr>
        <w:t xml:space="preserve">например, </w:t>
      </w:r>
      <w:r w:rsidRPr="003A5614">
        <w:rPr>
          <w:rFonts w:ascii="Times New Roman" w:eastAsia="Calibri" w:hAnsi="Times New Roman" w:cs="Times New Roman"/>
          <w:sz w:val="24"/>
          <w:szCs w:val="28"/>
        </w:rPr>
        <w:t xml:space="preserve">как предпочтения при выборе пар, постановка целей программы и организация </w:t>
      </w:r>
      <w:r w:rsidR="00D56824">
        <w:rPr>
          <w:rFonts w:ascii="Times New Roman" w:eastAsia="Calibri" w:hAnsi="Times New Roman" w:cs="Times New Roman"/>
          <w:sz w:val="24"/>
          <w:szCs w:val="28"/>
        </w:rPr>
        <w:t>сетевого взаимодействия</w:t>
      </w:r>
      <w:r w:rsidRPr="003A5614">
        <w:rPr>
          <w:rFonts w:ascii="Times New Roman" w:eastAsia="Calibri" w:hAnsi="Times New Roman" w:cs="Times New Roman"/>
          <w:sz w:val="24"/>
          <w:szCs w:val="28"/>
        </w:rPr>
        <w:t xml:space="preserve">. </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t>Гарвардский университет (США) также не имеет централизованных менторских программ</w:t>
      </w:r>
      <w:r w:rsidR="00D56824">
        <w:rPr>
          <w:rFonts w:ascii="Times New Roman" w:eastAsia="Calibri" w:hAnsi="Times New Roman" w:cs="Times New Roman"/>
          <w:sz w:val="24"/>
          <w:szCs w:val="28"/>
        </w:rPr>
        <w:t>,</w:t>
      </w:r>
      <w:r w:rsidRPr="003A5614">
        <w:rPr>
          <w:rFonts w:ascii="Times New Roman" w:eastAsia="Calibri" w:hAnsi="Times New Roman" w:cs="Times New Roman"/>
          <w:sz w:val="24"/>
          <w:szCs w:val="28"/>
        </w:rPr>
        <w:t xml:space="preserve"> они раз</w:t>
      </w:r>
      <w:r w:rsidR="00D56824">
        <w:rPr>
          <w:rFonts w:ascii="Times New Roman" w:eastAsia="Calibri" w:hAnsi="Times New Roman" w:cs="Times New Roman"/>
          <w:sz w:val="24"/>
          <w:szCs w:val="28"/>
        </w:rPr>
        <w:t>рабатываются</w:t>
      </w:r>
      <w:r w:rsidRPr="003A5614">
        <w:rPr>
          <w:rFonts w:ascii="Times New Roman" w:eastAsia="Calibri" w:hAnsi="Times New Roman" w:cs="Times New Roman"/>
          <w:sz w:val="24"/>
          <w:szCs w:val="28"/>
        </w:rPr>
        <w:t xml:space="preserve"> самостоятельно в учебных подразделениях в различных формах, в зависимости от </w:t>
      </w:r>
      <w:r w:rsidR="00D56824">
        <w:rPr>
          <w:rFonts w:ascii="Times New Roman" w:eastAsia="Calibri" w:hAnsi="Times New Roman" w:cs="Times New Roman"/>
          <w:sz w:val="24"/>
          <w:szCs w:val="28"/>
        </w:rPr>
        <w:t>специфики</w:t>
      </w:r>
      <w:r w:rsidRPr="003A5614">
        <w:rPr>
          <w:rFonts w:ascii="Times New Roman" w:eastAsia="Calibri" w:hAnsi="Times New Roman" w:cs="Times New Roman"/>
          <w:sz w:val="24"/>
          <w:szCs w:val="28"/>
        </w:rPr>
        <w:t xml:space="preserve"> и традиций отдельных департаментов. Офис </w:t>
      </w:r>
      <w:r w:rsidR="00D56824">
        <w:rPr>
          <w:rFonts w:ascii="Times New Roman" w:eastAsia="Calibri" w:hAnsi="Times New Roman" w:cs="Times New Roman"/>
          <w:sz w:val="24"/>
          <w:szCs w:val="28"/>
        </w:rPr>
        <w:t>первого проректора</w:t>
      </w:r>
      <w:r w:rsidRPr="003A5614">
        <w:rPr>
          <w:rFonts w:ascii="Times New Roman" w:eastAsia="Calibri" w:hAnsi="Times New Roman" w:cs="Times New Roman"/>
          <w:sz w:val="24"/>
          <w:szCs w:val="28"/>
        </w:rPr>
        <w:t>, отвечающего за развитие и разнообразие профессорско-преподавательского состава (</w:t>
      </w:r>
      <w:r w:rsidRPr="003A5614">
        <w:rPr>
          <w:rFonts w:ascii="Times New Roman" w:eastAsia="Calibri" w:hAnsi="Times New Roman" w:cs="Times New Roman"/>
          <w:sz w:val="24"/>
          <w:szCs w:val="28"/>
          <w:lang w:val="en-US"/>
        </w:rPr>
        <w:t>Office</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of</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the</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Senior</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Vice</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Provost</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Faculty</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Development</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and</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Diversity</w:t>
      </w:r>
      <w:r w:rsidR="00D56824">
        <w:rPr>
          <w:rFonts w:ascii="Times New Roman" w:eastAsia="Calibri" w:hAnsi="Times New Roman" w:cs="Times New Roman"/>
          <w:sz w:val="24"/>
          <w:szCs w:val="28"/>
        </w:rPr>
        <w:t>)</w:t>
      </w:r>
      <w:r w:rsidRPr="003A5614">
        <w:rPr>
          <w:rFonts w:ascii="Times New Roman" w:eastAsia="Calibri" w:hAnsi="Times New Roman" w:cs="Times New Roman"/>
          <w:sz w:val="24"/>
          <w:szCs w:val="28"/>
        </w:rPr>
        <w:t>, оказывает информационную поддержку руководителям учебных подразделений</w:t>
      </w:r>
      <w:r w:rsidR="00D56824">
        <w:rPr>
          <w:rFonts w:ascii="Times New Roman" w:eastAsia="Calibri" w:hAnsi="Times New Roman" w:cs="Times New Roman"/>
          <w:sz w:val="24"/>
          <w:szCs w:val="28"/>
        </w:rPr>
        <w:t xml:space="preserve"> и разработчикам таких программ</w:t>
      </w:r>
      <w:r w:rsidRPr="003A5614">
        <w:rPr>
          <w:rFonts w:ascii="Times New Roman" w:eastAsia="Calibri" w:hAnsi="Times New Roman" w:cs="Times New Roman"/>
          <w:sz w:val="24"/>
          <w:szCs w:val="28"/>
        </w:rPr>
        <w:t>. В частности, на веб</w:t>
      </w:r>
      <w:r w:rsidR="00615E07" w:rsidRPr="00615E07">
        <w:rPr>
          <w:rFonts w:ascii="Times New Roman" w:eastAsia="Calibri" w:hAnsi="Times New Roman" w:cs="Times New Roman"/>
          <w:sz w:val="24"/>
          <w:szCs w:val="28"/>
        </w:rPr>
        <w:t>-</w:t>
      </w:r>
      <w:r w:rsidRPr="003A5614">
        <w:rPr>
          <w:rFonts w:ascii="Times New Roman" w:eastAsia="Calibri" w:hAnsi="Times New Roman" w:cs="Times New Roman"/>
          <w:sz w:val="24"/>
          <w:szCs w:val="28"/>
        </w:rPr>
        <w:t>сайте офиса приведены лучшие практики в плане создания и внедрения менторских программ, опубликованы ссылки на ресурсы других университетов, достигших успеха в реализа</w:t>
      </w:r>
      <w:r w:rsidR="00615E07">
        <w:rPr>
          <w:rFonts w:ascii="Times New Roman" w:eastAsia="Calibri" w:hAnsi="Times New Roman" w:cs="Times New Roman"/>
          <w:sz w:val="24"/>
          <w:szCs w:val="28"/>
        </w:rPr>
        <w:t>ции менторских инициатив [106].</w:t>
      </w:r>
      <w:r w:rsidR="00615E07" w:rsidRPr="00615E07">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t xml:space="preserve">Среди учебных подразделений, в которых внедрены менторские программы, можно отметить: </w:t>
      </w:r>
      <w:proofErr w:type="gramStart"/>
      <w:r w:rsidRPr="003A5614">
        <w:rPr>
          <w:rFonts w:ascii="Times New Roman" w:eastAsia="Calibri" w:hAnsi="Times New Roman" w:cs="Times New Roman"/>
          <w:sz w:val="24"/>
          <w:szCs w:val="28"/>
        </w:rPr>
        <w:t>Бизнес школу (</w:t>
      </w:r>
      <w:proofErr w:type="spellStart"/>
      <w:r w:rsidRPr="003A5614">
        <w:rPr>
          <w:rFonts w:ascii="Times New Roman" w:eastAsia="Calibri" w:hAnsi="Times New Roman" w:cs="Times New Roman"/>
          <w:sz w:val="24"/>
          <w:szCs w:val="28"/>
        </w:rPr>
        <w:t>H</w:t>
      </w:r>
      <w:r w:rsidR="00D56824">
        <w:rPr>
          <w:rFonts w:ascii="Times New Roman" w:eastAsia="Calibri" w:hAnsi="Times New Roman" w:cs="Times New Roman"/>
          <w:sz w:val="24"/>
          <w:szCs w:val="28"/>
        </w:rPr>
        <w:t>arvard</w:t>
      </w:r>
      <w:proofErr w:type="spellEnd"/>
      <w:r w:rsidR="00D56824">
        <w:rPr>
          <w:rFonts w:ascii="Times New Roman" w:eastAsia="Calibri" w:hAnsi="Times New Roman" w:cs="Times New Roman"/>
          <w:sz w:val="24"/>
          <w:szCs w:val="28"/>
        </w:rPr>
        <w:t xml:space="preserve"> Business </w:t>
      </w:r>
      <w:proofErr w:type="spellStart"/>
      <w:r w:rsidR="00D56824">
        <w:rPr>
          <w:rFonts w:ascii="Times New Roman" w:eastAsia="Calibri" w:hAnsi="Times New Roman" w:cs="Times New Roman"/>
          <w:sz w:val="24"/>
          <w:szCs w:val="28"/>
        </w:rPr>
        <w:t>School</w:t>
      </w:r>
      <w:proofErr w:type="spellEnd"/>
      <w:r w:rsidR="00D56824">
        <w:rPr>
          <w:rFonts w:ascii="Times New Roman" w:eastAsia="Calibri" w:hAnsi="Times New Roman" w:cs="Times New Roman"/>
          <w:sz w:val="24"/>
          <w:szCs w:val="28"/>
        </w:rPr>
        <w:t xml:space="preserve">), Школу </w:t>
      </w:r>
      <w:proofErr w:type="spellStart"/>
      <w:r w:rsidR="00D56824">
        <w:rPr>
          <w:rFonts w:ascii="Times New Roman" w:eastAsia="Calibri" w:hAnsi="Times New Roman" w:cs="Times New Roman"/>
          <w:sz w:val="24"/>
          <w:szCs w:val="28"/>
        </w:rPr>
        <w:t>б</w:t>
      </w:r>
      <w:r w:rsidRPr="003A5614">
        <w:rPr>
          <w:rFonts w:ascii="Times New Roman" w:eastAsia="Calibri" w:hAnsi="Times New Roman" w:cs="Times New Roman"/>
          <w:sz w:val="24"/>
          <w:szCs w:val="28"/>
        </w:rPr>
        <w:t>гословия</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Harvard</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Divinity</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School</w:t>
      </w:r>
      <w:proofErr w:type="spellEnd"/>
      <w:r w:rsidRPr="003A5614">
        <w:rPr>
          <w:rFonts w:ascii="Times New Roman" w:eastAsia="Calibri" w:hAnsi="Times New Roman" w:cs="Times New Roman"/>
          <w:sz w:val="24"/>
          <w:szCs w:val="28"/>
        </w:rPr>
        <w:t>), Школу инжиниринга и прикладных наук (</w:t>
      </w:r>
      <w:proofErr w:type="spellStart"/>
      <w:r w:rsidRPr="003A5614">
        <w:rPr>
          <w:rFonts w:ascii="Times New Roman" w:eastAsia="Calibri" w:hAnsi="Times New Roman" w:cs="Times New Roman"/>
          <w:sz w:val="24"/>
          <w:szCs w:val="28"/>
        </w:rPr>
        <w:t>School</w:t>
      </w:r>
      <w:proofErr w:type="spellEnd"/>
      <w:r w:rsidRPr="003A5614">
        <w:rPr>
          <w:rFonts w:ascii="Times New Roman" w:eastAsia="Calibri" w:hAnsi="Times New Roman" w:cs="Times New Roman"/>
          <w:sz w:val="24"/>
          <w:szCs w:val="28"/>
        </w:rPr>
        <w:t xml:space="preserve"> of </w:t>
      </w:r>
      <w:proofErr w:type="spellStart"/>
      <w:r w:rsidRPr="003A5614">
        <w:rPr>
          <w:rFonts w:ascii="Times New Roman" w:eastAsia="Calibri" w:hAnsi="Times New Roman" w:cs="Times New Roman"/>
          <w:sz w:val="24"/>
          <w:szCs w:val="28"/>
        </w:rPr>
        <w:t>Engineering</w:t>
      </w:r>
      <w:proofErr w:type="spellEnd"/>
      <w:r w:rsidRPr="003A5614">
        <w:rPr>
          <w:rFonts w:ascii="Times New Roman" w:eastAsia="Calibri" w:hAnsi="Times New Roman" w:cs="Times New Roman"/>
          <w:sz w:val="24"/>
          <w:szCs w:val="28"/>
        </w:rPr>
        <w:t xml:space="preserve"> and </w:t>
      </w:r>
      <w:proofErr w:type="spellStart"/>
      <w:r w:rsidRPr="003A5614">
        <w:rPr>
          <w:rFonts w:ascii="Times New Roman" w:eastAsia="Calibri" w:hAnsi="Times New Roman" w:cs="Times New Roman"/>
          <w:sz w:val="24"/>
          <w:szCs w:val="28"/>
        </w:rPr>
        <w:t>Applied</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Sciences</w:t>
      </w:r>
      <w:proofErr w:type="spellEnd"/>
      <w:r w:rsidRPr="003A5614">
        <w:rPr>
          <w:rFonts w:ascii="Times New Roman" w:eastAsia="Calibri" w:hAnsi="Times New Roman" w:cs="Times New Roman"/>
          <w:sz w:val="24"/>
          <w:szCs w:val="28"/>
        </w:rPr>
        <w:t xml:space="preserve">), Факультет искусства и наук (Faculty of </w:t>
      </w:r>
      <w:proofErr w:type="spellStart"/>
      <w:r w:rsidRPr="003A5614">
        <w:rPr>
          <w:rFonts w:ascii="Times New Roman" w:eastAsia="Calibri" w:hAnsi="Times New Roman" w:cs="Times New Roman"/>
          <w:sz w:val="24"/>
          <w:szCs w:val="28"/>
        </w:rPr>
        <w:t>Arts</w:t>
      </w:r>
      <w:proofErr w:type="spellEnd"/>
      <w:r w:rsidRPr="003A5614">
        <w:rPr>
          <w:rFonts w:ascii="Times New Roman" w:eastAsia="Calibri" w:hAnsi="Times New Roman" w:cs="Times New Roman"/>
          <w:sz w:val="24"/>
          <w:szCs w:val="28"/>
        </w:rPr>
        <w:t xml:space="preserve"> and </w:t>
      </w:r>
      <w:proofErr w:type="spellStart"/>
      <w:r w:rsidRPr="003A5614">
        <w:rPr>
          <w:rFonts w:ascii="Times New Roman" w:eastAsia="Calibri" w:hAnsi="Times New Roman" w:cs="Times New Roman"/>
          <w:sz w:val="24"/>
          <w:szCs w:val="28"/>
        </w:rPr>
        <w:t>Sciences</w:t>
      </w:r>
      <w:proofErr w:type="spellEnd"/>
      <w:r w:rsidRPr="003A5614">
        <w:rPr>
          <w:rFonts w:ascii="Times New Roman" w:eastAsia="Calibri" w:hAnsi="Times New Roman" w:cs="Times New Roman"/>
          <w:sz w:val="24"/>
          <w:szCs w:val="28"/>
        </w:rPr>
        <w:t>), Медицинскую школу (</w:t>
      </w:r>
      <w:proofErr w:type="spellStart"/>
      <w:r w:rsidRPr="003A5614">
        <w:rPr>
          <w:rFonts w:ascii="Times New Roman" w:eastAsia="Calibri" w:hAnsi="Times New Roman" w:cs="Times New Roman"/>
          <w:sz w:val="24"/>
          <w:szCs w:val="28"/>
        </w:rPr>
        <w:t>Harvard</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Medical</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School</w:t>
      </w:r>
      <w:proofErr w:type="spellEnd"/>
      <w:r w:rsidRPr="003A5614">
        <w:rPr>
          <w:rFonts w:ascii="Times New Roman" w:eastAsia="Calibri" w:hAnsi="Times New Roman" w:cs="Times New Roman"/>
          <w:sz w:val="24"/>
          <w:szCs w:val="28"/>
        </w:rPr>
        <w:t>) и Школу общественного здравоохранения (</w:t>
      </w:r>
      <w:proofErr w:type="spellStart"/>
      <w:r w:rsidRPr="003A5614">
        <w:rPr>
          <w:rFonts w:ascii="Times New Roman" w:eastAsia="Calibri" w:hAnsi="Times New Roman" w:cs="Times New Roman"/>
          <w:sz w:val="24"/>
          <w:szCs w:val="28"/>
        </w:rPr>
        <w:t>Harvard</w:t>
      </w:r>
      <w:proofErr w:type="spellEnd"/>
      <w:r w:rsidRPr="003A5614">
        <w:rPr>
          <w:rFonts w:ascii="Times New Roman" w:eastAsia="Calibri" w:hAnsi="Times New Roman" w:cs="Times New Roman"/>
          <w:sz w:val="24"/>
          <w:szCs w:val="28"/>
        </w:rPr>
        <w:t xml:space="preserve"> T.H.</w:t>
      </w:r>
      <w:proofErr w:type="gramEnd"/>
      <w:r w:rsidRPr="003A5614">
        <w:rPr>
          <w:rFonts w:ascii="Times New Roman" w:eastAsia="Calibri" w:hAnsi="Times New Roman" w:cs="Times New Roman"/>
          <w:sz w:val="24"/>
          <w:szCs w:val="28"/>
        </w:rPr>
        <w:t xml:space="preserve"> </w:t>
      </w:r>
      <w:proofErr w:type="spellStart"/>
      <w:proofErr w:type="gramStart"/>
      <w:r w:rsidRPr="003A5614">
        <w:rPr>
          <w:rFonts w:ascii="Times New Roman" w:eastAsia="Calibri" w:hAnsi="Times New Roman" w:cs="Times New Roman"/>
          <w:sz w:val="24"/>
          <w:szCs w:val="28"/>
        </w:rPr>
        <w:t>Chan</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School</w:t>
      </w:r>
      <w:proofErr w:type="spellEnd"/>
      <w:r w:rsidRPr="003A5614">
        <w:rPr>
          <w:rFonts w:ascii="Times New Roman" w:eastAsia="Calibri" w:hAnsi="Times New Roman" w:cs="Times New Roman"/>
          <w:sz w:val="24"/>
          <w:szCs w:val="28"/>
        </w:rPr>
        <w:t xml:space="preserve"> of </w:t>
      </w:r>
      <w:proofErr w:type="spellStart"/>
      <w:r w:rsidRPr="003A5614">
        <w:rPr>
          <w:rFonts w:ascii="Times New Roman" w:eastAsia="Calibri" w:hAnsi="Times New Roman" w:cs="Times New Roman"/>
          <w:sz w:val="24"/>
          <w:szCs w:val="28"/>
        </w:rPr>
        <w:t>Public</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Health</w:t>
      </w:r>
      <w:proofErr w:type="spellEnd"/>
      <w:r w:rsidRPr="003A5614">
        <w:rPr>
          <w:rFonts w:ascii="Times New Roman" w:eastAsia="Calibri" w:hAnsi="Times New Roman" w:cs="Times New Roman"/>
          <w:sz w:val="24"/>
          <w:szCs w:val="28"/>
        </w:rPr>
        <w:t>) [107].</w:t>
      </w:r>
      <w:proofErr w:type="gramEnd"/>
      <w:r w:rsidR="00615E07" w:rsidRPr="00615E07">
        <w:rPr>
          <w:rFonts w:ascii="Times New Roman" w:eastAsia="Calibri" w:hAnsi="Times New Roman" w:cs="Times New Roman"/>
          <w:sz w:val="24"/>
          <w:szCs w:val="28"/>
        </w:rPr>
        <w:t xml:space="preserve"> </w:t>
      </w:r>
      <w:proofErr w:type="gramStart"/>
      <w:r w:rsidRPr="003A5614">
        <w:rPr>
          <w:rFonts w:ascii="Times New Roman" w:eastAsia="Calibri" w:hAnsi="Times New Roman" w:cs="Times New Roman"/>
          <w:sz w:val="24"/>
          <w:szCs w:val="28"/>
        </w:rPr>
        <w:t>Так,</w:t>
      </w:r>
      <w:r w:rsidR="00D56824">
        <w:rPr>
          <w:rFonts w:ascii="Times New Roman" w:eastAsia="Calibri" w:hAnsi="Times New Roman" w:cs="Times New Roman"/>
          <w:sz w:val="24"/>
          <w:szCs w:val="28"/>
        </w:rPr>
        <w:t xml:space="preserve"> например, в Гарвардской школе б</w:t>
      </w:r>
      <w:r w:rsidRPr="003A5614">
        <w:rPr>
          <w:rFonts w:ascii="Times New Roman" w:eastAsia="Calibri" w:hAnsi="Times New Roman" w:cs="Times New Roman"/>
          <w:sz w:val="24"/>
          <w:szCs w:val="28"/>
        </w:rPr>
        <w:t xml:space="preserve">огословия заместитель декана по делам преподавателей назначает опытного </w:t>
      </w:r>
      <w:r w:rsidR="00615E07" w:rsidRPr="00615E07">
        <w:rPr>
          <w:rFonts w:ascii="Times New Roman" w:eastAsia="Calibri" w:hAnsi="Times New Roman" w:cs="Times New Roman"/>
          <w:sz w:val="24"/>
          <w:szCs w:val="28"/>
        </w:rPr>
        <w:t>ментора</w:t>
      </w:r>
      <w:r w:rsidRPr="003A5614">
        <w:rPr>
          <w:rFonts w:ascii="Times New Roman" w:eastAsia="Calibri" w:hAnsi="Times New Roman" w:cs="Times New Roman"/>
          <w:sz w:val="24"/>
          <w:szCs w:val="28"/>
        </w:rPr>
        <w:t xml:space="preserve"> каждому молодому сотруднику, еще на заключившему бессрочный контракт (у одного </w:t>
      </w:r>
      <w:r w:rsidR="00615E07">
        <w:rPr>
          <w:rFonts w:ascii="Times New Roman" w:eastAsia="Calibri" w:hAnsi="Times New Roman" w:cs="Times New Roman"/>
          <w:sz w:val="24"/>
          <w:szCs w:val="28"/>
        </w:rPr>
        <w:t>ментора</w:t>
      </w:r>
      <w:r w:rsidR="00D56824">
        <w:rPr>
          <w:rFonts w:ascii="Times New Roman" w:eastAsia="Calibri" w:hAnsi="Times New Roman" w:cs="Times New Roman"/>
          <w:sz w:val="24"/>
          <w:szCs w:val="28"/>
        </w:rPr>
        <w:t>, как правило,</w:t>
      </w:r>
      <w:r w:rsidRPr="003A5614">
        <w:rPr>
          <w:rFonts w:ascii="Times New Roman" w:eastAsia="Calibri" w:hAnsi="Times New Roman" w:cs="Times New Roman"/>
          <w:sz w:val="24"/>
          <w:szCs w:val="28"/>
        </w:rPr>
        <w:t xml:space="preserve"> только один подопечный) [108].</w:t>
      </w:r>
      <w:proofErr w:type="gramEnd"/>
      <w:r w:rsidRPr="003A5614">
        <w:rPr>
          <w:rFonts w:ascii="Times New Roman" w:eastAsia="Calibri" w:hAnsi="Times New Roman" w:cs="Times New Roman"/>
          <w:sz w:val="24"/>
          <w:szCs w:val="28"/>
        </w:rPr>
        <w:t xml:space="preserve"> При этом наставник и подопечный должны специализироваться в одной и той же либо близкой области. Периодически (</w:t>
      </w:r>
      <w:r w:rsidR="00D56824">
        <w:rPr>
          <w:rFonts w:ascii="Times New Roman" w:eastAsia="Calibri" w:hAnsi="Times New Roman" w:cs="Times New Roman"/>
          <w:sz w:val="24"/>
          <w:szCs w:val="28"/>
        </w:rPr>
        <w:t xml:space="preserve">но </w:t>
      </w:r>
      <w:r w:rsidRPr="003A5614">
        <w:rPr>
          <w:rFonts w:ascii="Times New Roman" w:eastAsia="Calibri" w:hAnsi="Times New Roman" w:cs="Times New Roman"/>
          <w:sz w:val="24"/>
          <w:szCs w:val="28"/>
        </w:rPr>
        <w:t xml:space="preserve">не реже </w:t>
      </w:r>
      <w:r w:rsidR="00615E07" w:rsidRPr="003A5614">
        <w:rPr>
          <w:rFonts w:ascii="Times New Roman" w:eastAsia="Calibri" w:hAnsi="Times New Roman" w:cs="Times New Roman"/>
          <w:sz w:val="24"/>
          <w:szCs w:val="28"/>
        </w:rPr>
        <w:t>одного раза</w:t>
      </w:r>
      <w:r w:rsidRPr="003A5614">
        <w:rPr>
          <w:rFonts w:ascii="Times New Roman" w:eastAsia="Calibri" w:hAnsi="Times New Roman" w:cs="Times New Roman"/>
          <w:sz w:val="24"/>
          <w:szCs w:val="28"/>
        </w:rPr>
        <w:t xml:space="preserve"> в семестр) ментор должен контактировать со своим подопечным. Каждый июнь производится оценка </w:t>
      </w:r>
      <w:r w:rsidR="00D56824">
        <w:rPr>
          <w:rFonts w:ascii="Times New Roman" w:eastAsia="Calibri" w:hAnsi="Times New Roman" w:cs="Times New Roman"/>
          <w:sz w:val="24"/>
          <w:szCs w:val="28"/>
        </w:rPr>
        <w:t>успехов</w:t>
      </w:r>
      <w:r w:rsidRPr="003A5614">
        <w:rPr>
          <w:rFonts w:ascii="Times New Roman" w:eastAsia="Calibri" w:hAnsi="Times New Roman" w:cs="Times New Roman"/>
          <w:sz w:val="24"/>
          <w:szCs w:val="28"/>
        </w:rPr>
        <w:t xml:space="preserve"> подопечного.</w:t>
      </w:r>
      <w:r w:rsidR="00615E07">
        <w:rPr>
          <w:rFonts w:ascii="Times New Roman" w:eastAsia="Calibri" w:hAnsi="Times New Roman" w:cs="Times New Roman"/>
          <w:sz w:val="24"/>
          <w:szCs w:val="28"/>
        </w:rPr>
        <w:t xml:space="preserve"> Ментор </w:t>
      </w:r>
      <w:r w:rsidR="00814960">
        <w:rPr>
          <w:rFonts w:ascii="Times New Roman" w:eastAsia="Calibri" w:hAnsi="Times New Roman" w:cs="Times New Roman"/>
          <w:sz w:val="24"/>
          <w:szCs w:val="28"/>
        </w:rPr>
        <w:t xml:space="preserve">осуществляет начальное </w:t>
      </w:r>
      <w:r w:rsidRPr="003A5614">
        <w:rPr>
          <w:rFonts w:ascii="Times New Roman" w:eastAsia="Calibri" w:hAnsi="Times New Roman" w:cs="Times New Roman"/>
          <w:sz w:val="24"/>
          <w:szCs w:val="28"/>
        </w:rPr>
        <w:t>ориентирование</w:t>
      </w:r>
      <w:r w:rsidR="00814960">
        <w:rPr>
          <w:rFonts w:ascii="Times New Roman" w:eastAsia="Calibri" w:hAnsi="Times New Roman" w:cs="Times New Roman"/>
          <w:sz w:val="24"/>
          <w:szCs w:val="28"/>
        </w:rPr>
        <w:t xml:space="preserve"> подопечного, а также консультирование с</w:t>
      </w:r>
      <w:r w:rsidR="00615E07">
        <w:rPr>
          <w:rFonts w:ascii="Times New Roman" w:eastAsia="Calibri" w:hAnsi="Times New Roman" w:cs="Times New Roman"/>
          <w:sz w:val="24"/>
          <w:szCs w:val="28"/>
        </w:rPr>
        <w:t>пециалиста</w:t>
      </w:r>
      <w:r w:rsidRPr="003A5614">
        <w:rPr>
          <w:rFonts w:ascii="Times New Roman" w:eastAsia="Calibri" w:hAnsi="Times New Roman" w:cs="Times New Roman"/>
          <w:sz w:val="24"/>
          <w:szCs w:val="28"/>
        </w:rPr>
        <w:t xml:space="preserve"> </w:t>
      </w:r>
      <w:r w:rsidR="00814960">
        <w:rPr>
          <w:rFonts w:ascii="Times New Roman" w:eastAsia="Calibri" w:hAnsi="Times New Roman" w:cs="Times New Roman"/>
          <w:sz w:val="24"/>
          <w:szCs w:val="28"/>
        </w:rPr>
        <w:t xml:space="preserve">по </w:t>
      </w:r>
      <w:r w:rsidRPr="003A5614">
        <w:rPr>
          <w:rFonts w:ascii="Times New Roman" w:eastAsia="Calibri" w:hAnsi="Times New Roman" w:cs="Times New Roman"/>
          <w:sz w:val="24"/>
          <w:szCs w:val="28"/>
        </w:rPr>
        <w:t>вопроса</w:t>
      </w:r>
      <w:r w:rsidR="00814960">
        <w:rPr>
          <w:rFonts w:ascii="Times New Roman" w:eastAsia="Calibri" w:hAnsi="Times New Roman" w:cs="Times New Roman"/>
          <w:sz w:val="24"/>
          <w:szCs w:val="28"/>
        </w:rPr>
        <w:t>м</w:t>
      </w:r>
      <w:r w:rsidRPr="003A5614">
        <w:rPr>
          <w:rFonts w:ascii="Times New Roman" w:eastAsia="Calibri" w:hAnsi="Times New Roman" w:cs="Times New Roman"/>
          <w:sz w:val="24"/>
          <w:szCs w:val="28"/>
        </w:rPr>
        <w:t xml:space="preserve"> </w:t>
      </w:r>
      <w:r w:rsidR="00D56824">
        <w:rPr>
          <w:rFonts w:ascii="Times New Roman" w:eastAsia="Calibri" w:hAnsi="Times New Roman" w:cs="Times New Roman"/>
          <w:sz w:val="24"/>
          <w:szCs w:val="28"/>
        </w:rPr>
        <w:t>научной деятельности</w:t>
      </w:r>
      <w:r w:rsidR="00814960">
        <w:rPr>
          <w:rFonts w:ascii="Times New Roman" w:eastAsia="Calibri" w:hAnsi="Times New Roman" w:cs="Times New Roman"/>
          <w:sz w:val="24"/>
          <w:szCs w:val="28"/>
        </w:rPr>
        <w:t xml:space="preserve">, публикационной активности </w:t>
      </w:r>
      <w:r w:rsidR="00D56824">
        <w:rPr>
          <w:rFonts w:ascii="Times New Roman" w:eastAsia="Calibri" w:hAnsi="Times New Roman" w:cs="Times New Roman"/>
          <w:sz w:val="24"/>
          <w:szCs w:val="28"/>
        </w:rPr>
        <w:t xml:space="preserve">и </w:t>
      </w:r>
      <w:r w:rsidRPr="003A5614">
        <w:rPr>
          <w:rFonts w:ascii="Times New Roman" w:eastAsia="Calibri" w:hAnsi="Times New Roman" w:cs="Times New Roman"/>
          <w:sz w:val="24"/>
          <w:szCs w:val="28"/>
        </w:rPr>
        <w:t xml:space="preserve">преподавания, разработки методических </w:t>
      </w:r>
      <w:r w:rsidR="00814960">
        <w:rPr>
          <w:rFonts w:ascii="Times New Roman" w:eastAsia="Calibri" w:hAnsi="Times New Roman" w:cs="Times New Roman"/>
          <w:sz w:val="24"/>
          <w:szCs w:val="28"/>
        </w:rPr>
        <w:t>материалов</w:t>
      </w:r>
      <w:r w:rsidRPr="003A5614">
        <w:rPr>
          <w:rFonts w:ascii="Times New Roman" w:eastAsia="Calibri" w:hAnsi="Times New Roman" w:cs="Times New Roman"/>
          <w:sz w:val="24"/>
          <w:szCs w:val="28"/>
        </w:rPr>
        <w:t xml:space="preserve">, консультирования студентов, заказа книг, административной работы в различных комитетах, а также </w:t>
      </w:r>
      <w:r w:rsidR="00814960">
        <w:rPr>
          <w:rFonts w:ascii="Times New Roman" w:eastAsia="Calibri" w:hAnsi="Times New Roman" w:cs="Times New Roman"/>
          <w:sz w:val="24"/>
          <w:szCs w:val="28"/>
        </w:rPr>
        <w:t xml:space="preserve">оказывает помощь в решении </w:t>
      </w:r>
      <w:r w:rsidRPr="003A5614">
        <w:rPr>
          <w:rFonts w:ascii="Times New Roman" w:eastAsia="Calibri" w:hAnsi="Times New Roman" w:cs="Times New Roman"/>
          <w:sz w:val="24"/>
          <w:szCs w:val="28"/>
        </w:rPr>
        <w:t>в социально-бытовых вопрос</w:t>
      </w:r>
      <w:r w:rsidR="00814960">
        <w:rPr>
          <w:rFonts w:ascii="Times New Roman" w:eastAsia="Calibri" w:hAnsi="Times New Roman" w:cs="Times New Roman"/>
          <w:sz w:val="24"/>
          <w:szCs w:val="28"/>
        </w:rPr>
        <w:t>ов</w:t>
      </w:r>
      <w:r w:rsidRPr="003A5614">
        <w:rPr>
          <w:rFonts w:ascii="Times New Roman" w:eastAsia="Calibri" w:hAnsi="Times New Roman" w:cs="Times New Roman"/>
          <w:sz w:val="24"/>
          <w:szCs w:val="28"/>
        </w:rPr>
        <w:t>;</w:t>
      </w:r>
      <w:r w:rsidR="00615E07">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t xml:space="preserve">дает советы по </w:t>
      </w:r>
      <w:r w:rsidR="00814960">
        <w:rPr>
          <w:rFonts w:ascii="Times New Roman" w:eastAsia="Calibri" w:hAnsi="Times New Roman" w:cs="Times New Roman"/>
          <w:sz w:val="24"/>
          <w:szCs w:val="28"/>
        </w:rPr>
        <w:t xml:space="preserve">порядку получения </w:t>
      </w:r>
      <w:r w:rsidRPr="003A5614">
        <w:rPr>
          <w:rFonts w:ascii="Times New Roman" w:eastAsia="Calibri" w:hAnsi="Times New Roman" w:cs="Times New Roman"/>
          <w:sz w:val="24"/>
          <w:szCs w:val="28"/>
        </w:rPr>
        <w:t>сти</w:t>
      </w:r>
      <w:r w:rsidR="00615E07">
        <w:rPr>
          <w:rFonts w:ascii="Times New Roman" w:eastAsia="Calibri" w:hAnsi="Times New Roman" w:cs="Times New Roman"/>
          <w:sz w:val="24"/>
          <w:szCs w:val="28"/>
        </w:rPr>
        <w:t>пенди</w:t>
      </w:r>
      <w:r w:rsidR="00814960">
        <w:rPr>
          <w:rFonts w:ascii="Times New Roman" w:eastAsia="Calibri" w:hAnsi="Times New Roman" w:cs="Times New Roman"/>
          <w:sz w:val="24"/>
          <w:szCs w:val="28"/>
        </w:rPr>
        <w:t>й</w:t>
      </w:r>
      <w:r w:rsidR="00615E07">
        <w:rPr>
          <w:rFonts w:ascii="Times New Roman" w:eastAsia="Calibri" w:hAnsi="Times New Roman" w:cs="Times New Roman"/>
          <w:sz w:val="24"/>
          <w:szCs w:val="28"/>
        </w:rPr>
        <w:t xml:space="preserve">, </w:t>
      </w:r>
      <w:r w:rsidR="00814960">
        <w:rPr>
          <w:rFonts w:ascii="Times New Roman" w:eastAsia="Calibri" w:hAnsi="Times New Roman" w:cs="Times New Roman"/>
          <w:sz w:val="24"/>
          <w:szCs w:val="28"/>
        </w:rPr>
        <w:t xml:space="preserve">подачи заявок на </w:t>
      </w:r>
      <w:r w:rsidR="00615E07">
        <w:rPr>
          <w:rFonts w:ascii="Times New Roman" w:eastAsia="Calibri" w:hAnsi="Times New Roman" w:cs="Times New Roman"/>
          <w:sz w:val="24"/>
          <w:szCs w:val="28"/>
        </w:rPr>
        <w:t>грант</w:t>
      </w:r>
      <w:r w:rsidR="00814960">
        <w:rPr>
          <w:rFonts w:ascii="Times New Roman" w:eastAsia="Calibri" w:hAnsi="Times New Roman" w:cs="Times New Roman"/>
          <w:sz w:val="24"/>
          <w:szCs w:val="28"/>
        </w:rPr>
        <w:t>ы</w:t>
      </w:r>
      <w:r w:rsidR="00615E07">
        <w:rPr>
          <w:rFonts w:ascii="Times New Roman" w:eastAsia="Calibri" w:hAnsi="Times New Roman" w:cs="Times New Roman"/>
          <w:sz w:val="24"/>
          <w:szCs w:val="28"/>
        </w:rPr>
        <w:t xml:space="preserve">; </w:t>
      </w:r>
      <w:r w:rsidR="00814960">
        <w:rPr>
          <w:rFonts w:ascii="Times New Roman" w:eastAsia="Calibri" w:hAnsi="Times New Roman" w:cs="Times New Roman"/>
          <w:sz w:val="24"/>
          <w:szCs w:val="28"/>
        </w:rPr>
        <w:t>старается быть, как</w:t>
      </w:r>
      <w:r w:rsidRPr="003A5614">
        <w:rPr>
          <w:rFonts w:ascii="Times New Roman" w:eastAsia="Calibri" w:hAnsi="Times New Roman" w:cs="Times New Roman"/>
          <w:sz w:val="24"/>
          <w:szCs w:val="28"/>
        </w:rPr>
        <w:t xml:space="preserve"> </w:t>
      </w:r>
      <w:r w:rsidR="00814960">
        <w:rPr>
          <w:rFonts w:ascii="Times New Roman" w:eastAsia="Calibri" w:hAnsi="Times New Roman" w:cs="Times New Roman"/>
          <w:sz w:val="24"/>
          <w:szCs w:val="28"/>
        </w:rPr>
        <w:t xml:space="preserve">это рекомендовано, </w:t>
      </w:r>
      <w:r w:rsidRPr="003A5614">
        <w:rPr>
          <w:rFonts w:ascii="Times New Roman" w:eastAsia="Calibri" w:hAnsi="Times New Roman" w:cs="Times New Roman"/>
          <w:sz w:val="24"/>
          <w:szCs w:val="28"/>
        </w:rPr>
        <w:t xml:space="preserve">хорошим другом </w:t>
      </w:r>
      <w:r w:rsidR="00615E07">
        <w:rPr>
          <w:rFonts w:ascii="Times New Roman" w:eastAsia="Calibri" w:hAnsi="Times New Roman" w:cs="Times New Roman"/>
          <w:sz w:val="24"/>
          <w:szCs w:val="28"/>
        </w:rPr>
        <w:t>специалисту</w:t>
      </w:r>
      <w:r w:rsidRPr="003A5614">
        <w:rPr>
          <w:rFonts w:ascii="Times New Roman" w:eastAsia="Calibri" w:hAnsi="Times New Roman" w:cs="Times New Roman"/>
          <w:sz w:val="24"/>
          <w:szCs w:val="28"/>
        </w:rPr>
        <w:t xml:space="preserve">, открытым для </w:t>
      </w:r>
      <w:r w:rsidR="00814960">
        <w:rPr>
          <w:rFonts w:ascii="Times New Roman" w:eastAsia="Calibri" w:hAnsi="Times New Roman" w:cs="Times New Roman"/>
          <w:sz w:val="24"/>
          <w:szCs w:val="28"/>
        </w:rPr>
        <w:t xml:space="preserve">обсуждения </w:t>
      </w:r>
      <w:r w:rsidRPr="003A5614">
        <w:rPr>
          <w:rFonts w:ascii="Times New Roman" w:eastAsia="Calibri" w:hAnsi="Times New Roman" w:cs="Times New Roman"/>
          <w:sz w:val="24"/>
          <w:szCs w:val="28"/>
        </w:rPr>
        <w:t xml:space="preserve">различного рода </w:t>
      </w:r>
      <w:r w:rsidR="00615E07">
        <w:rPr>
          <w:rFonts w:ascii="Times New Roman" w:eastAsia="Calibri" w:hAnsi="Times New Roman" w:cs="Times New Roman"/>
          <w:sz w:val="24"/>
          <w:szCs w:val="28"/>
        </w:rPr>
        <w:t xml:space="preserve">личных </w:t>
      </w:r>
      <w:r w:rsidR="00814960">
        <w:rPr>
          <w:rFonts w:ascii="Times New Roman" w:eastAsia="Calibri" w:hAnsi="Times New Roman" w:cs="Times New Roman"/>
          <w:sz w:val="24"/>
          <w:szCs w:val="28"/>
        </w:rPr>
        <w:t>вопросов</w:t>
      </w:r>
      <w:r w:rsidR="00615E07">
        <w:rPr>
          <w:rFonts w:ascii="Times New Roman" w:eastAsia="Calibri" w:hAnsi="Times New Roman" w:cs="Times New Roman"/>
          <w:sz w:val="24"/>
          <w:szCs w:val="28"/>
        </w:rPr>
        <w:t>.</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lastRenderedPageBreak/>
        <w:t>В некоторых вузах м</w:t>
      </w:r>
      <w:r w:rsidR="00814960">
        <w:rPr>
          <w:rFonts w:ascii="Times New Roman" w:eastAsia="Calibri" w:hAnsi="Times New Roman" w:cs="Times New Roman"/>
          <w:sz w:val="24"/>
          <w:szCs w:val="28"/>
        </w:rPr>
        <w:t>енторские программы организуются в основном</w:t>
      </w:r>
      <w:r w:rsidRPr="003A5614">
        <w:rPr>
          <w:rFonts w:ascii="Times New Roman" w:eastAsia="Calibri" w:hAnsi="Times New Roman" w:cs="Times New Roman"/>
          <w:sz w:val="24"/>
          <w:szCs w:val="28"/>
        </w:rPr>
        <w:t xml:space="preserve"> для молодых </w:t>
      </w:r>
      <w:r w:rsidR="00615E07" w:rsidRPr="00615E07">
        <w:rPr>
          <w:rFonts w:ascii="Times New Roman" w:eastAsia="Calibri" w:hAnsi="Times New Roman" w:cs="Times New Roman"/>
          <w:sz w:val="24"/>
          <w:szCs w:val="28"/>
        </w:rPr>
        <w:t>специалистов</w:t>
      </w:r>
      <w:r w:rsidRPr="003A5614">
        <w:rPr>
          <w:rFonts w:ascii="Times New Roman" w:eastAsia="Calibri" w:hAnsi="Times New Roman" w:cs="Times New Roman"/>
          <w:sz w:val="24"/>
          <w:szCs w:val="28"/>
        </w:rPr>
        <w:t xml:space="preserve">, </w:t>
      </w:r>
      <w:r w:rsidR="00814960">
        <w:rPr>
          <w:rFonts w:ascii="Times New Roman" w:eastAsia="Calibri" w:hAnsi="Times New Roman" w:cs="Times New Roman"/>
          <w:sz w:val="24"/>
          <w:szCs w:val="28"/>
        </w:rPr>
        <w:t xml:space="preserve">только </w:t>
      </w:r>
      <w:r w:rsidR="00615E07">
        <w:rPr>
          <w:rFonts w:ascii="Times New Roman" w:eastAsia="Calibri" w:hAnsi="Times New Roman" w:cs="Times New Roman"/>
          <w:sz w:val="24"/>
          <w:szCs w:val="28"/>
        </w:rPr>
        <w:t xml:space="preserve">начинающих </w:t>
      </w:r>
      <w:r w:rsidRPr="003A5614">
        <w:rPr>
          <w:rFonts w:ascii="Times New Roman" w:eastAsia="Calibri" w:hAnsi="Times New Roman" w:cs="Times New Roman"/>
          <w:sz w:val="24"/>
          <w:szCs w:val="28"/>
        </w:rPr>
        <w:t>академическ</w:t>
      </w:r>
      <w:r w:rsidR="00814960">
        <w:rPr>
          <w:rFonts w:ascii="Times New Roman" w:eastAsia="Calibri" w:hAnsi="Times New Roman" w:cs="Times New Roman"/>
          <w:sz w:val="24"/>
          <w:szCs w:val="28"/>
        </w:rPr>
        <w:t>ую</w:t>
      </w:r>
      <w:r w:rsidRPr="003A5614">
        <w:rPr>
          <w:rFonts w:ascii="Times New Roman" w:eastAsia="Calibri" w:hAnsi="Times New Roman" w:cs="Times New Roman"/>
          <w:sz w:val="24"/>
          <w:szCs w:val="28"/>
        </w:rPr>
        <w:t xml:space="preserve"> карьер</w:t>
      </w:r>
      <w:r w:rsidR="00814960">
        <w:rPr>
          <w:rFonts w:ascii="Times New Roman" w:eastAsia="Calibri" w:hAnsi="Times New Roman" w:cs="Times New Roman"/>
          <w:sz w:val="24"/>
          <w:szCs w:val="28"/>
        </w:rPr>
        <w:t>у</w:t>
      </w:r>
      <w:r w:rsidRPr="003A5614">
        <w:rPr>
          <w:rFonts w:ascii="Times New Roman" w:eastAsia="Calibri" w:hAnsi="Times New Roman" w:cs="Times New Roman"/>
          <w:sz w:val="24"/>
          <w:szCs w:val="28"/>
        </w:rPr>
        <w:t xml:space="preserve">. </w:t>
      </w:r>
      <w:r w:rsidR="00814960">
        <w:rPr>
          <w:rFonts w:ascii="Times New Roman" w:eastAsia="Calibri" w:hAnsi="Times New Roman" w:cs="Times New Roman"/>
          <w:sz w:val="24"/>
          <w:szCs w:val="28"/>
        </w:rPr>
        <w:t>Так, н</w:t>
      </w:r>
      <w:r w:rsidR="00615E07">
        <w:rPr>
          <w:rFonts w:ascii="Times New Roman" w:eastAsia="Calibri" w:hAnsi="Times New Roman" w:cs="Times New Roman"/>
          <w:sz w:val="24"/>
          <w:szCs w:val="28"/>
        </w:rPr>
        <w:t>апример,</w:t>
      </w:r>
      <w:r w:rsidRPr="003A5614">
        <w:rPr>
          <w:rFonts w:ascii="Times New Roman" w:eastAsia="Calibri" w:hAnsi="Times New Roman" w:cs="Times New Roman"/>
          <w:sz w:val="24"/>
          <w:szCs w:val="28"/>
        </w:rPr>
        <w:t xml:space="preserve"> в </w:t>
      </w:r>
      <w:r w:rsidR="00615E07" w:rsidRPr="003A5614">
        <w:rPr>
          <w:rFonts w:ascii="Times New Roman" w:eastAsia="Calibri" w:hAnsi="Times New Roman" w:cs="Times New Roman"/>
          <w:sz w:val="24"/>
          <w:szCs w:val="28"/>
        </w:rPr>
        <w:t>Дельфтском</w:t>
      </w:r>
      <w:r w:rsidRPr="003A5614">
        <w:rPr>
          <w:rFonts w:ascii="Times New Roman" w:eastAsia="Calibri" w:hAnsi="Times New Roman" w:cs="Times New Roman"/>
          <w:sz w:val="24"/>
          <w:szCs w:val="28"/>
        </w:rPr>
        <w:t xml:space="preserve"> технологическом университете (Нидерланды) на факультете электротехники, математики и компьютерных наук (</w:t>
      </w:r>
      <w:r w:rsidR="00615E07">
        <w:rPr>
          <w:rFonts w:ascii="Times New Roman" w:eastAsia="Calibri" w:hAnsi="Times New Roman" w:cs="Times New Roman"/>
          <w:sz w:val="24"/>
          <w:szCs w:val="28"/>
          <w:lang w:val="en-US"/>
        </w:rPr>
        <w:t>T</w:t>
      </w:r>
      <w:r w:rsidRPr="003A5614">
        <w:rPr>
          <w:rFonts w:ascii="Times New Roman" w:eastAsia="Calibri" w:hAnsi="Times New Roman" w:cs="Times New Roman"/>
          <w:sz w:val="24"/>
          <w:szCs w:val="28"/>
          <w:lang w:val="en-US"/>
        </w:rPr>
        <w:t>he</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Faculty</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of</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Electrical</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Engineering</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Mathematics</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and</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Computer</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Science</w:t>
      </w:r>
      <w:r w:rsidRPr="003A5614">
        <w:rPr>
          <w:rFonts w:ascii="Times New Roman" w:eastAsia="Calibri" w:hAnsi="Times New Roman" w:cs="Times New Roman"/>
          <w:sz w:val="24"/>
          <w:szCs w:val="28"/>
        </w:rPr>
        <w:t xml:space="preserve">) внедрена менторская программа для аспирантов [109]. При этом </w:t>
      </w:r>
      <w:r w:rsidR="00814960">
        <w:rPr>
          <w:rFonts w:ascii="Times New Roman" w:eastAsia="Calibri" w:hAnsi="Times New Roman" w:cs="Times New Roman"/>
          <w:sz w:val="24"/>
          <w:szCs w:val="28"/>
        </w:rPr>
        <w:t>следует</w:t>
      </w:r>
      <w:r w:rsidRPr="003A5614">
        <w:rPr>
          <w:rFonts w:ascii="Times New Roman" w:eastAsia="Calibri" w:hAnsi="Times New Roman" w:cs="Times New Roman"/>
          <w:sz w:val="24"/>
          <w:szCs w:val="28"/>
        </w:rPr>
        <w:t xml:space="preserve"> отметить, что в Нидерландах, как и во многих других странах, аспиранты формально имеют статус полноценного сотрудника университета, </w:t>
      </w:r>
      <w:r w:rsidR="00814960">
        <w:rPr>
          <w:rFonts w:ascii="Times New Roman" w:eastAsia="Calibri" w:hAnsi="Times New Roman" w:cs="Times New Roman"/>
          <w:sz w:val="24"/>
          <w:szCs w:val="28"/>
        </w:rPr>
        <w:t>и</w:t>
      </w:r>
      <w:r w:rsidRPr="003A5614">
        <w:rPr>
          <w:rFonts w:ascii="Times New Roman" w:eastAsia="Calibri" w:hAnsi="Times New Roman" w:cs="Times New Roman"/>
          <w:sz w:val="24"/>
          <w:szCs w:val="28"/>
        </w:rPr>
        <w:t xml:space="preserve"> к ним относятся не менее бережно, чем к </w:t>
      </w:r>
      <w:r w:rsidR="00814960">
        <w:rPr>
          <w:rFonts w:ascii="Times New Roman" w:eastAsia="Calibri" w:hAnsi="Times New Roman" w:cs="Times New Roman"/>
          <w:sz w:val="24"/>
          <w:szCs w:val="28"/>
        </w:rPr>
        <w:t xml:space="preserve">остальным </w:t>
      </w:r>
      <w:r w:rsidRPr="003A5614">
        <w:rPr>
          <w:rFonts w:ascii="Times New Roman" w:eastAsia="Calibri" w:hAnsi="Times New Roman" w:cs="Times New Roman"/>
          <w:sz w:val="24"/>
          <w:szCs w:val="28"/>
        </w:rPr>
        <w:t>сотрудникам.</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t>В Имперском колледже Лондона (Великобритания) менторские программы также внедряются на уровне факультетов. Информационную и консультационную поддержку таким программам оказывает Центр обучения и развития (</w:t>
      </w:r>
      <w:proofErr w:type="spellStart"/>
      <w:r w:rsidRPr="003A5614">
        <w:rPr>
          <w:rFonts w:ascii="Times New Roman" w:eastAsia="Calibri" w:hAnsi="Times New Roman" w:cs="Times New Roman"/>
          <w:sz w:val="24"/>
          <w:szCs w:val="28"/>
        </w:rPr>
        <w:t>Learning</w:t>
      </w:r>
      <w:proofErr w:type="spellEnd"/>
      <w:r w:rsidRPr="003A5614">
        <w:rPr>
          <w:rFonts w:ascii="Times New Roman" w:eastAsia="Calibri" w:hAnsi="Times New Roman" w:cs="Times New Roman"/>
          <w:sz w:val="24"/>
          <w:szCs w:val="28"/>
        </w:rPr>
        <w:t xml:space="preserve"> and </w:t>
      </w:r>
      <w:proofErr w:type="spellStart"/>
      <w:r w:rsidRPr="003A5614">
        <w:rPr>
          <w:rFonts w:ascii="Times New Roman" w:eastAsia="Calibri" w:hAnsi="Times New Roman" w:cs="Times New Roman"/>
          <w:sz w:val="24"/>
          <w:szCs w:val="28"/>
        </w:rPr>
        <w:t>Development</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Centre</w:t>
      </w:r>
      <w:proofErr w:type="spellEnd"/>
      <w:r w:rsidRPr="003A5614">
        <w:rPr>
          <w:rFonts w:ascii="Times New Roman" w:eastAsia="Calibri" w:hAnsi="Times New Roman" w:cs="Times New Roman"/>
          <w:sz w:val="24"/>
          <w:szCs w:val="28"/>
        </w:rPr>
        <w:t xml:space="preserve">) [110]. </w:t>
      </w:r>
      <w:proofErr w:type="gramStart"/>
      <w:r w:rsidRPr="003A5614">
        <w:rPr>
          <w:rFonts w:ascii="Times New Roman" w:eastAsia="Calibri" w:hAnsi="Times New Roman" w:cs="Times New Roman"/>
          <w:sz w:val="24"/>
          <w:szCs w:val="28"/>
        </w:rPr>
        <w:t>Так, например, в Национальном институте изучения проблем сердца и легких (</w:t>
      </w:r>
      <w:proofErr w:type="spellStart"/>
      <w:r w:rsidRPr="003A5614">
        <w:rPr>
          <w:rFonts w:ascii="Times New Roman" w:eastAsia="Calibri" w:hAnsi="Times New Roman" w:cs="Times New Roman"/>
          <w:sz w:val="24"/>
          <w:szCs w:val="28"/>
        </w:rPr>
        <w:t>National</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Heart</w:t>
      </w:r>
      <w:proofErr w:type="spellEnd"/>
      <w:r w:rsidRPr="003A5614">
        <w:rPr>
          <w:rFonts w:ascii="Times New Roman" w:eastAsia="Calibri" w:hAnsi="Times New Roman" w:cs="Times New Roman"/>
          <w:sz w:val="24"/>
          <w:szCs w:val="28"/>
        </w:rPr>
        <w:t xml:space="preserve"> &amp; </w:t>
      </w:r>
      <w:proofErr w:type="spellStart"/>
      <w:r w:rsidRPr="003A5614">
        <w:rPr>
          <w:rFonts w:ascii="Times New Roman" w:eastAsia="Calibri" w:hAnsi="Times New Roman" w:cs="Times New Roman"/>
          <w:sz w:val="24"/>
          <w:szCs w:val="28"/>
        </w:rPr>
        <w:t>Lung</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Institute</w:t>
      </w:r>
      <w:proofErr w:type="spellEnd"/>
      <w:r w:rsidRPr="003A5614">
        <w:rPr>
          <w:rFonts w:ascii="Times New Roman" w:eastAsia="Calibri" w:hAnsi="Times New Roman" w:cs="Times New Roman"/>
          <w:sz w:val="24"/>
          <w:szCs w:val="28"/>
        </w:rPr>
        <w:t xml:space="preserve">) сотрудник любой категории может найти себе ментора для оказания поддержки практически </w:t>
      </w:r>
      <w:r w:rsidR="00814960">
        <w:rPr>
          <w:rFonts w:ascii="Times New Roman" w:eastAsia="Calibri" w:hAnsi="Times New Roman" w:cs="Times New Roman"/>
          <w:sz w:val="24"/>
          <w:szCs w:val="28"/>
        </w:rPr>
        <w:t>по</w:t>
      </w:r>
      <w:r w:rsidRPr="003A5614">
        <w:rPr>
          <w:rFonts w:ascii="Times New Roman" w:eastAsia="Calibri" w:hAnsi="Times New Roman" w:cs="Times New Roman"/>
          <w:sz w:val="24"/>
          <w:szCs w:val="28"/>
        </w:rPr>
        <w:t xml:space="preserve"> любы</w:t>
      </w:r>
      <w:r w:rsidR="00814960">
        <w:rPr>
          <w:rFonts w:ascii="Times New Roman" w:eastAsia="Calibri" w:hAnsi="Times New Roman" w:cs="Times New Roman"/>
          <w:sz w:val="24"/>
          <w:szCs w:val="28"/>
        </w:rPr>
        <w:t>м</w:t>
      </w:r>
      <w:r w:rsidRPr="003A5614">
        <w:rPr>
          <w:rFonts w:ascii="Times New Roman" w:eastAsia="Calibri" w:hAnsi="Times New Roman" w:cs="Times New Roman"/>
          <w:sz w:val="24"/>
          <w:szCs w:val="28"/>
        </w:rPr>
        <w:t xml:space="preserve"> вопроса</w:t>
      </w:r>
      <w:r w:rsidR="00814960">
        <w:rPr>
          <w:rFonts w:ascii="Times New Roman" w:eastAsia="Calibri" w:hAnsi="Times New Roman" w:cs="Times New Roman"/>
          <w:sz w:val="24"/>
          <w:szCs w:val="28"/>
        </w:rPr>
        <w:t>м,</w:t>
      </w:r>
      <w:r w:rsidRPr="003A5614">
        <w:rPr>
          <w:rFonts w:ascii="Times New Roman" w:eastAsia="Calibri" w:hAnsi="Times New Roman" w:cs="Times New Roman"/>
          <w:sz w:val="24"/>
          <w:szCs w:val="28"/>
        </w:rPr>
        <w:t xml:space="preserve"> это могут быть как карьерное развитие и баланс между работой и жизнью, так и, например, возврат из отпуска по уходу за ребенком [111].</w:t>
      </w:r>
      <w:proofErr w:type="gramEnd"/>
      <w:r w:rsidR="00615E07">
        <w:rPr>
          <w:rFonts w:ascii="Times New Roman" w:eastAsia="Calibri" w:hAnsi="Times New Roman" w:cs="Times New Roman"/>
          <w:sz w:val="24"/>
          <w:szCs w:val="28"/>
        </w:rPr>
        <w:t xml:space="preserve"> </w:t>
      </w:r>
      <w:r w:rsidR="00CB6FB9">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t xml:space="preserve">Даже при отсутствии формальных менторских программ </w:t>
      </w:r>
      <w:r w:rsidR="00CB6FB9">
        <w:rPr>
          <w:rFonts w:ascii="Times New Roman" w:eastAsia="Calibri" w:hAnsi="Times New Roman" w:cs="Times New Roman"/>
          <w:sz w:val="24"/>
          <w:szCs w:val="28"/>
        </w:rPr>
        <w:t>на факультетах международный специалист</w:t>
      </w:r>
      <w:r w:rsidRPr="003A5614">
        <w:rPr>
          <w:rFonts w:ascii="Times New Roman" w:eastAsia="Calibri" w:hAnsi="Times New Roman" w:cs="Times New Roman"/>
          <w:sz w:val="24"/>
          <w:szCs w:val="28"/>
        </w:rPr>
        <w:t xml:space="preserve"> всегда может обратиться к своему </w:t>
      </w:r>
      <w:r w:rsidR="00814960">
        <w:rPr>
          <w:rFonts w:ascii="Times New Roman" w:eastAsia="Calibri" w:hAnsi="Times New Roman" w:cs="Times New Roman"/>
          <w:sz w:val="24"/>
          <w:szCs w:val="28"/>
        </w:rPr>
        <w:t>руководителю</w:t>
      </w:r>
      <w:r w:rsidR="00CB6FB9">
        <w:rPr>
          <w:rFonts w:ascii="Times New Roman" w:eastAsia="Calibri" w:hAnsi="Times New Roman" w:cs="Times New Roman"/>
          <w:sz w:val="24"/>
          <w:szCs w:val="28"/>
        </w:rPr>
        <w:t xml:space="preserve"> или </w:t>
      </w:r>
      <w:r w:rsidR="00814960">
        <w:rPr>
          <w:rFonts w:ascii="Times New Roman" w:eastAsia="Calibri" w:hAnsi="Times New Roman" w:cs="Times New Roman"/>
          <w:sz w:val="24"/>
          <w:szCs w:val="28"/>
        </w:rPr>
        <w:t>декану</w:t>
      </w:r>
      <w:r w:rsidR="00CB6FB9">
        <w:rPr>
          <w:rFonts w:ascii="Times New Roman" w:eastAsia="Calibri" w:hAnsi="Times New Roman" w:cs="Times New Roman"/>
          <w:sz w:val="24"/>
          <w:szCs w:val="28"/>
        </w:rPr>
        <w:t xml:space="preserve"> факультета, </w:t>
      </w:r>
      <w:proofErr w:type="gramStart"/>
      <w:r w:rsidR="00CB6FB9">
        <w:rPr>
          <w:rFonts w:ascii="Times New Roman" w:eastAsia="Calibri" w:hAnsi="Times New Roman" w:cs="Times New Roman"/>
          <w:sz w:val="24"/>
          <w:szCs w:val="28"/>
        </w:rPr>
        <w:t>которые</w:t>
      </w:r>
      <w:proofErr w:type="gramEnd"/>
      <w:r w:rsidR="00CB6FB9">
        <w:rPr>
          <w:rFonts w:ascii="Times New Roman" w:eastAsia="Calibri" w:hAnsi="Times New Roman" w:cs="Times New Roman"/>
          <w:sz w:val="24"/>
          <w:szCs w:val="28"/>
        </w:rPr>
        <w:t xml:space="preserve"> ока</w:t>
      </w:r>
      <w:r w:rsidR="00814960">
        <w:rPr>
          <w:rFonts w:ascii="Times New Roman" w:eastAsia="Calibri" w:hAnsi="Times New Roman" w:cs="Times New Roman"/>
          <w:sz w:val="24"/>
          <w:szCs w:val="28"/>
        </w:rPr>
        <w:t>зывают</w:t>
      </w:r>
      <w:r w:rsidR="00CB6FB9">
        <w:rPr>
          <w:rFonts w:ascii="Times New Roman" w:eastAsia="Calibri" w:hAnsi="Times New Roman" w:cs="Times New Roman"/>
          <w:sz w:val="24"/>
          <w:szCs w:val="28"/>
        </w:rPr>
        <w:t xml:space="preserve"> помощь в подборе ментора на индивидуальной основе </w:t>
      </w:r>
      <w:r w:rsidRPr="003A5614">
        <w:rPr>
          <w:rFonts w:ascii="Times New Roman" w:eastAsia="Calibri" w:hAnsi="Times New Roman" w:cs="Times New Roman"/>
          <w:sz w:val="24"/>
          <w:szCs w:val="28"/>
        </w:rPr>
        <w:t>[112].</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t>В Калифорнийском университете в Беркли (США) менторство широко распространено и организуется каждым департаментом самост</w:t>
      </w:r>
      <w:r w:rsidR="00814960">
        <w:rPr>
          <w:rFonts w:ascii="Times New Roman" w:eastAsia="Calibri" w:hAnsi="Times New Roman" w:cs="Times New Roman"/>
          <w:sz w:val="24"/>
          <w:szCs w:val="28"/>
        </w:rPr>
        <w:t>оятельно. Например, в Колледже и</w:t>
      </w:r>
      <w:r w:rsidRPr="003A5614">
        <w:rPr>
          <w:rFonts w:ascii="Times New Roman" w:eastAsia="Calibri" w:hAnsi="Times New Roman" w:cs="Times New Roman"/>
          <w:sz w:val="24"/>
          <w:szCs w:val="28"/>
        </w:rPr>
        <w:t xml:space="preserve">нжиниринга в департаменте </w:t>
      </w:r>
      <w:proofErr w:type="spellStart"/>
      <w:r w:rsidR="00CB6FB9" w:rsidRPr="003A5614">
        <w:rPr>
          <w:rFonts w:ascii="Times New Roman" w:eastAsia="Calibri" w:hAnsi="Times New Roman" w:cs="Times New Roman"/>
          <w:sz w:val="24"/>
          <w:szCs w:val="28"/>
        </w:rPr>
        <w:t>биоинженерии</w:t>
      </w:r>
      <w:proofErr w:type="spellEnd"/>
      <w:r w:rsidR="00CB6FB9">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rPr>
        <w:t xml:space="preserve">каждому новому члену профессорско-преподавательского состава </w:t>
      </w:r>
      <w:r w:rsidR="00CB6FB9">
        <w:rPr>
          <w:rFonts w:ascii="Times New Roman" w:eastAsia="Calibri" w:hAnsi="Times New Roman" w:cs="Times New Roman"/>
          <w:sz w:val="24"/>
          <w:szCs w:val="28"/>
        </w:rPr>
        <w:t>назначается</w:t>
      </w:r>
      <w:r w:rsidRPr="003A5614">
        <w:rPr>
          <w:rFonts w:ascii="Times New Roman" w:eastAsia="Calibri" w:hAnsi="Times New Roman" w:cs="Times New Roman"/>
          <w:sz w:val="24"/>
          <w:szCs w:val="28"/>
        </w:rPr>
        <w:t xml:space="preserve"> ментор. </w:t>
      </w:r>
      <w:r w:rsidR="00CB6FB9">
        <w:rPr>
          <w:rFonts w:ascii="Times New Roman" w:eastAsia="Calibri" w:hAnsi="Times New Roman" w:cs="Times New Roman"/>
          <w:sz w:val="24"/>
          <w:szCs w:val="28"/>
        </w:rPr>
        <w:t>Ментор</w:t>
      </w:r>
      <w:r w:rsidRPr="003A5614">
        <w:rPr>
          <w:rFonts w:ascii="Times New Roman" w:eastAsia="Calibri" w:hAnsi="Times New Roman" w:cs="Times New Roman"/>
          <w:sz w:val="24"/>
          <w:szCs w:val="28"/>
        </w:rPr>
        <w:t xml:space="preserve"> оказывает поддержку подопечному </w:t>
      </w:r>
      <w:r w:rsidR="00590D02">
        <w:rPr>
          <w:rFonts w:ascii="Times New Roman" w:eastAsia="Calibri" w:hAnsi="Times New Roman" w:cs="Times New Roman"/>
          <w:sz w:val="24"/>
          <w:szCs w:val="28"/>
        </w:rPr>
        <w:t xml:space="preserve">с целью скорейшей </w:t>
      </w:r>
      <w:r w:rsidRPr="003A5614">
        <w:rPr>
          <w:rFonts w:ascii="Times New Roman" w:eastAsia="Calibri" w:hAnsi="Times New Roman" w:cs="Times New Roman"/>
          <w:sz w:val="24"/>
          <w:szCs w:val="28"/>
        </w:rPr>
        <w:t xml:space="preserve">интеграции в коллектив департамента </w:t>
      </w:r>
      <w:r w:rsidR="00590D02">
        <w:rPr>
          <w:rFonts w:ascii="Times New Roman" w:eastAsia="Calibri" w:hAnsi="Times New Roman" w:cs="Times New Roman"/>
          <w:sz w:val="24"/>
          <w:szCs w:val="28"/>
        </w:rPr>
        <w:t xml:space="preserve">и </w:t>
      </w:r>
      <w:r w:rsidR="00590D02" w:rsidRPr="003A5614">
        <w:rPr>
          <w:rFonts w:ascii="Times New Roman" w:eastAsia="Calibri" w:hAnsi="Times New Roman" w:cs="Times New Roman"/>
          <w:sz w:val="24"/>
          <w:szCs w:val="28"/>
        </w:rPr>
        <w:t>культуру</w:t>
      </w:r>
      <w:r w:rsidR="00590D02">
        <w:rPr>
          <w:rFonts w:ascii="Times New Roman" w:eastAsia="Calibri" w:hAnsi="Times New Roman" w:cs="Times New Roman"/>
          <w:sz w:val="24"/>
          <w:szCs w:val="28"/>
        </w:rPr>
        <w:t xml:space="preserve"> страны</w:t>
      </w:r>
      <w:r w:rsidRPr="003A5614">
        <w:rPr>
          <w:rFonts w:ascii="Times New Roman" w:eastAsia="Calibri" w:hAnsi="Times New Roman" w:cs="Times New Roman"/>
          <w:sz w:val="24"/>
          <w:szCs w:val="28"/>
        </w:rPr>
        <w:t xml:space="preserve">, дает советы по </w:t>
      </w:r>
      <w:r w:rsidR="00590D02">
        <w:rPr>
          <w:rFonts w:ascii="Times New Roman" w:eastAsia="Calibri" w:hAnsi="Times New Roman" w:cs="Times New Roman"/>
          <w:sz w:val="24"/>
          <w:szCs w:val="28"/>
        </w:rPr>
        <w:t>всем</w:t>
      </w:r>
      <w:r w:rsidRPr="003A5614">
        <w:rPr>
          <w:rFonts w:ascii="Times New Roman" w:eastAsia="Calibri" w:hAnsi="Times New Roman" w:cs="Times New Roman"/>
          <w:sz w:val="24"/>
          <w:szCs w:val="28"/>
        </w:rPr>
        <w:t xml:space="preserve"> аспектам профессионального развития. Менторы помогают новым </w:t>
      </w:r>
      <w:r w:rsidR="00CB6FB9">
        <w:rPr>
          <w:rFonts w:ascii="Times New Roman" w:eastAsia="Calibri" w:hAnsi="Times New Roman" w:cs="Times New Roman"/>
          <w:sz w:val="24"/>
          <w:szCs w:val="28"/>
        </w:rPr>
        <w:t>специалистам</w:t>
      </w:r>
      <w:r w:rsidRPr="003A5614">
        <w:rPr>
          <w:rFonts w:ascii="Times New Roman" w:eastAsia="Calibri" w:hAnsi="Times New Roman" w:cs="Times New Roman"/>
          <w:sz w:val="24"/>
          <w:szCs w:val="28"/>
        </w:rPr>
        <w:t xml:space="preserve"> научиться </w:t>
      </w:r>
      <w:proofErr w:type="gramStart"/>
      <w:r w:rsidRPr="003A5614">
        <w:rPr>
          <w:rFonts w:ascii="Times New Roman" w:eastAsia="Calibri" w:hAnsi="Times New Roman" w:cs="Times New Roman"/>
          <w:sz w:val="24"/>
          <w:szCs w:val="28"/>
        </w:rPr>
        <w:t xml:space="preserve">управлять своим временем </w:t>
      </w:r>
      <w:r w:rsidR="00590D02">
        <w:rPr>
          <w:rFonts w:ascii="Times New Roman" w:eastAsia="Calibri" w:hAnsi="Times New Roman" w:cs="Times New Roman"/>
          <w:sz w:val="24"/>
          <w:szCs w:val="28"/>
        </w:rPr>
        <w:t>находить</w:t>
      </w:r>
      <w:proofErr w:type="gramEnd"/>
      <w:r w:rsidR="00590D02">
        <w:rPr>
          <w:rFonts w:ascii="Times New Roman" w:eastAsia="Calibri" w:hAnsi="Times New Roman" w:cs="Times New Roman"/>
          <w:sz w:val="24"/>
          <w:szCs w:val="28"/>
        </w:rPr>
        <w:t xml:space="preserve"> баланс </w:t>
      </w:r>
      <w:r w:rsidRPr="003A5614">
        <w:rPr>
          <w:rFonts w:ascii="Times New Roman" w:eastAsia="Calibri" w:hAnsi="Times New Roman" w:cs="Times New Roman"/>
          <w:sz w:val="24"/>
          <w:szCs w:val="28"/>
        </w:rPr>
        <w:t>между исследовательской, преподавательской и административной деятельностью</w:t>
      </w:r>
      <w:r w:rsidR="00590D02">
        <w:rPr>
          <w:rFonts w:ascii="Times New Roman" w:eastAsia="Calibri" w:hAnsi="Times New Roman" w:cs="Times New Roman"/>
          <w:sz w:val="24"/>
          <w:szCs w:val="28"/>
        </w:rPr>
        <w:t>, а также между работой и личной жизнью</w:t>
      </w:r>
      <w:r w:rsidRPr="003A5614">
        <w:rPr>
          <w:rFonts w:ascii="Times New Roman" w:eastAsia="Calibri" w:hAnsi="Times New Roman" w:cs="Times New Roman"/>
          <w:sz w:val="24"/>
          <w:szCs w:val="28"/>
        </w:rPr>
        <w:t xml:space="preserve">. Кроме того, </w:t>
      </w:r>
      <w:r w:rsidR="00CB6FB9">
        <w:rPr>
          <w:rFonts w:ascii="Times New Roman" w:eastAsia="Calibri" w:hAnsi="Times New Roman" w:cs="Times New Roman"/>
          <w:sz w:val="24"/>
          <w:szCs w:val="28"/>
        </w:rPr>
        <w:t>ментор</w:t>
      </w:r>
      <w:r w:rsidRPr="003A5614">
        <w:rPr>
          <w:rFonts w:ascii="Times New Roman" w:eastAsia="Calibri" w:hAnsi="Times New Roman" w:cs="Times New Roman"/>
          <w:sz w:val="24"/>
          <w:szCs w:val="28"/>
        </w:rPr>
        <w:t xml:space="preserve"> представляет подопечного коллегам и потенциальным </w:t>
      </w:r>
      <w:r w:rsidR="00CB6FB9">
        <w:rPr>
          <w:rFonts w:ascii="Times New Roman" w:eastAsia="Calibri" w:hAnsi="Times New Roman" w:cs="Times New Roman"/>
          <w:sz w:val="24"/>
          <w:szCs w:val="28"/>
        </w:rPr>
        <w:t>коллегам</w:t>
      </w:r>
      <w:r w:rsidRPr="003A5614">
        <w:rPr>
          <w:rFonts w:ascii="Times New Roman" w:eastAsia="Calibri" w:hAnsi="Times New Roman" w:cs="Times New Roman"/>
          <w:sz w:val="24"/>
          <w:szCs w:val="28"/>
        </w:rPr>
        <w:t xml:space="preserve"> </w:t>
      </w:r>
      <w:r w:rsidR="00CB6FB9">
        <w:rPr>
          <w:rFonts w:ascii="Times New Roman" w:eastAsia="Calibri" w:hAnsi="Times New Roman" w:cs="Times New Roman"/>
          <w:sz w:val="24"/>
          <w:szCs w:val="28"/>
        </w:rPr>
        <w:t>по</w:t>
      </w:r>
      <w:r w:rsidRPr="003A5614">
        <w:rPr>
          <w:rFonts w:ascii="Times New Roman" w:eastAsia="Calibri" w:hAnsi="Times New Roman" w:cs="Times New Roman"/>
          <w:sz w:val="24"/>
          <w:szCs w:val="28"/>
        </w:rPr>
        <w:t xml:space="preserve"> исследовательски</w:t>
      </w:r>
      <w:r w:rsidR="00CB6FB9">
        <w:rPr>
          <w:rFonts w:ascii="Times New Roman" w:eastAsia="Calibri" w:hAnsi="Times New Roman" w:cs="Times New Roman"/>
          <w:sz w:val="24"/>
          <w:szCs w:val="28"/>
        </w:rPr>
        <w:t>м</w:t>
      </w:r>
      <w:r w:rsidRPr="003A5614">
        <w:rPr>
          <w:rFonts w:ascii="Times New Roman" w:eastAsia="Calibri" w:hAnsi="Times New Roman" w:cs="Times New Roman"/>
          <w:sz w:val="24"/>
          <w:szCs w:val="28"/>
        </w:rPr>
        <w:t xml:space="preserve"> проекта</w:t>
      </w:r>
      <w:r w:rsidR="00CB6FB9">
        <w:rPr>
          <w:rFonts w:ascii="Times New Roman" w:eastAsia="Calibri" w:hAnsi="Times New Roman" w:cs="Times New Roman"/>
          <w:sz w:val="24"/>
          <w:szCs w:val="28"/>
        </w:rPr>
        <w:t>м</w:t>
      </w:r>
      <w:r w:rsidRPr="003A5614">
        <w:rPr>
          <w:rFonts w:ascii="Times New Roman" w:eastAsia="Calibri" w:hAnsi="Times New Roman" w:cs="Times New Roman"/>
          <w:sz w:val="24"/>
          <w:szCs w:val="28"/>
        </w:rPr>
        <w:t xml:space="preserve">, дает </w:t>
      </w:r>
      <w:r w:rsidR="00CB6FB9">
        <w:rPr>
          <w:rFonts w:ascii="Times New Roman" w:eastAsia="Calibri" w:hAnsi="Times New Roman" w:cs="Times New Roman"/>
          <w:sz w:val="24"/>
          <w:szCs w:val="28"/>
        </w:rPr>
        <w:t>консультации</w:t>
      </w:r>
      <w:r w:rsidRPr="003A5614">
        <w:rPr>
          <w:rFonts w:ascii="Times New Roman" w:eastAsia="Calibri" w:hAnsi="Times New Roman" w:cs="Times New Roman"/>
          <w:sz w:val="24"/>
          <w:szCs w:val="28"/>
        </w:rPr>
        <w:t xml:space="preserve"> </w:t>
      </w:r>
      <w:r w:rsidR="00590D02">
        <w:rPr>
          <w:rFonts w:ascii="Times New Roman" w:eastAsia="Calibri" w:hAnsi="Times New Roman" w:cs="Times New Roman"/>
          <w:sz w:val="24"/>
          <w:szCs w:val="28"/>
        </w:rPr>
        <w:t>по правильному преодолению</w:t>
      </w:r>
      <w:r w:rsidRPr="003A5614">
        <w:rPr>
          <w:rFonts w:ascii="Times New Roman" w:eastAsia="Calibri" w:hAnsi="Times New Roman" w:cs="Times New Roman"/>
          <w:sz w:val="24"/>
          <w:szCs w:val="28"/>
        </w:rPr>
        <w:t xml:space="preserve"> </w:t>
      </w:r>
      <w:r w:rsidR="00CB6FB9">
        <w:rPr>
          <w:rFonts w:ascii="Times New Roman" w:eastAsia="Calibri" w:hAnsi="Times New Roman" w:cs="Times New Roman"/>
          <w:sz w:val="24"/>
          <w:szCs w:val="28"/>
        </w:rPr>
        <w:t>административных барьеров</w:t>
      </w:r>
      <w:r w:rsidRPr="003A5614">
        <w:rPr>
          <w:rFonts w:ascii="Times New Roman" w:eastAsia="Calibri" w:hAnsi="Times New Roman" w:cs="Times New Roman"/>
          <w:sz w:val="24"/>
          <w:szCs w:val="28"/>
        </w:rPr>
        <w:t xml:space="preserve"> в университете. </w:t>
      </w:r>
      <w:r w:rsidR="00590D02">
        <w:rPr>
          <w:rFonts w:ascii="Times New Roman" w:eastAsia="Calibri" w:hAnsi="Times New Roman" w:cs="Times New Roman"/>
          <w:sz w:val="24"/>
          <w:szCs w:val="28"/>
        </w:rPr>
        <w:t>М</w:t>
      </w:r>
      <w:r w:rsidRPr="003A5614">
        <w:rPr>
          <w:rFonts w:ascii="Times New Roman" w:eastAsia="Calibri" w:hAnsi="Times New Roman" w:cs="Times New Roman"/>
          <w:sz w:val="24"/>
          <w:szCs w:val="28"/>
        </w:rPr>
        <w:t>енторы предоставляют свою поддержку во время проведения оценивания</w:t>
      </w:r>
      <w:r w:rsidR="00CB6FB9">
        <w:rPr>
          <w:rFonts w:ascii="Times New Roman" w:eastAsia="Calibri" w:hAnsi="Times New Roman" w:cs="Times New Roman"/>
          <w:sz w:val="24"/>
          <w:szCs w:val="28"/>
        </w:rPr>
        <w:t xml:space="preserve"> результатов деятельности</w:t>
      </w:r>
      <w:r w:rsidRPr="003A5614">
        <w:rPr>
          <w:rFonts w:ascii="Times New Roman" w:eastAsia="Calibri" w:hAnsi="Times New Roman" w:cs="Times New Roman"/>
          <w:sz w:val="24"/>
          <w:szCs w:val="28"/>
        </w:rPr>
        <w:t xml:space="preserve"> </w:t>
      </w:r>
      <w:r w:rsidR="00590D02">
        <w:rPr>
          <w:rFonts w:ascii="Times New Roman" w:eastAsia="Calibri" w:hAnsi="Times New Roman" w:cs="Times New Roman"/>
          <w:sz w:val="24"/>
          <w:szCs w:val="28"/>
        </w:rPr>
        <w:t xml:space="preserve">подопечных </w:t>
      </w:r>
      <w:r w:rsidRPr="003A5614">
        <w:rPr>
          <w:rFonts w:ascii="Times New Roman" w:eastAsia="Calibri" w:hAnsi="Times New Roman" w:cs="Times New Roman"/>
          <w:sz w:val="24"/>
          <w:szCs w:val="28"/>
        </w:rPr>
        <w:t>[113].</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t xml:space="preserve">В Королевском колледже Лондона (Великобритания) в целях </w:t>
      </w:r>
      <w:r w:rsidR="00590D02">
        <w:rPr>
          <w:rFonts w:ascii="Times New Roman" w:eastAsia="Calibri" w:hAnsi="Times New Roman" w:cs="Times New Roman"/>
          <w:sz w:val="24"/>
          <w:szCs w:val="28"/>
        </w:rPr>
        <w:t>повышения</w:t>
      </w:r>
      <w:r w:rsidRPr="003A5614">
        <w:rPr>
          <w:rFonts w:ascii="Times New Roman" w:eastAsia="Calibri" w:hAnsi="Times New Roman" w:cs="Times New Roman"/>
          <w:sz w:val="24"/>
          <w:szCs w:val="28"/>
        </w:rPr>
        <w:t xml:space="preserve"> гендерного равноправия организована централизованная менторская программа </w:t>
      </w:r>
      <w:r w:rsidR="00CB6FB9">
        <w:rPr>
          <w:rFonts w:ascii="Times New Roman" w:eastAsia="Calibri" w:hAnsi="Times New Roman" w:cs="Times New Roman"/>
          <w:sz w:val="24"/>
          <w:szCs w:val="28"/>
        </w:rPr>
        <w:t xml:space="preserve">для сотрудников женского пола </w:t>
      </w:r>
      <w:r w:rsidR="00590D02">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Athena</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Mentoring</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Programme</w:t>
      </w:r>
      <w:proofErr w:type="spellEnd"/>
      <w:r w:rsidRPr="003A5614">
        <w:rPr>
          <w:rFonts w:ascii="Times New Roman" w:eastAsia="Calibri" w:hAnsi="Times New Roman" w:cs="Times New Roman"/>
          <w:sz w:val="24"/>
          <w:szCs w:val="28"/>
        </w:rPr>
        <w:t xml:space="preserve"> [114]. Причем</w:t>
      </w:r>
      <w:r w:rsidR="00590D02">
        <w:rPr>
          <w:rFonts w:ascii="Times New Roman" w:eastAsia="Calibri" w:hAnsi="Times New Roman" w:cs="Times New Roman"/>
          <w:sz w:val="24"/>
          <w:szCs w:val="28"/>
        </w:rPr>
        <w:t>,</w:t>
      </w:r>
      <w:r w:rsidRPr="003A5614">
        <w:rPr>
          <w:rFonts w:ascii="Times New Roman" w:eastAsia="Calibri" w:hAnsi="Times New Roman" w:cs="Times New Roman"/>
          <w:sz w:val="24"/>
          <w:szCs w:val="28"/>
        </w:rPr>
        <w:t xml:space="preserve"> если подопечными могут быть только женщины, то </w:t>
      </w:r>
      <w:r w:rsidR="00CB6FB9">
        <w:rPr>
          <w:rFonts w:ascii="Times New Roman" w:eastAsia="Calibri" w:hAnsi="Times New Roman" w:cs="Times New Roman"/>
          <w:sz w:val="24"/>
          <w:szCs w:val="28"/>
        </w:rPr>
        <w:t xml:space="preserve">менторами могут быть и мужчины. </w:t>
      </w:r>
      <w:proofErr w:type="gramStart"/>
      <w:r w:rsidRPr="003A5614">
        <w:rPr>
          <w:rFonts w:ascii="Times New Roman" w:eastAsia="Calibri" w:hAnsi="Times New Roman" w:cs="Times New Roman"/>
          <w:sz w:val="24"/>
          <w:szCs w:val="28"/>
        </w:rPr>
        <w:t xml:space="preserve">Лондонская школа экономики и </w:t>
      </w:r>
      <w:r w:rsidRPr="003A5614">
        <w:rPr>
          <w:rFonts w:ascii="Times New Roman" w:eastAsia="Calibri" w:hAnsi="Times New Roman" w:cs="Times New Roman"/>
          <w:sz w:val="24"/>
          <w:szCs w:val="28"/>
        </w:rPr>
        <w:lastRenderedPageBreak/>
        <w:t>политических наук (Великобритания) развивает у себя два типа менторских программ [115]:</w:t>
      </w:r>
      <w:r w:rsidR="00CB6FB9">
        <w:rPr>
          <w:rFonts w:ascii="Times New Roman" w:eastAsia="Calibri" w:hAnsi="Times New Roman" w:cs="Times New Roman"/>
          <w:sz w:val="24"/>
          <w:szCs w:val="28"/>
        </w:rPr>
        <w:t xml:space="preserve"> 1) </w:t>
      </w:r>
      <w:r w:rsidRPr="003A5614">
        <w:rPr>
          <w:rFonts w:ascii="Times New Roman" w:eastAsia="Calibri" w:hAnsi="Times New Roman" w:cs="Times New Roman"/>
          <w:sz w:val="24"/>
          <w:szCs w:val="28"/>
        </w:rPr>
        <w:t xml:space="preserve">вводное </w:t>
      </w:r>
      <w:proofErr w:type="spellStart"/>
      <w:r w:rsidRPr="003A5614">
        <w:rPr>
          <w:rFonts w:ascii="Times New Roman" w:eastAsia="Calibri" w:hAnsi="Times New Roman" w:cs="Times New Roman"/>
          <w:sz w:val="24"/>
          <w:szCs w:val="28"/>
        </w:rPr>
        <w:t>менторство</w:t>
      </w:r>
      <w:proofErr w:type="spellEnd"/>
      <w:r w:rsidR="00CB6FB9">
        <w:rPr>
          <w:rFonts w:ascii="Times New Roman" w:eastAsia="Calibri" w:hAnsi="Times New Roman" w:cs="Times New Roman"/>
          <w:sz w:val="24"/>
          <w:szCs w:val="28"/>
        </w:rPr>
        <w:t xml:space="preserve"> (</w:t>
      </w:r>
      <w:proofErr w:type="spellStart"/>
      <w:r w:rsidR="00CB6FB9">
        <w:rPr>
          <w:rFonts w:ascii="Times New Roman" w:eastAsia="Calibri" w:hAnsi="Times New Roman" w:cs="Times New Roman"/>
          <w:sz w:val="24"/>
          <w:szCs w:val="28"/>
        </w:rPr>
        <w:t>induction</w:t>
      </w:r>
      <w:proofErr w:type="spellEnd"/>
      <w:r w:rsidR="00CB6FB9">
        <w:rPr>
          <w:rFonts w:ascii="Times New Roman" w:eastAsia="Calibri" w:hAnsi="Times New Roman" w:cs="Times New Roman"/>
          <w:sz w:val="24"/>
          <w:szCs w:val="28"/>
        </w:rPr>
        <w:t xml:space="preserve"> </w:t>
      </w:r>
      <w:proofErr w:type="spellStart"/>
      <w:r w:rsidR="00CB6FB9">
        <w:rPr>
          <w:rFonts w:ascii="Times New Roman" w:eastAsia="Calibri" w:hAnsi="Times New Roman" w:cs="Times New Roman"/>
          <w:sz w:val="24"/>
          <w:szCs w:val="28"/>
        </w:rPr>
        <w:t>mentoring</w:t>
      </w:r>
      <w:proofErr w:type="spellEnd"/>
      <w:r w:rsidR="00CB6FB9">
        <w:rPr>
          <w:rFonts w:ascii="Times New Roman" w:eastAsia="Calibri" w:hAnsi="Times New Roman" w:cs="Times New Roman"/>
          <w:sz w:val="24"/>
          <w:szCs w:val="28"/>
        </w:rPr>
        <w:t xml:space="preserve">), когда </w:t>
      </w:r>
      <w:r w:rsidRPr="003A5614">
        <w:rPr>
          <w:rFonts w:ascii="Times New Roman" w:eastAsia="Calibri" w:hAnsi="Times New Roman" w:cs="Times New Roman"/>
          <w:sz w:val="24"/>
          <w:szCs w:val="28"/>
        </w:rPr>
        <w:t xml:space="preserve">новому члену преподавательского коллектива </w:t>
      </w:r>
      <w:r w:rsidR="00CB6FB9">
        <w:rPr>
          <w:rFonts w:ascii="Times New Roman" w:eastAsia="Calibri" w:hAnsi="Times New Roman" w:cs="Times New Roman"/>
          <w:sz w:val="24"/>
          <w:szCs w:val="28"/>
        </w:rPr>
        <w:t>назначается</w:t>
      </w:r>
      <w:r w:rsidRPr="003A5614">
        <w:rPr>
          <w:rFonts w:ascii="Times New Roman" w:eastAsia="Calibri" w:hAnsi="Times New Roman" w:cs="Times New Roman"/>
          <w:sz w:val="24"/>
          <w:szCs w:val="28"/>
        </w:rPr>
        <w:t xml:space="preserve"> наставник с целью </w:t>
      </w:r>
      <w:r w:rsidR="00590D02">
        <w:rPr>
          <w:rFonts w:ascii="Times New Roman" w:eastAsia="Calibri" w:hAnsi="Times New Roman" w:cs="Times New Roman"/>
          <w:sz w:val="24"/>
          <w:szCs w:val="28"/>
        </w:rPr>
        <w:t xml:space="preserve">оказания </w:t>
      </w:r>
      <w:r w:rsidRPr="003A5614">
        <w:rPr>
          <w:rFonts w:ascii="Times New Roman" w:eastAsia="Calibri" w:hAnsi="Times New Roman" w:cs="Times New Roman"/>
          <w:sz w:val="24"/>
          <w:szCs w:val="28"/>
        </w:rPr>
        <w:t>помо</w:t>
      </w:r>
      <w:r w:rsidR="00590D02">
        <w:rPr>
          <w:rFonts w:ascii="Times New Roman" w:eastAsia="Calibri" w:hAnsi="Times New Roman" w:cs="Times New Roman"/>
          <w:sz w:val="24"/>
          <w:szCs w:val="28"/>
        </w:rPr>
        <w:t xml:space="preserve">щи в </w:t>
      </w:r>
      <w:r w:rsidRPr="003A5614">
        <w:rPr>
          <w:rFonts w:ascii="Times New Roman" w:eastAsia="Calibri" w:hAnsi="Times New Roman" w:cs="Times New Roman"/>
          <w:sz w:val="24"/>
          <w:szCs w:val="28"/>
        </w:rPr>
        <w:t>ориент</w:t>
      </w:r>
      <w:r w:rsidR="00590D02">
        <w:rPr>
          <w:rFonts w:ascii="Times New Roman" w:eastAsia="Calibri" w:hAnsi="Times New Roman" w:cs="Times New Roman"/>
          <w:sz w:val="24"/>
          <w:szCs w:val="28"/>
        </w:rPr>
        <w:t>ации</w:t>
      </w:r>
      <w:r w:rsidRPr="003A5614">
        <w:rPr>
          <w:rFonts w:ascii="Times New Roman" w:eastAsia="Calibri" w:hAnsi="Times New Roman" w:cs="Times New Roman"/>
          <w:sz w:val="24"/>
          <w:szCs w:val="28"/>
        </w:rPr>
        <w:t xml:space="preserve"> в Школе и ее процессах, политиках, источниках информации и сервисах поддержки, местонахождении структурных подразделений и лабораторий;</w:t>
      </w:r>
      <w:proofErr w:type="gramEnd"/>
      <w:r w:rsidR="00CB6FB9">
        <w:rPr>
          <w:rFonts w:ascii="Times New Roman" w:eastAsia="Calibri" w:hAnsi="Times New Roman" w:cs="Times New Roman"/>
          <w:sz w:val="24"/>
          <w:szCs w:val="28"/>
        </w:rPr>
        <w:t xml:space="preserve"> 2) </w:t>
      </w:r>
      <w:r w:rsidRPr="003A5614">
        <w:rPr>
          <w:rFonts w:ascii="Times New Roman" w:eastAsia="Calibri" w:hAnsi="Times New Roman" w:cs="Times New Roman"/>
          <w:sz w:val="24"/>
          <w:szCs w:val="28"/>
        </w:rPr>
        <w:t>менторство с целью поддержки развития (</w:t>
      </w:r>
      <w:proofErr w:type="spellStart"/>
      <w:r w:rsidRPr="003A5614">
        <w:rPr>
          <w:rFonts w:ascii="Times New Roman" w:eastAsia="Calibri" w:hAnsi="Times New Roman" w:cs="Times New Roman"/>
          <w:sz w:val="24"/>
          <w:szCs w:val="28"/>
        </w:rPr>
        <w:t>developmental</w:t>
      </w:r>
      <w:proofErr w:type="spellEnd"/>
      <w:r w:rsidRPr="003A5614">
        <w:rPr>
          <w:rFonts w:ascii="Times New Roman" w:eastAsia="Calibri" w:hAnsi="Times New Roman" w:cs="Times New Roman"/>
          <w:sz w:val="24"/>
          <w:szCs w:val="28"/>
        </w:rPr>
        <w:t xml:space="preserve"> </w:t>
      </w:r>
      <w:proofErr w:type="spellStart"/>
      <w:r w:rsidRPr="003A5614">
        <w:rPr>
          <w:rFonts w:ascii="Times New Roman" w:eastAsia="Calibri" w:hAnsi="Times New Roman" w:cs="Times New Roman"/>
          <w:sz w:val="24"/>
          <w:szCs w:val="28"/>
        </w:rPr>
        <w:t>mentoring</w:t>
      </w:r>
      <w:proofErr w:type="spellEnd"/>
      <w:r w:rsidRPr="003A5614">
        <w:rPr>
          <w:rFonts w:ascii="Times New Roman" w:eastAsia="Calibri" w:hAnsi="Times New Roman" w:cs="Times New Roman"/>
          <w:sz w:val="24"/>
          <w:szCs w:val="28"/>
        </w:rPr>
        <w:t xml:space="preserve">), </w:t>
      </w:r>
      <w:proofErr w:type="gramStart"/>
      <w:r w:rsidRPr="003A5614">
        <w:rPr>
          <w:rFonts w:ascii="Times New Roman" w:eastAsia="Calibri" w:hAnsi="Times New Roman" w:cs="Times New Roman"/>
          <w:sz w:val="24"/>
          <w:szCs w:val="28"/>
        </w:rPr>
        <w:t>направленное</w:t>
      </w:r>
      <w:proofErr w:type="gramEnd"/>
      <w:r w:rsidRPr="003A5614">
        <w:rPr>
          <w:rFonts w:ascii="Times New Roman" w:eastAsia="Calibri" w:hAnsi="Times New Roman" w:cs="Times New Roman"/>
          <w:sz w:val="24"/>
          <w:szCs w:val="28"/>
        </w:rPr>
        <w:t xml:space="preserve"> на информационную и консультационную поддержку в вопросах профессиональной карьеры и повышения квалификации.</w:t>
      </w:r>
      <w:r w:rsidR="00CB6FB9">
        <w:rPr>
          <w:rFonts w:ascii="Times New Roman" w:eastAsia="Calibri" w:hAnsi="Times New Roman" w:cs="Times New Roman"/>
          <w:sz w:val="24"/>
          <w:szCs w:val="28"/>
        </w:rPr>
        <w:t xml:space="preserve"> За два направления менторства отвечают разные сотрудники-менторы.</w:t>
      </w:r>
    </w:p>
    <w:p w:rsidR="003A5614" w:rsidRP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t xml:space="preserve">В Мюнхенском техническом университете (Германия) реализуется менторская программа для ученых </w:t>
      </w:r>
      <w:r w:rsidR="004F7599">
        <w:rPr>
          <w:rFonts w:ascii="Times New Roman" w:eastAsia="Calibri" w:hAnsi="Times New Roman" w:cs="Times New Roman"/>
          <w:sz w:val="24"/>
          <w:szCs w:val="28"/>
        </w:rPr>
        <w:t xml:space="preserve">(TUM </w:t>
      </w:r>
      <w:proofErr w:type="spellStart"/>
      <w:r w:rsidR="004F7599">
        <w:rPr>
          <w:rFonts w:ascii="Times New Roman" w:eastAsia="Calibri" w:hAnsi="Times New Roman" w:cs="Times New Roman"/>
          <w:sz w:val="24"/>
          <w:szCs w:val="28"/>
        </w:rPr>
        <w:t>Mentoring</w:t>
      </w:r>
      <w:proofErr w:type="spellEnd"/>
      <w:r w:rsidR="004F7599">
        <w:rPr>
          <w:rFonts w:ascii="Times New Roman" w:eastAsia="Calibri" w:hAnsi="Times New Roman" w:cs="Times New Roman"/>
          <w:sz w:val="24"/>
          <w:szCs w:val="28"/>
        </w:rPr>
        <w:t xml:space="preserve"> </w:t>
      </w:r>
      <w:proofErr w:type="spellStart"/>
      <w:r w:rsidR="004F7599">
        <w:rPr>
          <w:rFonts w:ascii="Times New Roman" w:eastAsia="Calibri" w:hAnsi="Times New Roman" w:cs="Times New Roman"/>
          <w:sz w:val="24"/>
          <w:szCs w:val="28"/>
        </w:rPr>
        <w:t>for</w:t>
      </w:r>
      <w:proofErr w:type="spellEnd"/>
      <w:r w:rsidR="004F7599">
        <w:rPr>
          <w:rFonts w:ascii="Times New Roman" w:eastAsia="Calibri" w:hAnsi="Times New Roman" w:cs="Times New Roman"/>
          <w:sz w:val="24"/>
          <w:szCs w:val="28"/>
        </w:rPr>
        <w:t xml:space="preserve"> </w:t>
      </w:r>
      <w:proofErr w:type="spellStart"/>
      <w:r w:rsidR="004F7599">
        <w:rPr>
          <w:rFonts w:ascii="Times New Roman" w:eastAsia="Calibri" w:hAnsi="Times New Roman" w:cs="Times New Roman"/>
          <w:sz w:val="24"/>
          <w:szCs w:val="28"/>
        </w:rPr>
        <w:t>Scientists</w:t>
      </w:r>
      <w:proofErr w:type="spellEnd"/>
      <w:r w:rsidR="004F7599">
        <w:rPr>
          <w:rFonts w:ascii="Times New Roman" w:eastAsia="Calibri" w:hAnsi="Times New Roman" w:cs="Times New Roman"/>
          <w:sz w:val="24"/>
          <w:szCs w:val="28"/>
        </w:rPr>
        <w:t>) [116], отличительной особенностью которой является назначение менторов из числа успешно адаптированных международных специалистов.</w:t>
      </w:r>
      <w:r w:rsidRPr="003A5614">
        <w:rPr>
          <w:rFonts w:ascii="Times New Roman" w:eastAsia="Calibri" w:hAnsi="Times New Roman" w:cs="Times New Roman"/>
          <w:sz w:val="24"/>
          <w:szCs w:val="28"/>
        </w:rPr>
        <w:t xml:space="preserve"> Программа направлена </w:t>
      </w:r>
      <w:r w:rsidR="004F7599" w:rsidRPr="003A5614">
        <w:rPr>
          <w:rFonts w:ascii="Times New Roman" w:eastAsia="Calibri" w:hAnsi="Times New Roman" w:cs="Times New Roman"/>
          <w:sz w:val="24"/>
          <w:szCs w:val="28"/>
        </w:rPr>
        <w:t xml:space="preserve">на </w:t>
      </w:r>
      <w:r w:rsidR="004F7599">
        <w:rPr>
          <w:rFonts w:ascii="Times New Roman" w:eastAsia="Calibri" w:hAnsi="Times New Roman" w:cs="Times New Roman"/>
          <w:sz w:val="24"/>
          <w:szCs w:val="28"/>
        </w:rPr>
        <w:t xml:space="preserve">развитие </w:t>
      </w:r>
      <w:r w:rsidR="004F7599" w:rsidRPr="003A5614">
        <w:rPr>
          <w:rFonts w:ascii="Times New Roman" w:eastAsia="Calibri" w:hAnsi="Times New Roman" w:cs="Times New Roman"/>
          <w:sz w:val="24"/>
          <w:szCs w:val="28"/>
        </w:rPr>
        <w:t>профессиональны</w:t>
      </w:r>
      <w:r w:rsidR="004F7599">
        <w:rPr>
          <w:rFonts w:ascii="Times New Roman" w:eastAsia="Calibri" w:hAnsi="Times New Roman" w:cs="Times New Roman"/>
          <w:sz w:val="24"/>
          <w:szCs w:val="28"/>
        </w:rPr>
        <w:t>х</w:t>
      </w:r>
      <w:r w:rsidR="004F7599" w:rsidRPr="003A5614">
        <w:rPr>
          <w:rFonts w:ascii="Times New Roman" w:eastAsia="Calibri" w:hAnsi="Times New Roman" w:cs="Times New Roman"/>
          <w:sz w:val="24"/>
          <w:szCs w:val="28"/>
        </w:rPr>
        <w:t xml:space="preserve"> навык</w:t>
      </w:r>
      <w:r w:rsidR="004F7599">
        <w:rPr>
          <w:rFonts w:ascii="Times New Roman" w:eastAsia="Calibri" w:hAnsi="Times New Roman" w:cs="Times New Roman"/>
          <w:sz w:val="24"/>
          <w:szCs w:val="28"/>
        </w:rPr>
        <w:t>ов</w:t>
      </w:r>
      <w:r w:rsidRPr="003A5614">
        <w:rPr>
          <w:rFonts w:ascii="Times New Roman" w:eastAsia="Calibri" w:hAnsi="Times New Roman" w:cs="Times New Roman"/>
          <w:sz w:val="24"/>
          <w:szCs w:val="28"/>
        </w:rPr>
        <w:t xml:space="preserve"> </w:t>
      </w:r>
      <w:r w:rsidR="004F7599">
        <w:rPr>
          <w:rFonts w:ascii="Times New Roman" w:eastAsia="Calibri" w:hAnsi="Times New Roman" w:cs="Times New Roman"/>
          <w:sz w:val="24"/>
          <w:szCs w:val="28"/>
        </w:rPr>
        <w:t>специалистов</w:t>
      </w:r>
      <w:r w:rsidRPr="003A5614">
        <w:rPr>
          <w:rFonts w:ascii="Times New Roman" w:eastAsia="Calibri" w:hAnsi="Times New Roman" w:cs="Times New Roman"/>
          <w:sz w:val="24"/>
          <w:szCs w:val="28"/>
        </w:rPr>
        <w:t xml:space="preserve">, позволяет </w:t>
      </w:r>
      <w:r w:rsidR="004F7599">
        <w:rPr>
          <w:rFonts w:ascii="Times New Roman" w:eastAsia="Calibri" w:hAnsi="Times New Roman" w:cs="Times New Roman"/>
          <w:sz w:val="24"/>
          <w:szCs w:val="28"/>
        </w:rPr>
        <w:t>менторам</w:t>
      </w:r>
      <w:r w:rsidRPr="003A5614">
        <w:rPr>
          <w:rFonts w:ascii="Times New Roman" w:eastAsia="Calibri" w:hAnsi="Times New Roman" w:cs="Times New Roman"/>
          <w:sz w:val="24"/>
          <w:szCs w:val="28"/>
        </w:rPr>
        <w:t xml:space="preserve"> под</w:t>
      </w:r>
      <w:r w:rsidR="004F7599">
        <w:rPr>
          <w:rFonts w:ascii="Times New Roman" w:eastAsia="Calibri" w:hAnsi="Times New Roman" w:cs="Times New Roman"/>
          <w:sz w:val="24"/>
          <w:szCs w:val="28"/>
        </w:rPr>
        <w:t xml:space="preserve">елиться своим знанием и опытом в решении тех задач, </w:t>
      </w:r>
      <w:r w:rsidR="00590D02">
        <w:rPr>
          <w:rFonts w:ascii="Times New Roman" w:eastAsia="Calibri" w:hAnsi="Times New Roman" w:cs="Times New Roman"/>
          <w:sz w:val="24"/>
          <w:szCs w:val="28"/>
        </w:rPr>
        <w:t xml:space="preserve">с </w:t>
      </w:r>
      <w:r w:rsidR="004F7599">
        <w:rPr>
          <w:rFonts w:ascii="Times New Roman" w:eastAsia="Calibri" w:hAnsi="Times New Roman" w:cs="Times New Roman"/>
          <w:sz w:val="24"/>
          <w:szCs w:val="28"/>
        </w:rPr>
        <w:t>которы</w:t>
      </w:r>
      <w:r w:rsidR="00590D02">
        <w:rPr>
          <w:rFonts w:ascii="Times New Roman" w:eastAsia="Calibri" w:hAnsi="Times New Roman" w:cs="Times New Roman"/>
          <w:sz w:val="24"/>
          <w:szCs w:val="28"/>
        </w:rPr>
        <w:t>ми</w:t>
      </w:r>
      <w:r w:rsidR="004F7599">
        <w:rPr>
          <w:rFonts w:ascii="Times New Roman" w:eastAsia="Calibri" w:hAnsi="Times New Roman" w:cs="Times New Roman"/>
          <w:sz w:val="24"/>
          <w:szCs w:val="28"/>
        </w:rPr>
        <w:t xml:space="preserve"> </w:t>
      </w:r>
      <w:r w:rsidR="00590D02">
        <w:rPr>
          <w:rFonts w:ascii="Times New Roman" w:eastAsia="Calibri" w:hAnsi="Times New Roman" w:cs="Times New Roman"/>
          <w:sz w:val="24"/>
          <w:szCs w:val="28"/>
        </w:rPr>
        <w:t>о</w:t>
      </w:r>
      <w:r w:rsidR="004F7599">
        <w:rPr>
          <w:rFonts w:ascii="Times New Roman" w:eastAsia="Calibri" w:hAnsi="Times New Roman" w:cs="Times New Roman"/>
          <w:sz w:val="24"/>
          <w:szCs w:val="28"/>
        </w:rPr>
        <w:t>ни</w:t>
      </w:r>
      <w:r w:rsidR="00590D02">
        <w:rPr>
          <w:rFonts w:ascii="Times New Roman" w:eastAsia="Calibri" w:hAnsi="Times New Roman" w:cs="Times New Roman"/>
          <w:sz w:val="24"/>
          <w:szCs w:val="28"/>
        </w:rPr>
        <w:t xml:space="preserve"> сталкивались</w:t>
      </w:r>
      <w:r w:rsidR="004F7599">
        <w:rPr>
          <w:rFonts w:ascii="Times New Roman" w:eastAsia="Calibri" w:hAnsi="Times New Roman" w:cs="Times New Roman"/>
          <w:sz w:val="24"/>
          <w:szCs w:val="28"/>
        </w:rPr>
        <w:t xml:space="preserve"> на этапе адаптации в новую академическую среду.</w:t>
      </w:r>
    </w:p>
    <w:p w:rsidR="003A5614" w:rsidRDefault="003A5614" w:rsidP="00F91B46">
      <w:pPr>
        <w:spacing w:after="0" w:line="360" w:lineRule="auto"/>
        <w:ind w:firstLine="709"/>
        <w:contextualSpacing/>
        <w:jc w:val="both"/>
        <w:rPr>
          <w:rFonts w:ascii="Times New Roman" w:eastAsia="Calibri" w:hAnsi="Times New Roman" w:cs="Times New Roman"/>
          <w:sz w:val="24"/>
          <w:szCs w:val="28"/>
        </w:rPr>
      </w:pPr>
      <w:r w:rsidRPr="003A5614">
        <w:rPr>
          <w:rFonts w:ascii="Times New Roman" w:eastAsia="Calibri" w:hAnsi="Times New Roman" w:cs="Times New Roman"/>
          <w:sz w:val="24"/>
          <w:szCs w:val="28"/>
        </w:rPr>
        <w:t xml:space="preserve">Оксфордский университет (Великобритания) имеет ряд </w:t>
      </w:r>
      <w:r w:rsidR="004F7599">
        <w:rPr>
          <w:rFonts w:ascii="Times New Roman" w:eastAsia="Calibri" w:hAnsi="Times New Roman" w:cs="Times New Roman"/>
          <w:sz w:val="24"/>
          <w:szCs w:val="28"/>
        </w:rPr>
        <w:t>эффективных</w:t>
      </w:r>
      <w:r w:rsidRPr="003A5614">
        <w:rPr>
          <w:rFonts w:ascii="Times New Roman" w:eastAsia="Calibri" w:hAnsi="Times New Roman" w:cs="Times New Roman"/>
          <w:sz w:val="24"/>
          <w:szCs w:val="28"/>
        </w:rPr>
        <w:t xml:space="preserve"> менторских программ, в числе которых есть программа для этнических меньшинств «</w:t>
      </w:r>
      <w:r w:rsidRPr="003A5614">
        <w:rPr>
          <w:rFonts w:ascii="Times New Roman" w:eastAsia="Calibri" w:hAnsi="Times New Roman" w:cs="Times New Roman"/>
          <w:sz w:val="24"/>
          <w:szCs w:val="28"/>
          <w:lang w:val="en-US"/>
        </w:rPr>
        <w:t>The</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Oxford</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University</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Mentoring</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Diversity</w:t>
      </w:r>
      <w:r w:rsidRPr="003A5614">
        <w:rPr>
          <w:rFonts w:ascii="Times New Roman" w:eastAsia="Calibri" w:hAnsi="Times New Roman" w:cs="Times New Roman"/>
          <w:sz w:val="24"/>
          <w:szCs w:val="28"/>
        </w:rPr>
        <w:t xml:space="preserve"> </w:t>
      </w:r>
      <w:r w:rsidRPr="003A5614">
        <w:rPr>
          <w:rFonts w:ascii="Times New Roman" w:eastAsia="Calibri" w:hAnsi="Times New Roman" w:cs="Times New Roman"/>
          <w:sz w:val="24"/>
          <w:szCs w:val="28"/>
          <w:lang w:val="en-US"/>
        </w:rPr>
        <w:t>scheme</w:t>
      </w:r>
      <w:r w:rsidRPr="003A5614">
        <w:rPr>
          <w:rFonts w:ascii="Times New Roman" w:eastAsia="Calibri" w:hAnsi="Times New Roman" w:cs="Times New Roman"/>
          <w:sz w:val="24"/>
          <w:szCs w:val="28"/>
        </w:rPr>
        <w:t xml:space="preserve">», направленная на привлечение представителей этнических меньшинств </w:t>
      </w:r>
      <w:r w:rsidR="004F7599">
        <w:rPr>
          <w:rFonts w:ascii="Times New Roman" w:eastAsia="Calibri" w:hAnsi="Times New Roman" w:cs="Times New Roman"/>
          <w:sz w:val="24"/>
          <w:szCs w:val="28"/>
        </w:rPr>
        <w:t>в</w:t>
      </w:r>
      <w:r w:rsidRPr="003A5614">
        <w:rPr>
          <w:rFonts w:ascii="Times New Roman" w:eastAsia="Calibri" w:hAnsi="Times New Roman" w:cs="Times New Roman"/>
          <w:sz w:val="24"/>
          <w:szCs w:val="28"/>
        </w:rPr>
        <w:t xml:space="preserve"> академическ</w:t>
      </w:r>
      <w:r w:rsidR="004F7599">
        <w:rPr>
          <w:rFonts w:ascii="Times New Roman" w:eastAsia="Calibri" w:hAnsi="Times New Roman" w:cs="Times New Roman"/>
          <w:sz w:val="24"/>
          <w:szCs w:val="28"/>
        </w:rPr>
        <w:t>ую среду</w:t>
      </w:r>
      <w:r w:rsidRPr="003A5614">
        <w:rPr>
          <w:rFonts w:ascii="Times New Roman" w:eastAsia="Calibri" w:hAnsi="Times New Roman" w:cs="Times New Roman"/>
          <w:sz w:val="24"/>
          <w:szCs w:val="28"/>
        </w:rPr>
        <w:t xml:space="preserve"> [117].</w:t>
      </w:r>
    </w:p>
    <w:p w:rsidR="008F2A01" w:rsidRDefault="008F2A01" w:rsidP="00F91B46">
      <w:pPr>
        <w:spacing w:after="0" w:line="360" w:lineRule="auto"/>
        <w:ind w:firstLine="709"/>
        <w:contextualSpacing/>
        <w:jc w:val="both"/>
        <w:rPr>
          <w:rFonts w:ascii="Times New Roman" w:eastAsia="Calibri" w:hAnsi="Times New Roman" w:cs="Times New Roman"/>
          <w:sz w:val="24"/>
          <w:szCs w:val="28"/>
        </w:rPr>
      </w:pPr>
      <w:r w:rsidRPr="008F2A01">
        <w:rPr>
          <w:rFonts w:ascii="Times New Roman" w:eastAsia="Calibri" w:hAnsi="Times New Roman" w:cs="Times New Roman"/>
          <w:sz w:val="24"/>
          <w:szCs w:val="28"/>
        </w:rPr>
        <w:t xml:space="preserve">Небольшие </w:t>
      </w:r>
      <w:r w:rsidR="00590D02">
        <w:rPr>
          <w:rFonts w:ascii="Times New Roman" w:eastAsia="Calibri" w:hAnsi="Times New Roman" w:cs="Times New Roman"/>
          <w:sz w:val="24"/>
          <w:szCs w:val="28"/>
        </w:rPr>
        <w:t xml:space="preserve">университетские </w:t>
      </w:r>
      <w:r w:rsidRPr="008F2A01">
        <w:rPr>
          <w:rFonts w:ascii="Times New Roman" w:eastAsia="Calibri" w:hAnsi="Times New Roman" w:cs="Times New Roman"/>
          <w:sz w:val="24"/>
          <w:szCs w:val="28"/>
        </w:rPr>
        <w:t xml:space="preserve">подразделения, которые хотят обеспечить реализацию менторских программ, но не имеют достаточных ресурсов </w:t>
      </w:r>
      <w:r w:rsidR="00590D02">
        <w:rPr>
          <w:rFonts w:ascii="Times New Roman" w:eastAsia="Calibri" w:hAnsi="Times New Roman" w:cs="Times New Roman"/>
          <w:sz w:val="24"/>
          <w:szCs w:val="28"/>
        </w:rPr>
        <w:t xml:space="preserve">для этого </w:t>
      </w:r>
      <w:r w:rsidRPr="008F2A01">
        <w:rPr>
          <w:rFonts w:ascii="Times New Roman" w:eastAsia="Calibri" w:hAnsi="Times New Roman" w:cs="Times New Roman"/>
          <w:sz w:val="24"/>
          <w:szCs w:val="28"/>
        </w:rPr>
        <w:t xml:space="preserve">могут разрабатывать совместные менторские программы </w:t>
      </w:r>
      <w:proofErr w:type="gramStart"/>
      <w:r w:rsidRPr="008F2A01">
        <w:rPr>
          <w:rFonts w:ascii="Times New Roman" w:eastAsia="Calibri" w:hAnsi="Times New Roman" w:cs="Times New Roman"/>
          <w:sz w:val="24"/>
          <w:szCs w:val="28"/>
        </w:rPr>
        <w:t>с</w:t>
      </w:r>
      <w:proofErr w:type="gramEnd"/>
      <w:r w:rsidRPr="008F2A01">
        <w:rPr>
          <w:rFonts w:ascii="Times New Roman" w:eastAsia="Calibri" w:hAnsi="Times New Roman" w:cs="Times New Roman"/>
          <w:sz w:val="24"/>
          <w:szCs w:val="28"/>
        </w:rPr>
        <w:t xml:space="preserve"> </w:t>
      </w:r>
      <w:proofErr w:type="gramStart"/>
      <w:r w:rsidRPr="008F2A01">
        <w:rPr>
          <w:rFonts w:ascii="Times New Roman" w:eastAsia="Calibri" w:hAnsi="Times New Roman" w:cs="Times New Roman"/>
          <w:sz w:val="24"/>
          <w:szCs w:val="28"/>
        </w:rPr>
        <w:t>другим</w:t>
      </w:r>
      <w:proofErr w:type="gramEnd"/>
      <w:r w:rsidRPr="008F2A01">
        <w:rPr>
          <w:rFonts w:ascii="Times New Roman" w:eastAsia="Calibri" w:hAnsi="Times New Roman" w:cs="Times New Roman"/>
          <w:sz w:val="24"/>
          <w:szCs w:val="28"/>
        </w:rPr>
        <w:t xml:space="preserve"> подразделениями.</w:t>
      </w:r>
      <w:r>
        <w:rPr>
          <w:rFonts w:ascii="Times New Roman" w:eastAsia="Calibri" w:hAnsi="Times New Roman" w:cs="Times New Roman"/>
          <w:sz w:val="24"/>
          <w:szCs w:val="28"/>
        </w:rPr>
        <w:t xml:space="preserve"> Так</w:t>
      </w:r>
      <w:r w:rsidR="00590D02">
        <w:rPr>
          <w:rFonts w:ascii="Times New Roman" w:eastAsia="Calibri" w:hAnsi="Times New Roman" w:cs="Times New Roman"/>
          <w:sz w:val="24"/>
          <w:szCs w:val="28"/>
        </w:rPr>
        <w:t>ая</w:t>
      </w:r>
      <w:r>
        <w:rPr>
          <w:rFonts w:ascii="Times New Roman" w:eastAsia="Calibri" w:hAnsi="Times New Roman" w:cs="Times New Roman"/>
          <w:sz w:val="24"/>
          <w:szCs w:val="28"/>
        </w:rPr>
        <w:t xml:space="preserve"> практик</w:t>
      </w:r>
      <w:r w:rsidR="00590D02">
        <w:rPr>
          <w:rFonts w:ascii="Times New Roman" w:eastAsia="Calibri" w:hAnsi="Times New Roman" w:cs="Times New Roman"/>
          <w:sz w:val="24"/>
          <w:szCs w:val="28"/>
        </w:rPr>
        <w:t>а введена</w:t>
      </w:r>
      <w:r>
        <w:rPr>
          <w:rFonts w:ascii="Times New Roman" w:eastAsia="Calibri" w:hAnsi="Times New Roman" w:cs="Times New Roman"/>
          <w:sz w:val="24"/>
          <w:szCs w:val="28"/>
        </w:rPr>
        <w:t xml:space="preserve"> </w:t>
      </w:r>
      <w:r w:rsidR="00590D02">
        <w:rPr>
          <w:rFonts w:ascii="Times New Roman" w:eastAsia="Calibri" w:hAnsi="Times New Roman" w:cs="Times New Roman"/>
          <w:sz w:val="24"/>
          <w:szCs w:val="28"/>
        </w:rPr>
        <w:t xml:space="preserve">в </w:t>
      </w:r>
      <w:r>
        <w:rPr>
          <w:rFonts w:ascii="Times New Roman" w:eastAsia="Calibri" w:hAnsi="Times New Roman" w:cs="Times New Roman"/>
          <w:sz w:val="24"/>
          <w:szCs w:val="28"/>
        </w:rPr>
        <w:t>Университет</w:t>
      </w:r>
      <w:r w:rsidR="00590D02">
        <w:rPr>
          <w:rFonts w:ascii="Times New Roman" w:eastAsia="Calibri" w:hAnsi="Times New Roman" w:cs="Times New Roman"/>
          <w:sz w:val="24"/>
          <w:szCs w:val="28"/>
        </w:rPr>
        <w:t>е</w:t>
      </w:r>
      <w:r>
        <w:rPr>
          <w:rFonts w:ascii="Times New Roman" w:eastAsia="Calibri" w:hAnsi="Times New Roman" w:cs="Times New Roman"/>
          <w:sz w:val="24"/>
          <w:szCs w:val="28"/>
        </w:rPr>
        <w:t xml:space="preserve"> </w:t>
      </w:r>
      <w:proofErr w:type="spellStart"/>
      <w:r>
        <w:rPr>
          <w:rFonts w:ascii="Times New Roman" w:eastAsia="Calibri" w:hAnsi="Times New Roman" w:cs="Times New Roman"/>
          <w:sz w:val="24"/>
          <w:szCs w:val="28"/>
        </w:rPr>
        <w:t>Квинсленда</w:t>
      </w:r>
      <w:proofErr w:type="spellEnd"/>
      <w:r w:rsidR="00590D02">
        <w:rPr>
          <w:rFonts w:ascii="Times New Roman" w:eastAsia="Calibri" w:hAnsi="Times New Roman" w:cs="Times New Roman"/>
          <w:sz w:val="24"/>
          <w:szCs w:val="28"/>
        </w:rPr>
        <w:t xml:space="preserve"> (Австралия)</w:t>
      </w:r>
      <w:r>
        <w:rPr>
          <w:rFonts w:ascii="Times New Roman" w:eastAsia="Calibri" w:hAnsi="Times New Roman" w:cs="Times New Roman"/>
          <w:sz w:val="24"/>
          <w:szCs w:val="28"/>
        </w:rPr>
        <w:t xml:space="preserve"> и Стэндфордск</w:t>
      </w:r>
      <w:r w:rsidR="00590D02">
        <w:rPr>
          <w:rFonts w:ascii="Times New Roman" w:eastAsia="Calibri" w:hAnsi="Times New Roman" w:cs="Times New Roman"/>
          <w:sz w:val="24"/>
          <w:szCs w:val="28"/>
        </w:rPr>
        <w:t>ом</w:t>
      </w:r>
      <w:r>
        <w:rPr>
          <w:rFonts w:ascii="Times New Roman" w:eastAsia="Calibri" w:hAnsi="Times New Roman" w:cs="Times New Roman"/>
          <w:sz w:val="24"/>
          <w:szCs w:val="28"/>
        </w:rPr>
        <w:t xml:space="preserve"> университет</w:t>
      </w:r>
      <w:r w:rsidR="00590D02">
        <w:rPr>
          <w:rFonts w:ascii="Times New Roman" w:eastAsia="Calibri" w:hAnsi="Times New Roman" w:cs="Times New Roman"/>
          <w:sz w:val="24"/>
          <w:szCs w:val="28"/>
        </w:rPr>
        <w:t>е (США).</w:t>
      </w:r>
      <w:r w:rsidRPr="008F2A01">
        <w:rPr>
          <w:rFonts w:ascii="Times New Roman" w:eastAsia="Calibri" w:hAnsi="Times New Roman" w:cs="Times New Roman"/>
          <w:sz w:val="24"/>
          <w:szCs w:val="28"/>
        </w:rPr>
        <w:t xml:space="preserve"> Отдел</w:t>
      </w:r>
      <w:r w:rsidR="00590D02">
        <w:rPr>
          <w:rFonts w:ascii="Times New Roman" w:eastAsia="Calibri" w:hAnsi="Times New Roman" w:cs="Times New Roman"/>
          <w:sz w:val="24"/>
          <w:szCs w:val="28"/>
        </w:rPr>
        <w:t>ы</w:t>
      </w:r>
      <w:r w:rsidRPr="008F2A01">
        <w:rPr>
          <w:rFonts w:ascii="Times New Roman" w:eastAsia="Calibri" w:hAnsi="Times New Roman" w:cs="Times New Roman"/>
          <w:sz w:val="24"/>
          <w:szCs w:val="28"/>
        </w:rPr>
        <w:t xml:space="preserve"> персонала </w:t>
      </w:r>
      <w:r w:rsidR="00590D02">
        <w:rPr>
          <w:rFonts w:ascii="Times New Roman" w:eastAsia="Calibri" w:hAnsi="Times New Roman" w:cs="Times New Roman"/>
          <w:sz w:val="24"/>
          <w:szCs w:val="28"/>
        </w:rPr>
        <w:t xml:space="preserve">в этих вузах </w:t>
      </w:r>
      <w:r w:rsidRPr="008F2A01">
        <w:rPr>
          <w:rFonts w:ascii="Times New Roman" w:eastAsia="Calibri" w:hAnsi="Times New Roman" w:cs="Times New Roman"/>
          <w:sz w:val="24"/>
          <w:szCs w:val="28"/>
        </w:rPr>
        <w:t>мо</w:t>
      </w:r>
      <w:r w:rsidR="00590D02">
        <w:rPr>
          <w:rFonts w:ascii="Times New Roman" w:eastAsia="Calibri" w:hAnsi="Times New Roman" w:cs="Times New Roman"/>
          <w:sz w:val="24"/>
          <w:szCs w:val="28"/>
        </w:rPr>
        <w:t>гут</w:t>
      </w:r>
      <w:r w:rsidRPr="008F2A01">
        <w:rPr>
          <w:rFonts w:ascii="Times New Roman" w:eastAsia="Calibri" w:hAnsi="Times New Roman" w:cs="Times New Roman"/>
          <w:sz w:val="24"/>
          <w:szCs w:val="28"/>
        </w:rPr>
        <w:t xml:space="preserve"> предложить типовые менторские программы для определенной цели и целевой группы. Для руководства менторскими программами назначается координатор программы из состава сотрудников подразделения. </w:t>
      </w:r>
    </w:p>
    <w:p w:rsidR="00BC0FC3" w:rsidRDefault="00E55C03" w:rsidP="00F91B46">
      <w:pPr>
        <w:spacing w:after="0" w:line="360" w:lineRule="auto"/>
        <w:ind w:firstLine="709"/>
        <w:contextualSpacing/>
        <w:jc w:val="both"/>
        <w:rPr>
          <w:rFonts w:ascii="Times New Roman" w:eastAsia="Calibri" w:hAnsi="Times New Roman" w:cs="Times New Roman"/>
          <w:sz w:val="24"/>
          <w:szCs w:val="28"/>
        </w:rPr>
      </w:pPr>
      <w:r w:rsidRPr="00F91B46">
        <w:rPr>
          <w:rFonts w:ascii="Times New Roman" w:eastAsia="Calibri" w:hAnsi="Times New Roman" w:cs="Times New Roman"/>
          <w:sz w:val="24"/>
          <w:szCs w:val="28"/>
        </w:rPr>
        <w:t xml:space="preserve">В </w:t>
      </w:r>
      <w:r w:rsidR="00C10C13" w:rsidRPr="00F91B46">
        <w:rPr>
          <w:rFonts w:ascii="Times New Roman" w:eastAsia="Calibri" w:hAnsi="Times New Roman" w:cs="Times New Roman"/>
          <w:sz w:val="24"/>
          <w:szCs w:val="28"/>
        </w:rPr>
        <w:t xml:space="preserve">ведущих </w:t>
      </w:r>
      <w:r w:rsidR="00BC0FC3" w:rsidRPr="00F91B46">
        <w:rPr>
          <w:rFonts w:ascii="Times New Roman" w:eastAsia="Calibri" w:hAnsi="Times New Roman" w:cs="Times New Roman"/>
          <w:sz w:val="24"/>
          <w:szCs w:val="28"/>
        </w:rPr>
        <w:t>североамериканских</w:t>
      </w:r>
      <w:r w:rsidR="00BC0FC3">
        <w:rPr>
          <w:rFonts w:ascii="Times New Roman" w:eastAsia="Calibri" w:hAnsi="Times New Roman" w:cs="Times New Roman"/>
          <w:sz w:val="24"/>
          <w:szCs w:val="28"/>
        </w:rPr>
        <w:t xml:space="preserve"> </w:t>
      </w:r>
      <w:r>
        <w:rPr>
          <w:rFonts w:ascii="Times New Roman" w:eastAsia="Calibri" w:hAnsi="Times New Roman" w:cs="Times New Roman"/>
          <w:sz w:val="24"/>
          <w:szCs w:val="28"/>
        </w:rPr>
        <w:t>университетах</w:t>
      </w:r>
      <w:r w:rsidR="00C10C13">
        <w:rPr>
          <w:rFonts w:ascii="Times New Roman" w:eastAsia="Calibri" w:hAnsi="Times New Roman" w:cs="Times New Roman"/>
          <w:sz w:val="24"/>
          <w:szCs w:val="28"/>
        </w:rPr>
        <w:t>, как правило,</w:t>
      </w:r>
      <w:r>
        <w:rPr>
          <w:rFonts w:ascii="Times New Roman" w:eastAsia="Calibri" w:hAnsi="Times New Roman" w:cs="Times New Roman"/>
          <w:sz w:val="24"/>
          <w:szCs w:val="28"/>
        </w:rPr>
        <w:t xml:space="preserve"> разрабатываются рекомендации по эффективному внедрению менторских программ</w:t>
      </w:r>
      <w:r w:rsidR="00C10C13">
        <w:rPr>
          <w:rFonts w:ascii="Times New Roman" w:eastAsia="Calibri" w:hAnsi="Times New Roman" w:cs="Times New Roman"/>
          <w:sz w:val="24"/>
          <w:szCs w:val="28"/>
        </w:rPr>
        <w:t xml:space="preserve">. </w:t>
      </w:r>
      <w:proofErr w:type="gramStart"/>
      <w:r w:rsidR="00C10C13">
        <w:rPr>
          <w:rFonts w:ascii="Times New Roman" w:eastAsia="Calibri" w:hAnsi="Times New Roman" w:cs="Times New Roman"/>
          <w:sz w:val="24"/>
          <w:szCs w:val="28"/>
        </w:rPr>
        <w:t>В таких рекомендациях</w:t>
      </w:r>
      <w:r w:rsidR="00BC0FC3">
        <w:rPr>
          <w:rFonts w:ascii="Times New Roman" w:eastAsia="Calibri" w:hAnsi="Times New Roman" w:cs="Times New Roman"/>
          <w:sz w:val="24"/>
          <w:szCs w:val="28"/>
        </w:rPr>
        <w:t xml:space="preserve"> отмечаются </w:t>
      </w:r>
      <w:r w:rsidR="00C10C13">
        <w:rPr>
          <w:rFonts w:ascii="Times New Roman" w:eastAsia="Calibri" w:hAnsi="Times New Roman" w:cs="Times New Roman"/>
          <w:sz w:val="24"/>
          <w:szCs w:val="28"/>
        </w:rPr>
        <w:t>важные, но не всегда очевидные</w:t>
      </w:r>
      <w:r w:rsidR="00BC0FC3">
        <w:rPr>
          <w:rFonts w:ascii="Times New Roman" w:eastAsia="Calibri" w:hAnsi="Times New Roman" w:cs="Times New Roman"/>
          <w:sz w:val="24"/>
          <w:szCs w:val="28"/>
        </w:rPr>
        <w:t xml:space="preserve"> факторы эффективности менторских программ, </w:t>
      </w:r>
      <w:r w:rsidR="00C10C13">
        <w:rPr>
          <w:rFonts w:ascii="Times New Roman" w:eastAsia="Calibri" w:hAnsi="Times New Roman" w:cs="Times New Roman"/>
          <w:sz w:val="24"/>
          <w:szCs w:val="28"/>
        </w:rPr>
        <w:t>основными из них являются</w:t>
      </w:r>
      <w:r w:rsidR="00BC0FC3">
        <w:rPr>
          <w:rFonts w:ascii="Times New Roman" w:eastAsia="Calibri" w:hAnsi="Times New Roman" w:cs="Times New Roman"/>
          <w:sz w:val="24"/>
          <w:szCs w:val="28"/>
        </w:rPr>
        <w:t xml:space="preserve">: </w:t>
      </w:r>
      <w:r w:rsidR="00BC0FC3" w:rsidRPr="00BC0FC3">
        <w:rPr>
          <w:rFonts w:ascii="Times New Roman" w:eastAsia="Calibri" w:hAnsi="Times New Roman" w:cs="Times New Roman"/>
          <w:sz w:val="24"/>
          <w:szCs w:val="28"/>
        </w:rPr>
        <w:t>интеграция бизнес</w:t>
      </w:r>
      <w:r w:rsidR="00C10C13">
        <w:rPr>
          <w:rFonts w:ascii="Times New Roman" w:eastAsia="Calibri" w:hAnsi="Times New Roman" w:cs="Times New Roman"/>
          <w:sz w:val="24"/>
          <w:szCs w:val="28"/>
        </w:rPr>
        <w:t>-</w:t>
      </w:r>
      <w:r w:rsidR="00BC0FC3" w:rsidRPr="00BC0FC3">
        <w:rPr>
          <w:rFonts w:ascii="Times New Roman" w:eastAsia="Calibri" w:hAnsi="Times New Roman" w:cs="Times New Roman"/>
          <w:sz w:val="24"/>
          <w:szCs w:val="28"/>
        </w:rPr>
        <w:t>процессов управления персоналом и международной деятельностью;</w:t>
      </w:r>
      <w:r w:rsidR="00BC0FC3">
        <w:rPr>
          <w:rFonts w:ascii="Times New Roman" w:eastAsia="Calibri" w:hAnsi="Times New Roman" w:cs="Times New Roman"/>
          <w:sz w:val="24"/>
          <w:szCs w:val="28"/>
        </w:rPr>
        <w:t xml:space="preserve"> </w:t>
      </w:r>
      <w:r w:rsidR="00BC0FC3" w:rsidRPr="00BC0FC3">
        <w:rPr>
          <w:rFonts w:ascii="Times New Roman" w:eastAsia="Calibri" w:hAnsi="Times New Roman" w:cs="Times New Roman"/>
          <w:sz w:val="24"/>
          <w:szCs w:val="28"/>
        </w:rPr>
        <w:t xml:space="preserve">формирование </w:t>
      </w:r>
      <w:r w:rsidR="00C10C13">
        <w:rPr>
          <w:rFonts w:ascii="Times New Roman" w:eastAsia="Calibri" w:hAnsi="Times New Roman" w:cs="Times New Roman"/>
          <w:sz w:val="24"/>
          <w:szCs w:val="28"/>
        </w:rPr>
        <w:t xml:space="preserve">университетской </w:t>
      </w:r>
      <w:r w:rsidR="00BC0FC3" w:rsidRPr="00BC0FC3">
        <w:rPr>
          <w:rFonts w:ascii="Times New Roman" w:eastAsia="Calibri" w:hAnsi="Times New Roman" w:cs="Times New Roman"/>
          <w:sz w:val="24"/>
          <w:szCs w:val="28"/>
        </w:rPr>
        <w:t xml:space="preserve">концепции </w:t>
      </w:r>
      <w:proofErr w:type="spellStart"/>
      <w:r w:rsidR="00BC0FC3" w:rsidRPr="00BC0FC3">
        <w:rPr>
          <w:rFonts w:ascii="Times New Roman" w:eastAsia="Calibri" w:hAnsi="Times New Roman" w:cs="Times New Roman"/>
          <w:sz w:val="24"/>
          <w:szCs w:val="28"/>
        </w:rPr>
        <w:t>менторства</w:t>
      </w:r>
      <w:proofErr w:type="spellEnd"/>
      <w:r w:rsidR="00BC0FC3" w:rsidRPr="00BC0FC3">
        <w:rPr>
          <w:rFonts w:ascii="Times New Roman" w:eastAsia="Calibri" w:hAnsi="Times New Roman" w:cs="Times New Roman"/>
          <w:sz w:val="24"/>
          <w:szCs w:val="28"/>
        </w:rPr>
        <w:t xml:space="preserve"> как </w:t>
      </w:r>
      <w:proofErr w:type="spellStart"/>
      <w:r w:rsidR="00C10C13">
        <w:rPr>
          <w:rFonts w:ascii="Times New Roman" w:eastAsia="Calibri" w:hAnsi="Times New Roman" w:cs="Times New Roman"/>
          <w:sz w:val="24"/>
          <w:szCs w:val="28"/>
        </w:rPr>
        <w:t>социо-</w:t>
      </w:r>
      <w:r w:rsidR="00BC0FC3" w:rsidRPr="00BC0FC3">
        <w:rPr>
          <w:rFonts w:ascii="Times New Roman" w:eastAsia="Calibri" w:hAnsi="Times New Roman" w:cs="Times New Roman"/>
          <w:sz w:val="24"/>
          <w:szCs w:val="28"/>
        </w:rPr>
        <w:t>культурной</w:t>
      </w:r>
      <w:proofErr w:type="spellEnd"/>
      <w:r w:rsidR="00BC0FC3" w:rsidRPr="00BC0FC3">
        <w:rPr>
          <w:rFonts w:ascii="Times New Roman" w:eastAsia="Calibri" w:hAnsi="Times New Roman" w:cs="Times New Roman"/>
          <w:sz w:val="24"/>
          <w:szCs w:val="28"/>
        </w:rPr>
        <w:t xml:space="preserve"> ценности;</w:t>
      </w:r>
      <w:r w:rsidR="00BC0FC3">
        <w:rPr>
          <w:rFonts w:ascii="Times New Roman" w:eastAsia="Calibri" w:hAnsi="Times New Roman" w:cs="Times New Roman"/>
          <w:sz w:val="24"/>
          <w:szCs w:val="28"/>
        </w:rPr>
        <w:t xml:space="preserve"> </w:t>
      </w:r>
      <w:r w:rsidR="00BC0FC3" w:rsidRPr="00BC0FC3">
        <w:rPr>
          <w:rFonts w:ascii="Times New Roman" w:eastAsia="Calibri" w:hAnsi="Times New Roman" w:cs="Times New Roman"/>
          <w:sz w:val="24"/>
          <w:szCs w:val="28"/>
        </w:rPr>
        <w:t>добровольное участие менторов</w:t>
      </w:r>
      <w:r w:rsidR="00C10C13">
        <w:rPr>
          <w:rFonts w:ascii="Times New Roman" w:eastAsia="Calibri" w:hAnsi="Times New Roman" w:cs="Times New Roman"/>
          <w:sz w:val="24"/>
          <w:szCs w:val="28"/>
        </w:rPr>
        <w:t xml:space="preserve"> в процессе адаптации международных специалистов</w:t>
      </w:r>
      <w:r w:rsidR="00BC0FC3" w:rsidRPr="00BC0FC3">
        <w:rPr>
          <w:rFonts w:ascii="Times New Roman" w:eastAsia="Calibri" w:hAnsi="Times New Roman" w:cs="Times New Roman"/>
          <w:sz w:val="24"/>
          <w:szCs w:val="28"/>
        </w:rPr>
        <w:t>;</w:t>
      </w:r>
      <w:r w:rsidR="00BC0FC3">
        <w:rPr>
          <w:rFonts w:ascii="Times New Roman" w:eastAsia="Calibri" w:hAnsi="Times New Roman" w:cs="Times New Roman"/>
          <w:sz w:val="24"/>
          <w:szCs w:val="28"/>
        </w:rPr>
        <w:t xml:space="preserve"> </w:t>
      </w:r>
      <w:r w:rsidR="00BC0FC3" w:rsidRPr="00BC0FC3">
        <w:rPr>
          <w:rFonts w:ascii="Times New Roman" w:eastAsia="Calibri" w:hAnsi="Times New Roman" w:cs="Times New Roman"/>
          <w:sz w:val="24"/>
          <w:szCs w:val="28"/>
        </w:rPr>
        <w:t xml:space="preserve">наличие эффективной стратегии </w:t>
      </w:r>
      <w:r w:rsidR="00C10C13">
        <w:rPr>
          <w:rFonts w:ascii="Times New Roman" w:eastAsia="Calibri" w:hAnsi="Times New Roman" w:cs="Times New Roman"/>
          <w:sz w:val="24"/>
          <w:szCs w:val="28"/>
        </w:rPr>
        <w:t xml:space="preserve">и методики </w:t>
      </w:r>
      <w:r w:rsidR="00BC0FC3" w:rsidRPr="00BC0FC3">
        <w:rPr>
          <w:rFonts w:ascii="Times New Roman" w:eastAsia="Calibri" w:hAnsi="Times New Roman" w:cs="Times New Roman"/>
          <w:sz w:val="24"/>
          <w:szCs w:val="28"/>
        </w:rPr>
        <w:t xml:space="preserve">выявления потребностей развития </w:t>
      </w:r>
      <w:r w:rsidR="00C10C13">
        <w:rPr>
          <w:rFonts w:ascii="Times New Roman" w:eastAsia="Calibri" w:hAnsi="Times New Roman" w:cs="Times New Roman"/>
          <w:sz w:val="24"/>
          <w:szCs w:val="28"/>
        </w:rPr>
        <w:t xml:space="preserve">международных </w:t>
      </w:r>
      <w:r w:rsidR="00BC0FC3">
        <w:rPr>
          <w:rFonts w:ascii="Times New Roman" w:eastAsia="Calibri" w:hAnsi="Times New Roman" w:cs="Times New Roman"/>
          <w:sz w:val="24"/>
          <w:szCs w:val="28"/>
        </w:rPr>
        <w:t>специалистов</w:t>
      </w:r>
      <w:r w:rsidR="00BC0FC3" w:rsidRPr="00BC0FC3">
        <w:rPr>
          <w:rFonts w:ascii="Times New Roman" w:eastAsia="Calibri" w:hAnsi="Times New Roman" w:cs="Times New Roman"/>
          <w:sz w:val="24"/>
          <w:szCs w:val="28"/>
        </w:rPr>
        <w:t xml:space="preserve">, </w:t>
      </w:r>
      <w:r w:rsidR="00C10C13">
        <w:rPr>
          <w:rFonts w:ascii="Times New Roman" w:eastAsia="Calibri" w:hAnsi="Times New Roman" w:cs="Times New Roman"/>
          <w:sz w:val="24"/>
          <w:szCs w:val="28"/>
        </w:rPr>
        <w:t xml:space="preserve">эффективная </w:t>
      </w:r>
      <w:r w:rsidR="00BC0FC3" w:rsidRPr="00BC0FC3">
        <w:rPr>
          <w:rFonts w:ascii="Times New Roman" w:eastAsia="Calibri" w:hAnsi="Times New Roman" w:cs="Times New Roman"/>
          <w:sz w:val="24"/>
          <w:szCs w:val="28"/>
        </w:rPr>
        <w:t>оценк</w:t>
      </w:r>
      <w:r w:rsidR="00C10C13">
        <w:rPr>
          <w:rFonts w:ascii="Times New Roman" w:eastAsia="Calibri" w:hAnsi="Times New Roman" w:cs="Times New Roman"/>
          <w:sz w:val="24"/>
          <w:szCs w:val="28"/>
        </w:rPr>
        <w:t>а</w:t>
      </w:r>
      <w:r w:rsidR="00BC0FC3" w:rsidRPr="00BC0FC3">
        <w:rPr>
          <w:rFonts w:ascii="Times New Roman" w:eastAsia="Calibri" w:hAnsi="Times New Roman" w:cs="Times New Roman"/>
          <w:sz w:val="24"/>
          <w:szCs w:val="28"/>
        </w:rPr>
        <w:t xml:space="preserve"> квалификации менторов и </w:t>
      </w:r>
      <w:r w:rsidR="00C10C13">
        <w:rPr>
          <w:rFonts w:ascii="Times New Roman" w:eastAsia="Calibri" w:hAnsi="Times New Roman" w:cs="Times New Roman"/>
          <w:sz w:val="24"/>
          <w:szCs w:val="28"/>
        </w:rPr>
        <w:t xml:space="preserve">их </w:t>
      </w:r>
      <w:r w:rsidR="00BC0FC3" w:rsidRPr="00BC0FC3">
        <w:rPr>
          <w:rFonts w:ascii="Times New Roman" w:eastAsia="Calibri" w:hAnsi="Times New Roman" w:cs="Times New Roman"/>
          <w:sz w:val="24"/>
          <w:szCs w:val="28"/>
        </w:rPr>
        <w:t>профессиональной совместимости</w:t>
      </w:r>
      <w:r w:rsidR="00C10C13">
        <w:rPr>
          <w:rFonts w:ascii="Times New Roman" w:eastAsia="Calibri" w:hAnsi="Times New Roman" w:cs="Times New Roman"/>
          <w:sz w:val="24"/>
          <w:szCs w:val="28"/>
        </w:rPr>
        <w:t xml:space="preserve"> подопечными</w:t>
      </w:r>
      <w:r w:rsidR="00BC0FC3">
        <w:rPr>
          <w:rFonts w:ascii="Times New Roman" w:eastAsia="Calibri" w:hAnsi="Times New Roman" w:cs="Times New Roman"/>
          <w:sz w:val="24"/>
          <w:szCs w:val="28"/>
        </w:rPr>
        <w:t>.</w:t>
      </w:r>
      <w:proofErr w:type="gramEnd"/>
    </w:p>
    <w:p w:rsidR="00F51A4C" w:rsidRPr="00F51A4C" w:rsidRDefault="00C10C13"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На основе аналитического обзора</w:t>
      </w:r>
      <w:r w:rsidR="00F51A4C">
        <w:rPr>
          <w:rFonts w:ascii="Times New Roman" w:eastAsia="Calibri" w:hAnsi="Times New Roman" w:cs="Times New Roman"/>
          <w:sz w:val="24"/>
          <w:szCs w:val="28"/>
        </w:rPr>
        <w:t xml:space="preserve"> лучш</w:t>
      </w:r>
      <w:r>
        <w:rPr>
          <w:rFonts w:ascii="Times New Roman" w:eastAsia="Calibri" w:hAnsi="Times New Roman" w:cs="Times New Roman"/>
          <w:sz w:val="24"/>
          <w:szCs w:val="28"/>
        </w:rPr>
        <w:t>их</w:t>
      </w:r>
      <w:r w:rsidR="00F51A4C">
        <w:rPr>
          <w:rFonts w:ascii="Times New Roman" w:eastAsia="Calibri" w:hAnsi="Times New Roman" w:cs="Times New Roman"/>
          <w:sz w:val="24"/>
          <w:szCs w:val="28"/>
        </w:rPr>
        <w:t xml:space="preserve"> практик</w:t>
      </w:r>
      <w:r>
        <w:rPr>
          <w:rFonts w:ascii="Times New Roman" w:eastAsia="Calibri" w:hAnsi="Times New Roman" w:cs="Times New Roman"/>
          <w:sz w:val="24"/>
          <w:szCs w:val="28"/>
        </w:rPr>
        <w:t xml:space="preserve"> разработки и</w:t>
      </w:r>
      <w:r w:rsidR="00F51A4C">
        <w:rPr>
          <w:rFonts w:ascii="Times New Roman" w:eastAsia="Calibri" w:hAnsi="Times New Roman" w:cs="Times New Roman"/>
          <w:sz w:val="24"/>
          <w:szCs w:val="28"/>
        </w:rPr>
        <w:t xml:space="preserve"> внедрения менторских программ зарубежных университетов </w:t>
      </w:r>
      <w:r>
        <w:rPr>
          <w:rFonts w:ascii="Times New Roman" w:eastAsia="Calibri" w:hAnsi="Times New Roman" w:cs="Times New Roman"/>
          <w:sz w:val="24"/>
          <w:szCs w:val="28"/>
        </w:rPr>
        <w:t>можно выделить основные</w:t>
      </w:r>
      <w:r w:rsidR="00F51A4C">
        <w:rPr>
          <w:rFonts w:ascii="Times New Roman" w:eastAsia="Calibri" w:hAnsi="Times New Roman" w:cs="Times New Roman"/>
          <w:sz w:val="24"/>
          <w:szCs w:val="28"/>
        </w:rPr>
        <w:t xml:space="preserve"> этапы разработки </w:t>
      </w:r>
      <w:r w:rsidR="00272FCC">
        <w:rPr>
          <w:rFonts w:ascii="Times New Roman" w:eastAsia="Calibri" w:hAnsi="Times New Roman" w:cs="Times New Roman"/>
          <w:sz w:val="24"/>
          <w:szCs w:val="28"/>
        </w:rPr>
        <w:t>таких</w:t>
      </w:r>
      <w:r w:rsidR="00F51A4C">
        <w:rPr>
          <w:rFonts w:ascii="Times New Roman" w:eastAsia="Calibri" w:hAnsi="Times New Roman" w:cs="Times New Roman"/>
          <w:sz w:val="24"/>
          <w:szCs w:val="28"/>
        </w:rPr>
        <w:t xml:space="preserve"> программ. </w:t>
      </w:r>
      <w:r w:rsidR="00F51A4C" w:rsidRPr="00F51A4C">
        <w:rPr>
          <w:rFonts w:ascii="Times New Roman" w:eastAsia="Calibri" w:hAnsi="Times New Roman" w:cs="Times New Roman"/>
          <w:sz w:val="24"/>
          <w:szCs w:val="28"/>
        </w:rPr>
        <w:t xml:space="preserve">На первом этапе </w:t>
      </w:r>
      <w:r w:rsidR="006814F6">
        <w:rPr>
          <w:rFonts w:ascii="Times New Roman" w:eastAsia="Calibri" w:hAnsi="Times New Roman" w:cs="Times New Roman"/>
          <w:sz w:val="24"/>
          <w:szCs w:val="28"/>
        </w:rPr>
        <w:t>разрабатываются</w:t>
      </w:r>
      <w:r w:rsidR="00F51A4C" w:rsidRPr="00F51A4C">
        <w:rPr>
          <w:rFonts w:ascii="Times New Roman" w:eastAsia="Calibri" w:hAnsi="Times New Roman" w:cs="Times New Roman"/>
          <w:sz w:val="24"/>
          <w:szCs w:val="28"/>
        </w:rPr>
        <w:t xml:space="preserve"> необходимые документы, определяются лица</w:t>
      </w:r>
      <w:r w:rsidR="00272FCC">
        <w:rPr>
          <w:rFonts w:ascii="Times New Roman" w:eastAsia="Calibri" w:hAnsi="Times New Roman" w:cs="Times New Roman"/>
          <w:sz w:val="24"/>
          <w:szCs w:val="28"/>
        </w:rPr>
        <w:t>, отвечающие</w:t>
      </w:r>
      <w:r w:rsidR="00F51A4C" w:rsidRPr="00F51A4C">
        <w:rPr>
          <w:rFonts w:ascii="Times New Roman" w:eastAsia="Calibri" w:hAnsi="Times New Roman" w:cs="Times New Roman"/>
          <w:sz w:val="24"/>
          <w:szCs w:val="28"/>
        </w:rPr>
        <w:t xml:space="preserve"> за </w:t>
      </w:r>
      <w:r w:rsidR="00272FCC">
        <w:rPr>
          <w:rFonts w:ascii="Times New Roman" w:eastAsia="Calibri" w:hAnsi="Times New Roman" w:cs="Times New Roman"/>
          <w:sz w:val="24"/>
          <w:szCs w:val="28"/>
        </w:rPr>
        <w:t xml:space="preserve">разработку, </w:t>
      </w:r>
      <w:r w:rsidR="00F51A4C" w:rsidRPr="00F51A4C">
        <w:rPr>
          <w:rFonts w:ascii="Times New Roman" w:eastAsia="Calibri" w:hAnsi="Times New Roman" w:cs="Times New Roman"/>
          <w:sz w:val="24"/>
          <w:szCs w:val="28"/>
        </w:rPr>
        <w:t xml:space="preserve">организацию и </w:t>
      </w:r>
      <w:r w:rsidR="006814F6">
        <w:rPr>
          <w:rFonts w:ascii="Times New Roman" w:eastAsia="Calibri" w:hAnsi="Times New Roman" w:cs="Times New Roman"/>
          <w:sz w:val="24"/>
          <w:szCs w:val="28"/>
        </w:rPr>
        <w:t>координацию</w:t>
      </w:r>
      <w:r w:rsidR="00F51A4C" w:rsidRPr="00F51A4C">
        <w:rPr>
          <w:rFonts w:ascii="Times New Roman" w:eastAsia="Calibri" w:hAnsi="Times New Roman" w:cs="Times New Roman"/>
          <w:sz w:val="24"/>
          <w:szCs w:val="28"/>
        </w:rPr>
        <w:t xml:space="preserve"> </w:t>
      </w:r>
      <w:r w:rsidR="006814F6">
        <w:rPr>
          <w:rFonts w:ascii="Times New Roman" w:eastAsia="Calibri" w:hAnsi="Times New Roman" w:cs="Times New Roman"/>
          <w:sz w:val="24"/>
          <w:szCs w:val="28"/>
        </w:rPr>
        <w:t>менторски</w:t>
      </w:r>
      <w:r w:rsidR="00C61844">
        <w:rPr>
          <w:rFonts w:ascii="Times New Roman" w:eastAsia="Calibri" w:hAnsi="Times New Roman" w:cs="Times New Roman"/>
          <w:sz w:val="24"/>
          <w:szCs w:val="28"/>
        </w:rPr>
        <w:t>х программ</w:t>
      </w:r>
      <w:r w:rsidR="00F51A4C" w:rsidRPr="00F51A4C">
        <w:rPr>
          <w:rFonts w:ascii="Times New Roman" w:eastAsia="Calibri" w:hAnsi="Times New Roman" w:cs="Times New Roman"/>
          <w:sz w:val="24"/>
          <w:szCs w:val="28"/>
        </w:rPr>
        <w:t>, а также выбираются формы</w:t>
      </w:r>
      <w:r w:rsidR="006814F6">
        <w:rPr>
          <w:rFonts w:ascii="Times New Roman" w:eastAsia="Calibri" w:hAnsi="Times New Roman" w:cs="Times New Roman"/>
          <w:sz w:val="24"/>
          <w:szCs w:val="28"/>
        </w:rPr>
        <w:t xml:space="preserve"> (виды)</w:t>
      </w:r>
      <w:r w:rsidR="00F51A4C" w:rsidRPr="00F51A4C">
        <w:rPr>
          <w:rFonts w:ascii="Times New Roman" w:eastAsia="Calibri" w:hAnsi="Times New Roman" w:cs="Times New Roman"/>
          <w:sz w:val="24"/>
          <w:szCs w:val="28"/>
        </w:rPr>
        <w:t xml:space="preserve"> </w:t>
      </w:r>
      <w:r w:rsidR="006814F6">
        <w:rPr>
          <w:rFonts w:ascii="Times New Roman" w:eastAsia="Calibri" w:hAnsi="Times New Roman" w:cs="Times New Roman"/>
          <w:sz w:val="24"/>
          <w:szCs w:val="28"/>
        </w:rPr>
        <w:t>менторства</w:t>
      </w:r>
      <w:r w:rsidR="00F51A4C" w:rsidRPr="00F51A4C">
        <w:rPr>
          <w:rFonts w:ascii="Times New Roman" w:eastAsia="Calibri" w:hAnsi="Times New Roman" w:cs="Times New Roman"/>
          <w:sz w:val="24"/>
          <w:szCs w:val="28"/>
        </w:rPr>
        <w:t xml:space="preserve">. На втором этапе происходит </w:t>
      </w:r>
      <w:r w:rsidR="006814F6">
        <w:rPr>
          <w:rFonts w:ascii="Times New Roman" w:eastAsia="Calibri" w:hAnsi="Times New Roman" w:cs="Times New Roman"/>
          <w:sz w:val="24"/>
          <w:szCs w:val="28"/>
        </w:rPr>
        <w:t xml:space="preserve">отбор пар (групп) менторов и специалистов. </w:t>
      </w:r>
      <w:r w:rsidR="00F51A4C" w:rsidRPr="00F51A4C">
        <w:rPr>
          <w:rFonts w:ascii="Times New Roman" w:eastAsia="Calibri" w:hAnsi="Times New Roman" w:cs="Times New Roman"/>
          <w:sz w:val="24"/>
          <w:szCs w:val="28"/>
        </w:rPr>
        <w:t>На третьем этапе утверждается перечень мероприят</w:t>
      </w:r>
      <w:r w:rsidR="00C61844">
        <w:rPr>
          <w:rFonts w:ascii="Times New Roman" w:eastAsia="Calibri" w:hAnsi="Times New Roman" w:cs="Times New Roman"/>
          <w:sz w:val="24"/>
          <w:szCs w:val="28"/>
        </w:rPr>
        <w:t>ий</w:t>
      </w:r>
      <w:r w:rsidR="00272FCC">
        <w:rPr>
          <w:rFonts w:ascii="Times New Roman" w:eastAsia="Calibri" w:hAnsi="Times New Roman" w:cs="Times New Roman"/>
          <w:sz w:val="24"/>
          <w:szCs w:val="28"/>
        </w:rPr>
        <w:t xml:space="preserve"> для конкретных лиц</w:t>
      </w:r>
      <w:r w:rsidR="00F51A4C" w:rsidRPr="00F51A4C">
        <w:rPr>
          <w:rFonts w:ascii="Times New Roman" w:eastAsia="Calibri" w:hAnsi="Times New Roman" w:cs="Times New Roman"/>
          <w:sz w:val="24"/>
          <w:szCs w:val="28"/>
        </w:rPr>
        <w:t xml:space="preserve">, определяются формы и методы работы </w:t>
      </w:r>
      <w:r w:rsidR="00C61844">
        <w:rPr>
          <w:rFonts w:ascii="Times New Roman" w:eastAsia="Calibri" w:hAnsi="Times New Roman" w:cs="Times New Roman"/>
          <w:sz w:val="24"/>
          <w:szCs w:val="28"/>
        </w:rPr>
        <w:t>менторов</w:t>
      </w:r>
      <w:r w:rsidR="00F51A4C" w:rsidRPr="00F51A4C">
        <w:rPr>
          <w:rFonts w:ascii="Times New Roman" w:eastAsia="Calibri" w:hAnsi="Times New Roman" w:cs="Times New Roman"/>
          <w:sz w:val="24"/>
          <w:szCs w:val="28"/>
        </w:rPr>
        <w:t xml:space="preserve">, осуществляется выбор инструментов, применяемых для реализации </w:t>
      </w:r>
      <w:r w:rsidR="00C61844">
        <w:rPr>
          <w:rFonts w:ascii="Times New Roman" w:eastAsia="Calibri" w:hAnsi="Times New Roman" w:cs="Times New Roman"/>
          <w:sz w:val="24"/>
          <w:szCs w:val="28"/>
        </w:rPr>
        <w:t>менторских программ</w:t>
      </w:r>
      <w:r w:rsidR="00272FCC">
        <w:rPr>
          <w:rFonts w:ascii="Times New Roman" w:eastAsia="Calibri" w:hAnsi="Times New Roman" w:cs="Times New Roman"/>
          <w:sz w:val="24"/>
          <w:szCs w:val="28"/>
        </w:rPr>
        <w:t xml:space="preserve"> и т.д</w:t>
      </w:r>
      <w:r w:rsidR="00F51A4C" w:rsidRPr="00F51A4C">
        <w:rPr>
          <w:rFonts w:ascii="Times New Roman" w:eastAsia="Calibri" w:hAnsi="Times New Roman" w:cs="Times New Roman"/>
          <w:sz w:val="24"/>
          <w:szCs w:val="28"/>
        </w:rPr>
        <w:t xml:space="preserve">. </w:t>
      </w:r>
      <w:r w:rsidR="00272FCC">
        <w:rPr>
          <w:rFonts w:ascii="Times New Roman" w:eastAsia="Calibri" w:hAnsi="Times New Roman" w:cs="Times New Roman"/>
          <w:sz w:val="24"/>
          <w:szCs w:val="28"/>
        </w:rPr>
        <w:t xml:space="preserve">В ходе четвёртого этапа непосредственно реализуются менторские программы, осуществляется работа менторов. </w:t>
      </w:r>
      <w:r w:rsidR="00F51A4C" w:rsidRPr="00F51A4C">
        <w:rPr>
          <w:rFonts w:ascii="Times New Roman" w:eastAsia="Calibri" w:hAnsi="Times New Roman" w:cs="Times New Roman"/>
          <w:sz w:val="24"/>
          <w:szCs w:val="28"/>
        </w:rPr>
        <w:t xml:space="preserve">Завершающий этап предполагает </w:t>
      </w:r>
      <w:r w:rsidR="00C61844">
        <w:rPr>
          <w:rFonts w:ascii="Times New Roman" w:eastAsia="Calibri" w:hAnsi="Times New Roman" w:cs="Times New Roman"/>
          <w:sz w:val="24"/>
          <w:szCs w:val="28"/>
        </w:rPr>
        <w:t>оценку эффективности</w:t>
      </w:r>
      <w:r w:rsidR="00F51A4C" w:rsidRPr="00F51A4C">
        <w:rPr>
          <w:rFonts w:ascii="Times New Roman" w:eastAsia="Calibri" w:hAnsi="Times New Roman" w:cs="Times New Roman"/>
          <w:sz w:val="24"/>
          <w:szCs w:val="28"/>
        </w:rPr>
        <w:t xml:space="preserve"> </w:t>
      </w:r>
      <w:r w:rsidR="00272FCC">
        <w:rPr>
          <w:rFonts w:ascii="Times New Roman" w:eastAsia="Calibri" w:hAnsi="Times New Roman" w:cs="Times New Roman"/>
          <w:sz w:val="24"/>
          <w:szCs w:val="28"/>
        </w:rPr>
        <w:t xml:space="preserve">программ </w:t>
      </w:r>
      <w:proofErr w:type="spellStart"/>
      <w:r w:rsidR="00272FCC">
        <w:rPr>
          <w:rFonts w:ascii="Times New Roman" w:eastAsia="Calibri" w:hAnsi="Times New Roman" w:cs="Times New Roman"/>
          <w:sz w:val="24"/>
          <w:szCs w:val="28"/>
        </w:rPr>
        <w:t>менторства</w:t>
      </w:r>
      <w:proofErr w:type="spellEnd"/>
      <w:r w:rsidR="00272FCC">
        <w:rPr>
          <w:rFonts w:ascii="Times New Roman" w:eastAsia="Calibri" w:hAnsi="Times New Roman" w:cs="Times New Roman"/>
          <w:sz w:val="24"/>
          <w:szCs w:val="28"/>
        </w:rPr>
        <w:t xml:space="preserve"> и работы менторов,</w:t>
      </w:r>
      <w:r w:rsidR="00F51A4C" w:rsidRPr="00F51A4C">
        <w:rPr>
          <w:rFonts w:ascii="Times New Roman" w:eastAsia="Calibri" w:hAnsi="Times New Roman" w:cs="Times New Roman"/>
          <w:sz w:val="24"/>
          <w:szCs w:val="28"/>
        </w:rPr>
        <w:t xml:space="preserve"> получение обратной связи от </w:t>
      </w:r>
      <w:r w:rsidR="00C61844">
        <w:rPr>
          <w:rFonts w:ascii="Times New Roman" w:eastAsia="Calibri" w:hAnsi="Times New Roman" w:cs="Times New Roman"/>
          <w:sz w:val="24"/>
          <w:szCs w:val="28"/>
        </w:rPr>
        <w:t>участников</w:t>
      </w:r>
      <w:r w:rsidR="00F51A4C" w:rsidRPr="00F51A4C">
        <w:rPr>
          <w:rFonts w:ascii="Times New Roman" w:eastAsia="Calibri" w:hAnsi="Times New Roman" w:cs="Times New Roman"/>
          <w:sz w:val="24"/>
          <w:szCs w:val="28"/>
        </w:rPr>
        <w:t xml:space="preserve"> с помощью формализованных </w:t>
      </w:r>
      <w:r w:rsidR="00272FCC">
        <w:rPr>
          <w:rFonts w:ascii="Times New Roman" w:eastAsia="Calibri" w:hAnsi="Times New Roman" w:cs="Times New Roman"/>
          <w:sz w:val="24"/>
          <w:szCs w:val="28"/>
        </w:rPr>
        <w:t>мероприятий</w:t>
      </w:r>
      <w:r w:rsidR="00F51A4C" w:rsidRPr="00F51A4C">
        <w:rPr>
          <w:rFonts w:ascii="Times New Roman" w:eastAsia="Calibri" w:hAnsi="Times New Roman" w:cs="Times New Roman"/>
          <w:sz w:val="24"/>
          <w:szCs w:val="28"/>
        </w:rPr>
        <w:t xml:space="preserve"> (анкет</w:t>
      </w:r>
      <w:r w:rsidR="00272FCC">
        <w:rPr>
          <w:rFonts w:ascii="Times New Roman" w:eastAsia="Calibri" w:hAnsi="Times New Roman" w:cs="Times New Roman"/>
          <w:sz w:val="24"/>
          <w:szCs w:val="28"/>
        </w:rPr>
        <w:t>ирование, применение специального программного обеспечения, подготовка отчётов и т.п.</w:t>
      </w:r>
      <w:r w:rsidR="00F51A4C" w:rsidRPr="00F51A4C">
        <w:rPr>
          <w:rFonts w:ascii="Times New Roman" w:eastAsia="Calibri" w:hAnsi="Times New Roman" w:cs="Times New Roman"/>
          <w:sz w:val="24"/>
          <w:szCs w:val="28"/>
        </w:rPr>
        <w:t xml:space="preserve">). Далее происходит обработка </w:t>
      </w:r>
      <w:r w:rsidR="00272FCC">
        <w:rPr>
          <w:rFonts w:ascii="Times New Roman" w:eastAsia="Calibri" w:hAnsi="Times New Roman" w:cs="Times New Roman"/>
          <w:sz w:val="24"/>
          <w:szCs w:val="28"/>
        </w:rPr>
        <w:t>результатов оценки деятельности и принятие необходимых мер</w:t>
      </w:r>
      <w:r w:rsidR="00F51A4C" w:rsidRPr="00F51A4C">
        <w:rPr>
          <w:rFonts w:ascii="Times New Roman" w:eastAsia="Calibri" w:hAnsi="Times New Roman" w:cs="Times New Roman"/>
          <w:sz w:val="24"/>
          <w:szCs w:val="28"/>
        </w:rPr>
        <w:t xml:space="preserve"> по </w:t>
      </w:r>
      <w:r w:rsidR="00272FCC">
        <w:rPr>
          <w:rFonts w:ascii="Times New Roman" w:eastAsia="Calibri" w:hAnsi="Times New Roman" w:cs="Times New Roman"/>
          <w:sz w:val="24"/>
          <w:szCs w:val="28"/>
        </w:rPr>
        <w:t xml:space="preserve">улучшению качества </w:t>
      </w:r>
      <w:r w:rsidR="00C61844">
        <w:rPr>
          <w:rFonts w:ascii="Times New Roman" w:eastAsia="Calibri" w:hAnsi="Times New Roman" w:cs="Times New Roman"/>
          <w:sz w:val="24"/>
          <w:szCs w:val="28"/>
        </w:rPr>
        <w:t>программ</w:t>
      </w:r>
      <w:r w:rsidR="00272FCC">
        <w:rPr>
          <w:rFonts w:ascii="Times New Roman" w:eastAsia="Calibri" w:hAnsi="Times New Roman" w:cs="Times New Roman"/>
          <w:sz w:val="24"/>
          <w:szCs w:val="28"/>
        </w:rPr>
        <w:t xml:space="preserve"> и деятельности менторов</w:t>
      </w:r>
      <w:r w:rsidR="00C61844">
        <w:rPr>
          <w:rFonts w:ascii="Times New Roman" w:eastAsia="Calibri" w:hAnsi="Times New Roman" w:cs="Times New Roman"/>
          <w:sz w:val="24"/>
          <w:szCs w:val="28"/>
        </w:rPr>
        <w:t>.</w:t>
      </w:r>
    </w:p>
    <w:p w:rsidR="00272FCC" w:rsidRPr="00272FCC" w:rsidRDefault="00272FCC" w:rsidP="00F91B46">
      <w:pPr>
        <w:spacing w:after="0" w:line="360" w:lineRule="auto"/>
        <w:ind w:firstLine="709"/>
        <w:jc w:val="both"/>
        <w:rPr>
          <w:rFonts w:ascii="Times New Roman" w:hAnsi="Times New Roman" w:cs="Times New Roman"/>
          <w:sz w:val="24"/>
          <w:szCs w:val="24"/>
        </w:rPr>
      </w:pPr>
      <w:r w:rsidRPr="00272FCC">
        <w:rPr>
          <w:rFonts w:ascii="Times New Roman" w:hAnsi="Times New Roman" w:cs="Times New Roman"/>
          <w:sz w:val="24"/>
          <w:szCs w:val="24"/>
        </w:rPr>
        <w:t xml:space="preserve">Анализ российских вузов показал, что в них можно найти только начальные элементы </w:t>
      </w:r>
      <w:proofErr w:type="spellStart"/>
      <w:r w:rsidRPr="00272FCC">
        <w:rPr>
          <w:rFonts w:ascii="Times New Roman" w:hAnsi="Times New Roman" w:cs="Times New Roman"/>
          <w:sz w:val="24"/>
          <w:szCs w:val="24"/>
        </w:rPr>
        <w:t>менторства</w:t>
      </w:r>
      <w:proofErr w:type="spellEnd"/>
      <w:r w:rsidRPr="00272FCC">
        <w:rPr>
          <w:rFonts w:ascii="Times New Roman" w:hAnsi="Times New Roman" w:cs="Times New Roman"/>
          <w:sz w:val="24"/>
          <w:szCs w:val="24"/>
        </w:rPr>
        <w:t>. Как правило, это программы поддержки студентов. Например, менторская программа Международного института экономики и финансов помогает укрепить взаимодействие студентов этого института с его выпускниками.</w:t>
      </w:r>
      <w:r w:rsidRPr="00272FCC">
        <w:rPr>
          <w:sz w:val="24"/>
          <w:szCs w:val="24"/>
        </w:rPr>
        <w:t xml:space="preserve"> «</w:t>
      </w:r>
      <w:r w:rsidRPr="00272FCC">
        <w:rPr>
          <w:rFonts w:ascii="Times New Roman" w:hAnsi="Times New Roman" w:cs="Times New Roman"/>
          <w:sz w:val="24"/>
          <w:szCs w:val="24"/>
        </w:rPr>
        <w:t xml:space="preserve">Выпускник-ментор делится своим профессиональным опытом и знаниями со студентами или выпускниками, что в свою очередь способствует развитию его собственных лидерских качеств и расширению профессиональных связей». </w:t>
      </w:r>
      <w:proofErr w:type="gramStart"/>
      <w:r w:rsidRPr="00272FCC">
        <w:rPr>
          <w:rFonts w:ascii="Times New Roman" w:hAnsi="Times New Roman" w:cs="Times New Roman"/>
          <w:sz w:val="24"/>
          <w:szCs w:val="24"/>
        </w:rPr>
        <w:t xml:space="preserve">Менторская программа </w:t>
      </w:r>
      <w:proofErr w:type="spellStart"/>
      <w:r w:rsidRPr="00272FCC">
        <w:rPr>
          <w:rFonts w:ascii="Times New Roman" w:hAnsi="Times New Roman" w:cs="Times New Roman"/>
          <w:sz w:val="24"/>
          <w:szCs w:val="24"/>
        </w:rPr>
        <w:t>бизнес-инкубатора</w:t>
      </w:r>
      <w:proofErr w:type="spellEnd"/>
      <w:r w:rsidRPr="00272FCC">
        <w:rPr>
          <w:rFonts w:ascii="Times New Roman" w:hAnsi="Times New Roman" w:cs="Times New Roman"/>
          <w:sz w:val="24"/>
          <w:szCs w:val="24"/>
        </w:rPr>
        <w:t xml:space="preserve"> «Высшей школы экономики» это новый образовательный проект, «который был создан для того, чтобы обеспечить преемственность опыта и идей в бизнесе, конкретнее – помочь молодым слушателям найти себе грамотных профессиональных наставников из числа успешных предпринимателей.</w:t>
      </w:r>
      <w:proofErr w:type="gramEnd"/>
      <w:r w:rsidRPr="00272FCC">
        <w:rPr>
          <w:rFonts w:ascii="Times New Roman" w:hAnsi="Times New Roman" w:cs="Times New Roman"/>
          <w:sz w:val="24"/>
          <w:szCs w:val="24"/>
        </w:rPr>
        <w:t xml:space="preserve"> Менторская программа Российской экономической школы «призвана соединить тех, кто нуждается в менторской помощи – студентов/выпускников школы – с «менторами» – выпускниками, работающими в компаниях, опытными профессионалами и наставниками». </w:t>
      </w:r>
    </w:p>
    <w:p w:rsidR="00272FCC" w:rsidRPr="00272FCC" w:rsidRDefault="00272FCC" w:rsidP="00F91B46">
      <w:pPr>
        <w:autoSpaceDE w:val="0"/>
        <w:autoSpaceDN w:val="0"/>
        <w:adjustRightInd w:val="0"/>
        <w:spacing w:after="0" w:line="360" w:lineRule="auto"/>
        <w:ind w:firstLine="709"/>
        <w:jc w:val="both"/>
        <w:rPr>
          <w:rFonts w:ascii="Times New Roman" w:hAnsi="Times New Roman" w:cs="Times New Roman"/>
          <w:sz w:val="24"/>
          <w:szCs w:val="24"/>
        </w:rPr>
      </w:pPr>
      <w:r w:rsidRPr="00272FCC">
        <w:rPr>
          <w:rFonts w:ascii="Times New Roman" w:hAnsi="Times New Roman" w:cs="Times New Roman"/>
          <w:sz w:val="24"/>
          <w:szCs w:val="24"/>
        </w:rPr>
        <w:t>Исследование российских вузов</w:t>
      </w:r>
      <w:r w:rsidRPr="00272FCC">
        <w:rPr>
          <w:rStyle w:val="ae"/>
          <w:rFonts w:ascii="Times New Roman" w:hAnsi="Times New Roman" w:cs="Times New Roman"/>
          <w:sz w:val="24"/>
          <w:szCs w:val="24"/>
        </w:rPr>
        <w:footnoteReference w:id="35"/>
      </w:r>
      <w:r w:rsidRPr="00272FCC">
        <w:rPr>
          <w:rFonts w:ascii="Times New Roman" w:hAnsi="Times New Roman" w:cs="Times New Roman"/>
          <w:sz w:val="24"/>
          <w:szCs w:val="24"/>
        </w:rPr>
        <w:t xml:space="preserve"> в 2003 году показало, что в российских высших учебных заведениях существует также практика наставничества молодых преподавателей, </w:t>
      </w:r>
      <w:proofErr w:type="gramStart"/>
      <w:r w:rsidRPr="00272FCC">
        <w:rPr>
          <w:rFonts w:ascii="Times New Roman" w:hAnsi="Times New Roman" w:cs="Times New Roman"/>
          <w:sz w:val="24"/>
          <w:szCs w:val="24"/>
        </w:rPr>
        <w:t>которую</w:t>
      </w:r>
      <w:proofErr w:type="gramEnd"/>
      <w:r w:rsidRPr="00272FCC">
        <w:rPr>
          <w:rFonts w:ascii="Times New Roman" w:hAnsi="Times New Roman" w:cs="Times New Roman"/>
          <w:sz w:val="24"/>
          <w:szCs w:val="24"/>
        </w:rPr>
        <w:t xml:space="preserve">, в определённой степени, можно сравнивать с практикой </w:t>
      </w:r>
      <w:proofErr w:type="spellStart"/>
      <w:r w:rsidRPr="00272FCC">
        <w:rPr>
          <w:rFonts w:ascii="Times New Roman" w:hAnsi="Times New Roman" w:cs="Times New Roman"/>
          <w:sz w:val="24"/>
          <w:szCs w:val="24"/>
        </w:rPr>
        <w:t>менторства</w:t>
      </w:r>
      <w:proofErr w:type="spellEnd"/>
      <w:r w:rsidRPr="00272FCC">
        <w:rPr>
          <w:rFonts w:ascii="Times New Roman" w:hAnsi="Times New Roman" w:cs="Times New Roman"/>
          <w:sz w:val="24"/>
          <w:szCs w:val="24"/>
        </w:rPr>
        <w:t xml:space="preserve">. В соответствии с данными этого исследования «45,3% кафедр организуют наставничество (у </w:t>
      </w:r>
      <w:r w:rsidRPr="00272FCC">
        <w:rPr>
          <w:rFonts w:ascii="Times New Roman" w:hAnsi="Times New Roman" w:cs="Times New Roman"/>
          <w:sz w:val="24"/>
          <w:szCs w:val="24"/>
        </w:rPr>
        <w:lastRenderedPageBreak/>
        <w:t xml:space="preserve">каждого молодого преподавателя есть наставник – более опытный сотрудник), на 39,9% кафедр всех молодых преподавателей курирует заведующий, на 9,6% кафедр молодые преподаватели сами, путем проб и ошибок, приобретают опыт». Наличие в российских вузах </w:t>
      </w:r>
      <w:r w:rsidRPr="00272FCC">
        <w:rPr>
          <w:rFonts w:ascii="Times New Roman" w:hAnsi="Times New Roman" w:cs="Times New Roman"/>
          <w:i/>
          <w:sz w:val="24"/>
          <w:szCs w:val="24"/>
        </w:rPr>
        <w:t>систем</w:t>
      </w:r>
      <w:r w:rsidRPr="00272FCC">
        <w:rPr>
          <w:rFonts w:ascii="Times New Roman" w:hAnsi="Times New Roman" w:cs="Times New Roman"/>
          <w:sz w:val="24"/>
          <w:szCs w:val="24"/>
        </w:rPr>
        <w:t xml:space="preserve"> или </w:t>
      </w:r>
      <w:r w:rsidRPr="00272FCC">
        <w:rPr>
          <w:rFonts w:ascii="Times New Roman" w:hAnsi="Times New Roman" w:cs="Times New Roman"/>
          <w:i/>
          <w:sz w:val="24"/>
          <w:szCs w:val="24"/>
        </w:rPr>
        <w:t>программ</w:t>
      </w:r>
      <w:r w:rsidRPr="00272FCC">
        <w:rPr>
          <w:rFonts w:ascii="Times New Roman" w:hAnsi="Times New Roman" w:cs="Times New Roman"/>
          <w:sz w:val="24"/>
          <w:szCs w:val="24"/>
        </w:rPr>
        <w:t xml:space="preserve"> наставничества не установлено.</w:t>
      </w:r>
    </w:p>
    <w:p w:rsidR="00272FCC" w:rsidRDefault="00272FCC" w:rsidP="00F91B46">
      <w:pPr>
        <w:autoSpaceDE w:val="0"/>
        <w:autoSpaceDN w:val="0"/>
        <w:adjustRightInd w:val="0"/>
        <w:spacing w:after="0" w:line="360" w:lineRule="auto"/>
        <w:ind w:firstLine="709"/>
        <w:jc w:val="both"/>
        <w:rPr>
          <w:rFonts w:ascii="Times New Roman" w:hAnsi="Times New Roman" w:cs="Times New Roman"/>
          <w:sz w:val="24"/>
          <w:szCs w:val="24"/>
        </w:rPr>
      </w:pPr>
      <w:r w:rsidRPr="00272FCC">
        <w:rPr>
          <w:rFonts w:ascii="Times New Roman" w:hAnsi="Times New Roman" w:cs="Times New Roman"/>
          <w:sz w:val="24"/>
          <w:szCs w:val="24"/>
        </w:rPr>
        <w:t xml:space="preserve">В одном из сборников ВШЭ отмечается, что в настоящее время можно наблюдать только «некоторые элементы </w:t>
      </w:r>
      <w:proofErr w:type="spellStart"/>
      <w:r w:rsidRPr="00272FCC">
        <w:rPr>
          <w:rFonts w:ascii="Times New Roman" w:hAnsi="Times New Roman" w:cs="Times New Roman"/>
          <w:sz w:val="24"/>
          <w:szCs w:val="24"/>
        </w:rPr>
        <w:t>менторства</w:t>
      </w:r>
      <w:proofErr w:type="spellEnd"/>
      <w:r w:rsidRPr="00272FCC">
        <w:rPr>
          <w:rFonts w:ascii="Times New Roman" w:hAnsi="Times New Roman" w:cs="Times New Roman"/>
          <w:sz w:val="24"/>
          <w:szCs w:val="24"/>
        </w:rPr>
        <w:t xml:space="preserve"> в ГУ ВШЭ. Во-первых, в Школе существуют случаи неформального наставничества, где в качестве ментора обычно выступает научный руководитель или другой преподаватель, выступающий в роли </w:t>
      </w:r>
      <w:proofErr w:type="spellStart"/>
      <w:r w:rsidRPr="00272FCC">
        <w:rPr>
          <w:rFonts w:ascii="Times New Roman" w:hAnsi="Times New Roman" w:cs="Times New Roman"/>
          <w:sz w:val="24"/>
          <w:szCs w:val="24"/>
        </w:rPr>
        <w:t>тьютора</w:t>
      </w:r>
      <w:proofErr w:type="spellEnd"/>
      <w:proofErr w:type="gramStart"/>
      <w:r w:rsidRPr="00272FCC">
        <w:rPr>
          <w:rFonts w:ascii="Times New Roman" w:hAnsi="Times New Roman" w:cs="Times New Roman"/>
          <w:sz w:val="24"/>
          <w:szCs w:val="24"/>
        </w:rPr>
        <w:t>… В</w:t>
      </w:r>
      <w:proofErr w:type="gramEnd"/>
      <w:r w:rsidRPr="00272FCC">
        <w:rPr>
          <w:rFonts w:ascii="Times New Roman" w:hAnsi="Times New Roman" w:cs="Times New Roman"/>
          <w:sz w:val="24"/>
          <w:szCs w:val="24"/>
        </w:rPr>
        <w:t xml:space="preserve">о-вторых, одним из наставников молодых преподавателей является само Управление академического развития (УАР). Респонденты неоднократно упоминали, что обращались к руководителю и менеджерам УАР за советом». Автор считает, что возникновение элементов такой практики в ВШЭ естественным образом (в результате неформального общения, а не официального указания) ещё раз доказывает эффективность института </w:t>
      </w:r>
      <w:proofErr w:type="spellStart"/>
      <w:r w:rsidRPr="00272FCC">
        <w:rPr>
          <w:rFonts w:ascii="Times New Roman" w:hAnsi="Times New Roman" w:cs="Times New Roman"/>
          <w:sz w:val="24"/>
          <w:szCs w:val="24"/>
        </w:rPr>
        <w:t>менторства</w:t>
      </w:r>
      <w:proofErr w:type="spellEnd"/>
      <w:r w:rsidRPr="00272FCC">
        <w:rPr>
          <w:rFonts w:ascii="Times New Roman" w:hAnsi="Times New Roman" w:cs="Times New Roman"/>
          <w:sz w:val="24"/>
          <w:szCs w:val="24"/>
        </w:rPr>
        <w:t xml:space="preserve"> как инструмента профессионального развития.</w:t>
      </w:r>
    </w:p>
    <w:p w:rsidR="0061421C" w:rsidRDefault="0061421C"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По инициативе </w:t>
      </w:r>
      <w:r w:rsidRPr="00D16D8B">
        <w:rPr>
          <w:rFonts w:ascii="Times New Roman" w:eastAsia="Calibri" w:hAnsi="Times New Roman" w:cs="Times New Roman"/>
          <w:sz w:val="24"/>
          <w:szCs w:val="28"/>
        </w:rPr>
        <w:t>Д</w:t>
      </w:r>
      <w:r>
        <w:rPr>
          <w:rFonts w:ascii="Times New Roman" w:eastAsia="Calibri" w:hAnsi="Times New Roman" w:cs="Times New Roman"/>
          <w:sz w:val="24"/>
          <w:szCs w:val="28"/>
        </w:rPr>
        <w:t>ирекции по интернационализации в подразделениях ВШЭ, принимающих международных специалистов, постоянно увеличивается число координаторов (менторов), отвечающих за коммуникацию с</w:t>
      </w:r>
      <w:r w:rsidRPr="00D16D8B">
        <w:rPr>
          <w:rFonts w:ascii="Times New Roman" w:eastAsia="Calibri" w:hAnsi="Times New Roman" w:cs="Times New Roman"/>
          <w:sz w:val="24"/>
          <w:szCs w:val="28"/>
        </w:rPr>
        <w:t xml:space="preserve"> международным</w:t>
      </w:r>
      <w:r>
        <w:rPr>
          <w:rFonts w:ascii="Times New Roman" w:eastAsia="Calibri" w:hAnsi="Times New Roman" w:cs="Times New Roman"/>
          <w:sz w:val="24"/>
          <w:szCs w:val="28"/>
        </w:rPr>
        <w:t>и специалистами, оказание помощи в решении различных организационных</w:t>
      </w:r>
      <w:r w:rsidRPr="00D16D8B">
        <w:rPr>
          <w:rFonts w:ascii="Times New Roman" w:eastAsia="Calibri" w:hAnsi="Times New Roman" w:cs="Times New Roman"/>
          <w:sz w:val="24"/>
          <w:szCs w:val="28"/>
        </w:rPr>
        <w:t xml:space="preserve"> в</w:t>
      </w:r>
      <w:r>
        <w:rPr>
          <w:rFonts w:ascii="Times New Roman" w:eastAsia="Calibri" w:hAnsi="Times New Roman" w:cs="Times New Roman"/>
          <w:sz w:val="24"/>
          <w:szCs w:val="28"/>
        </w:rPr>
        <w:t>опросов и т.п. Если в 2013 с международными специалистами работало 4 координатора (ментора), в 2014 году уже</w:t>
      </w:r>
      <w:r w:rsidRPr="00D16D8B">
        <w:rPr>
          <w:rFonts w:ascii="Times New Roman" w:eastAsia="Calibri" w:hAnsi="Times New Roman" w:cs="Times New Roman"/>
          <w:sz w:val="24"/>
          <w:szCs w:val="28"/>
        </w:rPr>
        <w:t xml:space="preserve"> 24 координатора </w:t>
      </w:r>
      <w:r>
        <w:rPr>
          <w:rFonts w:ascii="Times New Roman" w:eastAsia="Calibri" w:hAnsi="Times New Roman" w:cs="Times New Roman"/>
          <w:sz w:val="24"/>
          <w:szCs w:val="28"/>
        </w:rPr>
        <w:t>(ментора).</w:t>
      </w:r>
    </w:p>
    <w:p w:rsidR="00272FCC" w:rsidRPr="00272FCC" w:rsidRDefault="00272FCC" w:rsidP="00F91B46">
      <w:pPr>
        <w:autoSpaceDE w:val="0"/>
        <w:autoSpaceDN w:val="0"/>
        <w:adjustRightInd w:val="0"/>
        <w:spacing w:after="0" w:line="360" w:lineRule="auto"/>
        <w:ind w:firstLine="709"/>
        <w:jc w:val="both"/>
        <w:rPr>
          <w:rFonts w:ascii="Times New Roman" w:hAnsi="Times New Roman" w:cs="Times New Roman"/>
          <w:sz w:val="24"/>
          <w:szCs w:val="24"/>
        </w:rPr>
      </w:pPr>
      <w:r w:rsidRPr="00272FCC">
        <w:rPr>
          <w:rFonts w:ascii="Times New Roman" w:hAnsi="Times New Roman" w:cs="Times New Roman"/>
          <w:sz w:val="24"/>
          <w:szCs w:val="24"/>
        </w:rPr>
        <w:t>К сожалению, все эти элементы неформальной помощи молодым преподавателям</w:t>
      </w:r>
      <w:r w:rsidR="0061421C">
        <w:rPr>
          <w:rFonts w:ascii="Times New Roman" w:hAnsi="Times New Roman" w:cs="Times New Roman"/>
          <w:sz w:val="24"/>
          <w:szCs w:val="24"/>
        </w:rPr>
        <w:t xml:space="preserve"> и международным специалистам</w:t>
      </w:r>
      <w:r w:rsidRPr="00272FCC">
        <w:rPr>
          <w:rFonts w:ascii="Times New Roman" w:hAnsi="Times New Roman" w:cs="Times New Roman"/>
          <w:sz w:val="24"/>
          <w:szCs w:val="24"/>
        </w:rPr>
        <w:t xml:space="preserve">, конечно же, нельзя считать полноценными менторскими программами. Отсутствие в российских вузах практики </w:t>
      </w:r>
      <w:proofErr w:type="gramStart"/>
      <w:r w:rsidRPr="00272FCC">
        <w:rPr>
          <w:rFonts w:ascii="Times New Roman" w:hAnsi="Times New Roman" w:cs="Times New Roman"/>
          <w:sz w:val="24"/>
          <w:szCs w:val="24"/>
        </w:rPr>
        <w:t>полноценного</w:t>
      </w:r>
      <w:proofErr w:type="gramEnd"/>
      <w:r w:rsidRPr="00272FCC">
        <w:rPr>
          <w:rFonts w:ascii="Times New Roman" w:hAnsi="Times New Roman" w:cs="Times New Roman"/>
          <w:sz w:val="24"/>
          <w:szCs w:val="24"/>
        </w:rPr>
        <w:t xml:space="preserve"> </w:t>
      </w:r>
      <w:proofErr w:type="spellStart"/>
      <w:r w:rsidRPr="00272FCC">
        <w:rPr>
          <w:rFonts w:ascii="Times New Roman" w:hAnsi="Times New Roman" w:cs="Times New Roman"/>
          <w:sz w:val="24"/>
          <w:szCs w:val="24"/>
        </w:rPr>
        <w:t>менторства</w:t>
      </w:r>
      <w:proofErr w:type="spellEnd"/>
      <w:r w:rsidRPr="00272FCC">
        <w:rPr>
          <w:rFonts w:ascii="Times New Roman" w:hAnsi="Times New Roman" w:cs="Times New Roman"/>
          <w:sz w:val="24"/>
          <w:szCs w:val="24"/>
        </w:rPr>
        <w:t xml:space="preserve"> затрудняет организацию помощи и иностранным научно-педагогическим работникам, прибывающим в российские вузы на длительные сроки.</w:t>
      </w:r>
    </w:p>
    <w:p w:rsidR="006D3147" w:rsidRDefault="0061421C"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В</w:t>
      </w:r>
      <w:r w:rsidR="00D0365C">
        <w:rPr>
          <w:rFonts w:ascii="Times New Roman" w:eastAsia="Calibri" w:hAnsi="Times New Roman" w:cs="Times New Roman"/>
          <w:sz w:val="24"/>
          <w:szCs w:val="28"/>
        </w:rPr>
        <w:t xml:space="preserve"> </w:t>
      </w:r>
      <w:proofErr w:type="spellStart"/>
      <w:r w:rsidR="00D0365C">
        <w:rPr>
          <w:rFonts w:ascii="Times New Roman" w:eastAsia="Calibri" w:hAnsi="Times New Roman" w:cs="Times New Roman"/>
          <w:sz w:val="24"/>
          <w:szCs w:val="28"/>
        </w:rPr>
        <w:t>СПбПУ</w:t>
      </w:r>
      <w:proofErr w:type="spellEnd"/>
      <w:r w:rsidR="00D0365C">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в настоящее время разрабатывается и внедряется система </w:t>
      </w:r>
      <w:proofErr w:type="spellStart"/>
      <w:r w:rsidR="00D0365C">
        <w:rPr>
          <w:rFonts w:ascii="Times New Roman" w:eastAsia="Calibri" w:hAnsi="Times New Roman" w:cs="Times New Roman"/>
          <w:sz w:val="24"/>
          <w:szCs w:val="28"/>
        </w:rPr>
        <w:t>ментор</w:t>
      </w:r>
      <w:r>
        <w:rPr>
          <w:rFonts w:ascii="Times New Roman" w:eastAsia="Calibri" w:hAnsi="Times New Roman" w:cs="Times New Roman"/>
          <w:sz w:val="24"/>
          <w:szCs w:val="28"/>
        </w:rPr>
        <w:t>ства</w:t>
      </w:r>
      <w:proofErr w:type="spellEnd"/>
      <w:r>
        <w:rPr>
          <w:rStyle w:val="ae"/>
          <w:rFonts w:ascii="Times New Roman" w:eastAsia="Calibri" w:hAnsi="Times New Roman" w:cs="Times New Roman"/>
          <w:sz w:val="24"/>
          <w:szCs w:val="28"/>
        </w:rPr>
        <w:footnoteReference w:id="36"/>
      </w:r>
      <w:r>
        <w:rPr>
          <w:rFonts w:ascii="Times New Roman" w:eastAsia="Calibri" w:hAnsi="Times New Roman" w:cs="Times New Roman"/>
          <w:sz w:val="24"/>
          <w:szCs w:val="28"/>
        </w:rPr>
        <w:t>.</w:t>
      </w:r>
      <w:r w:rsidR="00D0365C">
        <w:rPr>
          <w:rFonts w:ascii="Times New Roman" w:eastAsia="Calibri" w:hAnsi="Times New Roman" w:cs="Times New Roman"/>
          <w:sz w:val="24"/>
          <w:szCs w:val="28"/>
        </w:rPr>
        <w:t xml:space="preserve"> </w:t>
      </w:r>
    </w:p>
    <w:p w:rsidR="008C63C1" w:rsidRDefault="008C63C1" w:rsidP="00F91B46">
      <w:pPr>
        <w:spacing w:after="0" w:line="360" w:lineRule="auto"/>
        <w:contextualSpacing/>
        <w:jc w:val="center"/>
        <w:outlineLvl w:val="1"/>
        <w:rPr>
          <w:rFonts w:ascii="Times New Roman" w:eastAsia="Calibri" w:hAnsi="Times New Roman" w:cs="Times New Roman"/>
          <w:b/>
          <w:sz w:val="24"/>
          <w:szCs w:val="28"/>
        </w:rPr>
      </w:pPr>
      <w:bookmarkStart w:id="13" w:name="_Toc430038611"/>
    </w:p>
    <w:p w:rsidR="00191228" w:rsidRPr="00191228" w:rsidRDefault="00191228" w:rsidP="003739AA">
      <w:pPr>
        <w:pStyle w:val="Default"/>
        <w:spacing w:after="200" w:line="360" w:lineRule="auto"/>
        <w:jc w:val="center"/>
      </w:pPr>
      <w:r w:rsidRPr="00191228">
        <w:rPr>
          <w:b/>
        </w:rPr>
        <w:t>3.5. Тематика подготовки и повышения квалификации сотрудников университетов, оказывающих поддержку международным специалистам</w:t>
      </w:r>
    </w:p>
    <w:p w:rsidR="00191228" w:rsidRPr="00191228" w:rsidRDefault="00191228" w:rsidP="00F91B46">
      <w:pPr>
        <w:spacing w:after="0" w:line="360" w:lineRule="auto"/>
        <w:jc w:val="both"/>
        <w:rPr>
          <w:rFonts w:ascii="Times New Roman" w:hAnsi="Times New Roman" w:cs="Times New Roman"/>
          <w:sz w:val="24"/>
          <w:szCs w:val="24"/>
          <w:lang w:eastAsia="ru-RU"/>
        </w:rPr>
      </w:pPr>
      <w:r w:rsidRPr="00191228">
        <w:rPr>
          <w:rFonts w:ascii="Times New Roman" w:hAnsi="Times New Roman" w:cs="Times New Roman"/>
          <w:sz w:val="24"/>
          <w:szCs w:val="24"/>
          <w:lang w:eastAsia="ru-RU"/>
        </w:rPr>
        <w:t xml:space="preserve">Тематика подготовки и повышения квалификации сотрудников университетов, оказывающих поддержку международным специалистам, в исследуемых университетах достаточно разнообразна. По результатам анализа можно выделить следующие направления </w:t>
      </w:r>
      <w:r w:rsidRPr="00191228">
        <w:rPr>
          <w:rFonts w:ascii="Times New Roman" w:hAnsi="Times New Roman" w:cs="Times New Roman"/>
          <w:sz w:val="24"/>
          <w:szCs w:val="24"/>
          <w:lang w:eastAsia="ru-RU"/>
        </w:rPr>
        <w:lastRenderedPageBreak/>
        <w:t>подготовки и повышения квалификации сотрудников университетов, оказывающих поддержку международным специалистам:</w:t>
      </w:r>
    </w:p>
    <w:p w:rsidR="00191228" w:rsidRDefault="00191228" w:rsidP="00F91B46">
      <w:pPr>
        <w:spacing w:after="0" w:line="360" w:lineRule="auto"/>
        <w:ind w:firstLine="709"/>
        <w:jc w:val="both"/>
        <w:rPr>
          <w:rFonts w:ascii="Times New Roman" w:hAnsi="Times New Roman" w:cs="Times New Roman"/>
          <w:sz w:val="24"/>
          <w:szCs w:val="24"/>
          <w:lang w:eastAsia="ru-RU"/>
        </w:rPr>
      </w:pPr>
      <w:r w:rsidRPr="00191228">
        <w:rPr>
          <w:rFonts w:ascii="Times New Roman" w:hAnsi="Times New Roman" w:cs="Times New Roman"/>
          <w:i/>
          <w:sz w:val="24"/>
          <w:szCs w:val="24"/>
          <w:lang w:eastAsia="ru-RU"/>
        </w:rPr>
        <w:t xml:space="preserve">1. Общие теоретические и практические вопросы организации системы привлечения и удержания </w:t>
      </w:r>
      <w:proofErr w:type="gramStart"/>
      <w:r w:rsidRPr="00191228">
        <w:rPr>
          <w:rFonts w:ascii="Times New Roman" w:hAnsi="Times New Roman" w:cs="Times New Roman"/>
          <w:i/>
          <w:sz w:val="24"/>
          <w:szCs w:val="24"/>
          <w:lang w:eastAsia="ru-RU"/>
        </w:rPr>
        <w:t>иностранных</w:t>
      </w:r>
      <w:proofErr w:type="gramEnd"/>
      <w:r w:rsidRPr="00191228">
        <w:rPr>
          <w:rFonts w:ascii="Times New Roman" w:hAnsi="Times New Roman" w:cs="Times New Roman"/>
          <w:i/>
          <w:sz w:val="24"/>
          <w:szCs w:val="24"/>
          <w:lang w:eastAsia="ru-RU"/>
        </w:rPr>
        <w:t xml:space="preserve"> НПР. </w:t>
      </w:r>
      <w:r w:rsidRPr="00191228">
        <w:rPr>
          <w:rFonts w:ascii="Times New Roman" w:hAnsi="Times New Roman" w:cs="Times New Roman"/>
          <w:sz w:val="24"/>
          <w:szCs w:val="24"/>
          <w:lang w:eastAsia="ru-RU"/>
        </w:rPr>
        <w:t xml:space="preserve">Занятия проводятся, как правило, в форме лекций и семинаров, проводимых как в рамках специальных программ подготовки, так и в рамках конференций и других мероприятий, посвященных актуальным вопросам развития и поддержания системы международного </w:t>
      </w:r>
      <w:proofErr w:type="spellStart"/>
      <w:r w:rsidRPr="00191228">
        <w:rPr>
          <w:rFonts w:ascii="Times New Roman" w:hAnsi="Times New Roman" w:cs="Times New Roman"/>
          <w:sz w:val="24"/>
          <w:szCs w:val="24"/>
          <w:lang w:eastAsia="ru-RU"/>
        </w:rPr>
        <w:t>рекрутмента</w:t>
      </w:r>
      <w:proofErr w:type="spellEnd"/>
      <w:r w:rsidRPr="00191228">
        <w:rPr>
          <w:rFonts w:ascii="Times New Roman" w:hAnsi="Times New Roman" w:cs="Times New Roman"/>
          <w:sz w:val="24"/>
          <w:szCs w:val="24"/>
          <w:lang w:eastAsia="ru-RU"/>
        </w:rPr>
        <w:t xml:space="preserve">, интеграции и удержания талантливых международных ученых и преподавателей. Последнее наиболее типично для российских университетов. Целью таких занятий является передача и освоение передового опыта в соответствующей области. Поэтому в качестве выступающих задействованы, как правило, представители ведущих зарубежных и российских вузов, маркетинговых, </w:t>
      </w:r>
      <w:proofErr w:type="spellStart"/>
      <w:r w:rsidRPr="00191228">
        <w:rPr>
          <w:rFonts w:ascii="Times New Roman" w:hAnsi="Times New Roman" w:cs="Times New Roman"/>
          <w:sz w:val="24"/>
          <w:szCs w:val="24"/>
          <w:lang w:eastAsia="ru-RU"/>
        </w:rPr>
        <w:t>рекрутинговых</w:t>
      </w:r>
      <w:proofErr w:type="spellEnd"/>
      <w:r w:rsidRPr="00191228">
        <w:rPr>
          <w:rFonts w:ascii="Times New Roman" w:hAnsi="Times New Roman" w:cs="Times New Roman"/>
          <w:sz w:val="24"/>
          <w:szCs w:val="24"/>
          <w:lang w:eastAsia="ru-RU"/>
        </w:rPr>
        <w:t xml:space="preserve"> и других организаций. Доклады и лекции адресуются представителям университетов, а также всем работникам системы образования и науки, административно-управленческому персоналу, интересующимся вопросами международного </w:t>
      </w:r>
      <w:proofErr w:type="spellStart"/>
      <w:r w:rsidRPr="00191228">
        <w:rPr>
          <w:rFonts w:ascii="Times New Roman" w:hAnsi="Times New Roman" w:cs="Times New Roman"/>
          <w:sz w:val="24"/>
          <w:szCs w:val="24"/>
          <w:lang w:eastAsia="ru-RU"/>
        </w:rPr>
        <w:t>рекрутмента</w:t>
      </w:r>
      <w:proofErr w:type="spellEnd"/>
      <w:r w:rsidRPr="00191228">
        <w:rPr>
          <w:rFonts w:ascii="Times New Roman" w:hAnsi="Times New Roman" w:cs="Times New Roman"/>
          <w:sz w:val="24"/>
          <w:szCs w:val="24"/>
          <w:lang w:eastAsia="ru-RU"/>
        </w:rPr>
        <w:t xml:space="preserve"> и поддержки зарубежных преподавателей.</w:t>
      </w:r>
      <w:r w:rsidRPr="00191228">
        <w:rPr>
          <w:rFonts w:ascii="Times New Roman" w:hAnsi="Times New Roman" w:cs="Times New Roman"/>
          <w:i/>
          <w:sz w:val="24"/>
          <w:szCs w:val="24"/>
          <w:lang w:eastAsia="ru-RU"/>
        </w:rPr>
        <w:t xml:space="preserve"> </w:t>
      </w:r>
    </w:p>
    <w:p w:rsidR="00191228" w:rsidRPr="00191228" w:rsidRDefault="00191228" w:rsidP="00F91B46">
      <w:pPr>
        <w:spacing w:after="0" w:line="360" w:lineRule="auto"/>
        <w:ind w:firstLine="709"/>
        <w:jc w:val="both"/>
        <w:rPr>
          <w:rFonts w:ascii="Times New Roman" w:hAnsi="Times New Roman" w:cs="Times New Roman"/>
          <w:sz w:val="24"/>
          <w:szCs w:val="24"/>
          <w:lang w:eastAsia="ru-RU"/>
        </w:rPr>
      </w:pPr>
      <w:r w:rsidRPr="00191228">
        <w:rPr>
          <w:rFonts w:ascii="Times New Roman" w:hAnsi="Times New Roman" w:cs="Times New Roman"/>
          <w:sz w:val="24"/>
          <w:szCs w:val="24"/>
          <w:lang w:eastAsia="ru-RU"/>
        </w:rPr>
        <w:t>Примерами российской практики могут служить семинары-конференции по выполнению планов мероприятий по реализации университетами-участниками Проекта повышения конкурентоспособности, а также специальные семинары-тренинги. Так в мае 2015 г</w:t>
      </w:r>
      <w:r>
        <w:rPr>
          <w:rFonts w:ascii="Times New Roman" w:hAnsi="Times New Roman" w:cs="Times New Roman"/>
          <w:sz w:val="24"/>
          <w:szCs w:val="24"/>
          <w:lang w:eastAsia="ru-RU"/>
        </w:rPr>
        <w:t>ода</w:t>
      </w:r>
      <w:r w:rsidRPr="00191228">
        <w:rPr>
          <w:rFonts w:ascii="Times New Roman" w:hAnsi="Times New Roman" w:cs="Times New Roman"/>
          <w:sz w:val="24"/>
          <w:szCs w:val="24"/>
          <w:lang w:eastAsia="ru-RU"/>
        </w:rPr>
        <w:t xml:space="preserve"> в </w:t>
      </w:r>
      <w:proofErr w:type="spellStart"/>
      <w:r w:rsidRPr="00191228">
        <w:rPr>
          <w:rFonts w:ascii="Times New Roman" w:hAnsi="Times New Roman" w:cs="Times New Roman"/>
          <w:sz w:val="24"/>
          <w:szCs w:val="24"/>
          <w:lang w:eastAsia="ru-RU"/>
        </w:rPr>
        <w:t>СПбПУ</w:t>
      </w:r>
      <w:proofErr w:type="spellEnd"/>
      <w:r w:rsidRPr="00191228">
        <w:rPr>
          <w:rFonts w:ascii="Times New Roman" w:hAnsi="Times New Roman" w:cs="Times New Roman"/>
          <w:sz w:val="24"/>
          <w:szCs w:val="24"/>
          <w:lang w:eastAsia="ru-RU"/>
        </w:rPr>
        <w:t xml:space="preserve"> был проведён тематический международный семинар-тренинг </w:t>
      </w:r>
      <w:r w:rsidRPr="00191228">
        <w:rPr>
          <w:rFonts w:ascii="Times New Roman" w:hAnsi="Times New Roman" w:cs="Times New Roman"/>
          <w:sz w:val="24"/>
          <w:szCs w:val="24"/>
        </w:rPr>
        <w:t>«</w:t>
      </w:r>
      <w:proofErr w:type="spellStart"/>
      <w:r w:rsidRPr="00191228">
        <w:rPr>
          <w:rFonts w:ascii="Times New Roman" w:hAnsi="Times New Roman" w:cs="Times New Roman"/>
          <w:sz w:val="24"/>
          <w:szCs w:val="24"/>
        </w:rPr>
        <w:t>Рекрутмент</w:t>
      </w:r>
      <w:proofErr w:type="spellEnd"/>
      <w:r w:rsidRPr="00191228">
        <w:rPr>
          <w:rFonts w:ascii="Times New Roman" w:hAnsi="Times New Roman" w:cs="Times New Roman"/>
          <w:sz w:val="24"/>
          <w:szCs w:val="24"/>
        </w:rPr>
        <w:t xml:space="preserve"> и поддержка иностранных научно-педагогических работников». </w:t>
      </w:r>
      <w:r w:rsidRPr="00191228">
        <w:rPr>
          <w:rFonts w:ascii="Times New Roman" w:hAnsi="Times New Roman" w:cs="Times New Roman"/>
          <w:sz w:val="24"/>
          <w:szCs w:val="24"/>
          <w:lang w:eastAsia="ru-RU"/>
        </w:rPr>
        <w:t xml:space="preserve">В работе семинара приняли участие около 50 человек – представители всех институтов, международных и кадровых служб </w:t>
      </w:r>
      <w:proofErr w:type="spellStart"/>
      <w:r w:rsidRPr="00191228">
        <w:rPr>
          <w:rFonts w:ascii="Times New Roman" w:hAnsi="Times New Roman" w:cs="Times New Roman"/>
          <w:sz w:val="24"/>
          <w:szCs w:val="24"/>
          <w:lang w:eastAsia="ru-RU"/>
        </w:rPr>
        <w:t>СПбПУ</w:t>
      </w:r>
      <w:proofErr w:type="spellEnd"/>
      <w:r w:rsidRPr="00191228">
        <w:rPr>
          <w:rFonts w:ascii="Times New Roman" w:hAnsi="Times New Roman" w:cs="Times New Roman"/>
          <w:sz w:val="24"/>
          <w:szCs w:val="24"/>
          <w:lang w:eastAsia="ru-RU"/>
        </w:rPr>
        <w:t xml:space="preserve">, а также ведущих российских университетов (Нижегородского государственного университета им. Н.И. Лобачевского; Самарского аэрокосмического университета им. С.П. Королёва; Санкт-Петербургского университета информационных технологий, механики и оптики; Высшей школы экономики и др.). </w:t>
      </w:r>
      <w:proofErr w:type="gramStart"/>
      <w:r w:rsidRPr="00191228">
        <w:rPr>
          <w:rFonts w:ascii="Times New Roman" w:hAnsi="Times New Roman" w:cs="Times New Roman"/>
          <w:sz w:val="24"/>
          <w:szCs w:val="24"/>
          <w:lang w:eastAsia="ru-RU"/>
        </w:rPr>
        <w:t xml:space="preserve">Среди выступающих был проректор по развитию и международной деятельности Университета Люксембурга Франк </w:t>
      </w:r>
      <w:proofErr w:type="spellStart"/>
      <w:r w:rsidRPr="00191228">
        <w:rPr>
          <w:rFonts w:ascii="Times New Roman" w:hAnsi="Times New Roman" w:cs="Times New Roman"/>
          <w:sz w:val="24"/>
          <w:szCs w:val="24"/>
          <w:lang w:eastAsia="ru-RU"/>
        </w:rPr>
        <w:t>Лепрево</w:t>
      </w:r>
      <w:proofErr w:type="spellEnd"/>
      <w:r w:rsidRPr="00191228">
        <w:rPr>
          <w:rFonts w:ascii="Times New Roman" w:hAnsi="Times New Roman" w:cs="Times New Roman"/>
          <w:sz w:val="24"/>
          <w:szCs w:val="24"/>
          <w:lang w:eastAsia="ru-RU"/>
        </w:rPr>
        <w:t xml:space="preserve">, поделившийся опытом работы Университета Люксембурга по привлечению и поддержке зарубежных специалистов, Профессор Мартин </w:t>
      </w:r>
      <w:proofErr w:type="spellStart"/>
      <w:r w:rsidRPr="00191228">
        <w:rPr>
          <w:rFonts w:ascii="Times New Roman" w:hAnsi="Times New Roman" w:cs="Times New Roman"/>
          <w:sz w:val="24"/>
          <w:szCs w:val="24"/>
          <w:lang w:eastAsia="ru-RU"/>
        </w:rPr>
        <w:t>Гилман</w:t>
      </w:r>
      <w:proofErr w:type="spellEnd"/>
      <w:r w:rsidRPr="00191228">
        <w:rPr>
          <w:rFonts w:ascii="Times New Roman" w:hAnsi="Times New Roman" w:cs="Times New Roman"/>
          <w:sz w:val="24"/>
          <w:szCs w:val="24"/>
          <w:lang w:eastAsia="ru-RU"/>
        </w:rPr>
        <w:t>, директор Центра передового обучения (</w:t>
      </w:r>
      <w:proofErr w:type="spellStart"/>
      <w:r w:rsidRPr="00191228">
        <w:rPr>
          <w:rFonts w:ascii="Times New Roman" w:hAnsi="Times New Roman" w:cs="Times New Roman"/>
          <w:sz w:val="24"/>
          <w:szCs w:val="24"/>
          <w:lang w:eastAsia="ru-RU"/>
        </w:rPr>
        <w:t>Center</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for</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Advanced</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Studies</w:t>
      </w:r>
      <w:proofErr w:type="spellEnd"/>
      <w:r w:rsidRPr="00191228">
        <w:rPr>
          <w:rFonts w:ascii="Times New Roman" w:hAnsi="Times New Roman" w:cs="Times New Roman"/>
          <w:sz w:val="24"/>
          <w:szCs w:val="24"/>
          <w:lang w:eastAsia="ru-RU"/>
        </w:rPr>
        <w:t xml:space="preserve">) Высшей школы экономики, рассказавший об особенностях </w:t>
      </w:r>
      <w:proofErr w:type="spellStart"/>
      <w:r w:rsidRPr="00191228">
        <w:rPr>
          <w:rFonts w:ascii="Times New Roman" w:hAnsi="Times New Roman" w:cs="Times New Roman"/>
          <w:sz w:val="24"/>
          <w:szCs w:val="24"/>
          <w:lang w:eastAsia="ru-RU"/>
        </w:rPr>
        <w:t>рекрутмента</w:t>
      </w:r>
      <w:proofErr w:type="spellEnd"/>
      <w:r w:rsidRPr="00191228">
        <w:rPr>
          <w:rFonts w:ascii="Times New Roman" w:hAnsi="Times New Roman" w:cs="Times New Roman"/>
          <w:sz w:val="24"/>
          <w:szCs w:val="24"/>
          <w:lang w:eastAsia="ru-RU"/>
        </w:rPr>
        <w:t xml:space="preserve"> и поддержки иностранных специалистов в российском университете, руководитель Управления академической карьеры Университета </w:t>
      </w:r>
      <w:proofErr w:type="spellStart"/>
      <w:r w:rsidRPr="00191228">
        <w:rPr>
          <w:rFonts w:ascii="Times New Roman" w:hAnsi="Times New Roman" w:cs="Times New Roman"/>
          <w:sz w:val="24"/>
          <w:szCs w:val="24"/>
          <w:lang w:eastAsia="ru-RU"/>
        </w:rPr>
        <w:t>Аалто</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Ханна</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Нурмела</w:t>
      </w:r>
      <w:proofErr w:type="spellEnd"/>
      <w:r w:rsidRPr="00191228">
        <w:rPr>
          <w:rFonts w:ascii="Times New Roman" w:hAnsi="Times New Roman" w:cs="Times New Roman"/>
          <w:sz w:val="24"/>
          <w:szCs w:val="24"/>
          <w:lang w:eastAsia="ru-RU"/>
        </w:rPr>
        <w:t>, рассказавшая об особенностях</w:t>
      </w:r>
      <w:proofErr w:type="gramEnd"/>
      <w:r w:rsidRPr="00191228">
        <w:rPr>
          <w:rFonts w:ascii="Times New Roman" w:hAnsi="Times New Roman" w:cs="Times New Roman"/>
          <w:sz w:val="24"/>
          <w:szCs w:val="24"/>
          <w:lang w:eastAsia="ru-RU"/>
        </w:rPr>
        <w:t xml:space="preserve"> системы пожизненного найма университета. </w:t>
      </w:r>
    </w:p>
    <w:p w:rsidR="00191228" w:rsidRPr="00191228" w:rsidRDefault="00191228" w:rsidP="00F91B46">
      <w:pPr>
        <w:spacing w:after="0" w:line="360" w:lineRule="auto"/>
        <w:ind w:firstLine="709"/>
        <w:jc w:val="both"/>
        <w:rPr>
          <w:rFonts w:ascii="Times New Roman" w:hAnsi="Times New Roman" w:cs="Times New Roman"/>
          <w:sz w:val="24"/>
          <w:szCs w:val="24"/>
          <w:lang w:eastAsia="ru-RU"/>
        </w:rPr>
      </w:pPr>
      <w:r w:rsidRPr="00191228">
        <w:rPr>
          <w:rFonts w:ascii="Times New Roman" w:hAnsi="Times New Roman" w:cs="Times New Roman"/>
          <w:sz w:val="24"/>
          <w:szCs w:val="24"/>
          <w:lang w:eastAsia="ru-RU"/>
        </w:rPr>
        <w:t xml:space="preserve">Аналогичные конференции и симпозиумы проводятся и за рубежом. </w:t>
      </w:r>
      <w:proofErr w:type="gramStart"/>
      <w:r w:rsidRPr="00191228">
        <w:rPr>
          <w:rFonts w:ascii="Times New Roman" w:hAnsi="Times New Roman" w:cs="Times New Roman"/>
          <w:sz w:val="24"/>
          <w:szCs w:val="24"/>
          <w:lang w:eastAsia="ru-RU"/>
        </w:rPr>
        <w:t xml:space="preserve">В частности, в рамках некоммерческой ассоциации ведущих европейских инженерных вузов </w:t>
      </w:r>
      <w:r w:rsidRPr="00191228">
        <w:rPr>
          <w:rFonts w:ascii="Times New Roman" w:hAnsi="Times New Roman" w:cs="Times New Roman"/>
          <w:sz w:val="24"/>
          <w:szCs w:val="24"/>
          <w:lang w:val="en-US" w:eastAsia="ru-RU"/>
        </w:rPr>
        <w:t>CESAER</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eastAsia="ru-RU"/>
        </w:rPr>
        <w:lastRenderedPageBreak/>
        <w:t>(</w:t>
      </w:r>
      <w:proofErr w:type="spellStart"/>
      <w:r w:rsidRPr="00191228">
        <w:rPr>
          <w:rFonts w:ascii="Times New Roman" w:hAnsi="Times New Roman" w:cs="Times New Roman"/>
          <w:sz w:val="24"/>
          <w:szCs w:val="24"/>
          <w:lang w:eastAsia="ru-RU"/>
        </w:rPr>
        <w:t>Conference</w:t>
      </w:r>
      <w:proofErr w:type="spellEnd"/>
      <w:r w:rsidRPr="00191228">
        <w:rPr>
          <w:rFonts w:ascii="Times New Roman" w:hAnsi="Times New Roman" w:cs="Times New Roman"/>
          <w:sz w:val="24"/>
          <w:szCs w:val="24"/>
          <w:lang w:eastAsia="ru-RU"/>
        </w:rPr>
        <w:t xml:space="preserve"> of </w:t>
      </w:r>
      <w:proofErr w:type="spellStart"/>
      <w:r w:rsidRPr="00191228">
        <w:rPr>
          <w:rFonts w:ascii="Times New Roman" w:hAnsi="Times New Roman" w:cs="Times New Roman"/>
          <w:sz w:val="24"/>
          <w:szCs w:val="24"/>
          <w:lang w:eastAsia="ru-RU"/>
        </w:rPr>
        <w:t>European</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Schools</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for</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Advanced</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Engineering</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Education</w:t>
      </w:r>
      <w:proofErr w:type="spellEnd"/>
      <w:r w:rsidRPr="00191228">
        <w:rPr>
          <w:rFonts w:ascii="Times New Roman" w:hAnsi="Times New Roman" w:cs="Times New Roman"/>
          <w:sz w:val="24"/>
          <w:szCs w:val="24"/>
          <w:lang w:eastAsia="ru-RU"/>
        </w:rPr>
        <w:t xml:space="preserve"> and </w:t>
      </w:r>
      <w:proofErr w:type="spellStart"/>
      <w:r w:rsidRPr="00191228">
        <w:rPr>
          <w:rFonts w:ascii="Times New Roman" w:hAnsi="Times New Roman" w:cs="Times New Roman"/>
          <w:sz w:val="24"/>
          <w:szCs w:val="24"/>
          <w:lang w:eastAsia="ru-RU"/>
        </w:rPr>
        <w:t>Research</w:t>
      </w:r>
      <w:proofErr w:type="spellEnd"/>
      <w:r w:rsidRPr="00191228">
        <w:rPr>
          <w:rFonts w:ascii="Times New Roman" w:hAnsi="Times New Roman" w:cs="Times New Roman"/>
          <w:sz w:val="24"/>
          <w:szCs w:val="24"/>
          <w:lang w:eastAsia="ru-RU"/>
        </w:rPr>
        <w:t>) в мае 2014 г. на базе Дельфтского технического университета проводилась двухдневная конференция «</w:t>
      </w:r>
      <w:r w:rsidRPr="00191228">
        <w:rPr>
          <w:rFonts w:ascii="Times New Roman" w:hAnsi="Times New Roman" w:cs="Times New Roman"/>
          <w:sz w:val="24"/>
          <w:szCs w:val="24"/>
          <w:lang w:val="en-US" w:eastAsia="ru-RU"/>
        </w:rPr>
        <w:t>Human</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Resources</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in</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Academia</w:t>
      </w:r>
      <w:r w:rsidRPr="00191228">
        <w:rPr>
          <w:rFonts w:ascii="Times New Roman" w:hAnsi="Times New Roman" w:cs="Times New Roman"/>
          <w:sz w:val="24"/>
          <w:szCs w:val="24"/>
          <w:lang w:eastAsia="ru-RU"/>
        </w:rPr>
        <w:t>» («Человеческие ресурсы в сфере высшего образования»), на которой освещались такие важные вопросы, как карьерное развитие в сфере высшего образования, сложности в преодолении национальных</w:t>
      </w:r>
      <w:proofErr w:type="gramEnd"/>
      <w:r w:rsidRPr="00191228">
        <w:rPr>
          <w:rFonts w:ascii="Times New Roman" w:hAnsi="Times New Roman" w:cs="Times New Roman"/>
          <w:sz w:val="24"/>
          <w:szCs w:val="24"/>
          <w:lang w:eastAsia="ru-RU"/>
        </w:rPr>
        <w:t xml:space="preserve"> особенностей построения академической карьеры, </w:t>
      </w:r>
      <w:proofErr w:type="spellStart"/>
      <w:r w:rsidRPr="00191228">
        <w:rPr>
          <w:rFonts w:ascii="Times New Roman" w:hAnsi="Times New Roman" w:cs="Times New Roman"/>
          <w:sz w:val="24"/>
          <w:szCs w:val="24"/>
          <w:lang w:eastAsia="ru-RU"/>
        </w:rPr>
        <w:t>гендерное</w:t>
      </w:r>
      <w:proofErr w:type="spellEnd"/>
      <w:r w:rsidRPr="00191228">
        <w:rPr>
          <w:rFonts w:ascii="Times New Roman" w:hAnsi="Times New Roman" w:cs="Times New Roman"/>
          <w:sz w:val="24"/>
          <w:szCs w:val="24"/>
          <w:lang w:eastAsia="ru-RU"/>
        </w:rPr>
        <w:t xml:space="preserve"> равенство, стратегии привлечения, </w:t>
      </w:r>
      <w:proofErr w:type="spellStart"/>
      <w:r w:rsidRPr="00191228">
        <w:rPr>
          <w:rFonts w:ascii="Times New Roman" w:hAnsi="Times New Roman" w:cs="Times New Roman"/>
          <w:sz w:val="24"/>
          <w:szCs w:val="24"/>
          <w:lang w:eastAsia="ru-RU"/>
        </w:rPr>
        <w:t>рекрутмента</w:t>
      </w:r>
      <w:proofErr w:type="spellEnd"/>
      <w:r w:rsidRPr="00191228">
        <w:rPr>
          <w:rFonts w:ascii="Times New Roman" w:hAnsi="Times New Roman" w:cs="Times New Roman"/>
          <w:sz w:val="24"/>
          <w:szCs w:val="24"/>
          <w:lang w:eastAsia="ru-RU"/>
        </w:rPr>
        <w:t>, отбора и профессиональной поддержки иностранных специалистов и многие другие.</w:t>
      </w:r>
    </w:p>
    <w:p w:rsidR="00191228" w:rsidRPr="00191228" w:rsidRDefault="00191228" w:rsidP="00F91B46">
      <w:pPr>
        <w:spacing w:after="0" w:line="360" w:lineRule="auto"/>
        <w:ind w:firstLine="708"/>
        <w:jc w:val="both"/>
        <w:rPr>
          <w:rFonts w:ascii="Times New Roman" w:hAnsi="Times New Roman" w:cs="Times New Roman"/>
          <w:sz w:val="24"/>
          <w:szCs w:val="24"/>
          <w:lang w:eastAsia="ru-RU"/>
        </w:rPr>
      </w:pPr>
      <w:r w:rsidRPr="00191228">
        <w:rPr>
          <w:rFonts w:ascii="Times New Roman" w:hAnsi="Times New Roman" w:cs="Times New Roman"/>
          <w:sz w:val="24"/>
          <w:szCs w:val="24"/>
          <w:lang w:eastAsia="ru-RU"/>
        </w:rPr>
        <w:t xml:space="preserve">В рамках специальных </w:t>
      </w:r>
      <w:proofErr w:type="gramStart"/>
      <w:r w:rsidRPr="00191228">
        <w:rPr>
          <w:rFonts w:ascii="Times New Roman" w:hAnsi="Times New Roman" w:cs="Times New Roman"/>
          <w:sz w:val="24"/>
          <w:szCs w:val="24"/>
          <w:lang w:eastAsia="ru-RU"/>
        </w:rPr>
        <w:t>программ подготовки сотрудников зарубежных университетов занятия</w:t>
      </w:r>
      <w:proofErr w:type="gramEnd"/>
      <w:r w:rsidRPr="00191228">
        <w:rPr>
          <w:rFonts w:ascii="Times New Roman" w:hAnsi="Times New Roman" w:cs="Times New Roman"/>
          <w:sz w:val="24"/>
          <w:szCs w:val="24"/>
          <w:lang w:eastAsia="ru-RU"/>
        </w:rPr>
        <w:t xml:space="preserve"> проводятся по самым разнообразным темам этого направления, например, по следующим:</w:t>
      </w:r>
    </w:p>
    <w:p w:rsidR="00191228" w:rsidRPr="00191228" w:rsidRDefault="00191228" w:rsidP="00F91B46">
      <w:pPr>
        <w:spacing w:after="0" w:line="360" w:lineRule="auto"/>
        <w:ind w:firstLine="708"/>
        <w:jc w:val="both"/>
        <w:rPr>
          <w:rFonts w:ascii="Times New Roman" w:hAnsi="Times New Roman" w:cs="Times New Roman"/>
          <w:sz w:val="24"/>
          <w:szCs w:val="24"/>
          <w:lang w:eastAsia="ru-RU"/>
        </w:rPr>
      </w:pPr>
      <w:r w:rsidRPr="00191228">
        <w:rPr>
          <w:rFonts w:ascii="Times New Roman" w:hAnsi="Times New Roman" w:cs="Times New Roman"/>
          <w:sz w:val="24"/>
          <w:szCs w:val="24"/>
          <w:lang w:eastAsia="ru-RU"/>
        </w:rPr>
        <w:t>- Академическая система карьеры университета</w:t>
      </w:r>
    </w:p>
    <w:p w:rsidR="00191228" w:rsidRPr="00191228" w:rsidRDefault="00191228" w:rsidP="00F91B46">
      <w:pPr>
        <w:spacing w:after="0" w:line="360" w:lineRule="auto"/>
        <w:ind w:firstLine="708"/>
        <w:jc w:val="both"/>
        <w:rPr>
          <w:rFonts w:ascii="Times New Roman" w:hAnsi="Times New Roman" w:cs="Times New Roman"/>
          <w:sz w:val="24"/>
          <w:szCs w:val="24"/>
        </w:rPr>
      </w:pP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rPr>
        <w:t>Положение исследователя и финансирование исследовательской деятельности</w:t>
      </w:r>
    </w:p>
    <w:p w:rsidR="00191228" w:rsidRPr="00191228" w:rsidRDefault="00191228" w:rsidP="00F91B46">
      <w:pPr>
        <w:spacing w:after="0" w:line="360" w:lineRule="auto"/>
        <w:ind w:firstLine="708"/>
        <w:jc w:val="both"/>
        <w:rPr>
          <w:rFonts w:ascii="Times New Roman" w:hAnsi="Times New Roman" w:cs="Times New Roman"/>
          <w:sz w:val="24"/>
          <w:szCs w:val="24"/>
        </w:rPr>
      </w:pP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rPr>
        <w:t>Как раскрыть профессиональный и личностный потенциал</w:t>
      </w:r>
    </w:p>
    <w:p w:rsidR="00191228" w:rsidRPr="00191228" w:rsidRDefault="00191228" w:rsidP="00F91B46">
      <w:pPr>
        <w:spacing w:after="0" w:line="360" w:lineRule="auto"/>
        <w:ind w:firstLine="708"/>
        <w:jc w:val="both"/>
        <w:rPr>
          <w:rFonts w:ascii="Times New Roman" w:hAnsi="Times New Roman" w:cs="Times New Roman"/>
          <w:sz w:val="24"/>
          <w:szCs w:val="24"/>
        </w:rPr>
      </w:pPr>
      <w:r w:rsidRPr="00191228">
        <w:rPr>
          <w:rFonts w:ascii="Times New Roman" w:hAnsi="Times New Roman" w:cs="Times New Roman"/>
          <w:sz w:val="24"/>
          <w:szCs w:val="24"/>
        </w:rPr>
        <w:t>- Международная мобильность</w:t>
      </w:r>
    </w:p>
    <w:p w:rsidR="00191228" w:rsidRPr="00191228" w:rsidRDefault="00191228" w:rsidP="00F91B46">
      <w:pPr>
        <w:spacing w:after="0" w:line="360" w:lineRule="auto"/>
        <w:ind w:firstLine="708"/>
        <w:jc w:val="both"/>
        <w:rPr>
          <w:rFonts w:ascii="Times New Roman" w:hAnsi="Times New Roman" w:cs="Times New Roman"/>
          <w:sz w:val="24"/>
          <w:szCs w:val="24"/>
        </w:rPr>
      </w:pPr>
      <w:r w:rsidRPr="00191228">
        <w:rPr>
          <w:rFonts w:ascii="Times New Roman" w:hAnsi="Times New Roman" w:cs="Times New Roman"/>
          <w:sz w:val="24"/>
          <w:szCs w:val="24"/>
        </w:rPr>
        <w:t>- Академическое предпринимательство: сервисы поддержки и истории успеха</w:t>
      </w:r>
    </w:p>
    <w:p w:rsidR="00191228" w:rsidRPr="00191228" w:rsidRDefault="00191228" w:rsidP="00F91B46">
      <w:pPr>
        <w:spacing w:after="0" w:line="360" w:lineRule="auto"/>
        <w:ind w:firstLine="708"/>
        <w:jc w:val="both"/>
        <w:rPr>
          <w:rFonts w:ascii="Times New Roman" w:hAnsi="Times New Roman" w:cs="Times New Roman"/>
          <w:sz w:val="24"/>
          <w:szCs w:val="24"/>
          <w:lang w:eastAsia="ru-RU"/>
        </w:rPr>
      </w:pPr>
      <w:r w:rsidRPr="00191228">
        <w:rPr>
          <w:rFonts w:ascii="Times New Roman" w:hAnsi="Times New Roman" w:cs="Times New Roman"/>
          <w:sz w:val="24"/>
          <w:szCs w:val="24"/>
        </w:rPr>
        <w:t>- Академическое лидерство и др.</w:t>
      </w:r>
    </w:p>
    <w:p w:rsidR="00191228" w:rsidRPr="00191228" w:rsidRDefault="00191228" w:rsidP="00F91B46">
      <w:pPr>
        <w:spacing w:after="0" w:line="360" w:lineRule="auto"/>
        <w:ind w:firstLine="708"/>
        <w:jc w:val="both"/>
        <w:rPr>
          <w:rFonts w:ascii="Times New Roman" w:hAnsi="Times New Roman" w:cs="Times New Roman"/>
          <w:sz w:val="24"/>
          <w:szCs w:val="24"/>
          <w:lang w:eastAsia="ru-RU"/>
        </w:rPr>
      </w:pPr>
      <w:r w:rsidRPr="00191228">
        <w:rPr>
          <w:rFonts w:ascii="Times New Roman" w:hAnsi="Times New Roman" w:cs="Times New Roman"/>
          <w:i/>
          <w:sz w:val="24"/>
          <w:szCs w:val="24"/>
          <w:lang w:eastAsia="ru-RU"/>
        </w:rPr>
        <w:t xml:space="preserve">2. Вопросы нормативно-правового регулирования деятельности по привлечению и поддержке </w:t>
      </w:r>
      <w:proofErr w:type="gramStart"/>
      <w:r w:rsidRPr="00191228">
        <w:rPr>
          <w:rFonts w:ascii="Times New Roman" w:hAnsi="Times New Roman" w:cs="Times New Roman"/>
          <w:i/>
          <w:sz w:val="24"/>
          <w:szCs w:val="24"/>
          <w:lang w:eastAsia="ru-RU"/>
        </w:rPr>
        <w:t>иностранных</w:t>
      </w:r>
      <w:proofErr w:type="gramEnd"/>
      <w:r w:rsidRPr="00191228">
        <w:rPr>
          <w:rFonts w:ascii="Times New Roman" w:hAnsi="Times New Roman" w:cs="Times New Roman"/>
          <w:i/>
          <w:sz w:val="24"/>
          <w:szCs w:val="24"/>
          <w:lang w:eastAsia="ru-RU"/>
        </w:rPr>
        <w:t xml:space="preserve"> НПР. </w:t>
      </w:r>
      <w:r w:rsidRPr="00191228">
        <w:rPr>
          <w:rFonts w:ascii="Times New Roman" w:hAnsi="Times New Roman" w:cs="Times New Roman"/>
          <w:sz w:val="24"/>
          <w:szCs w:val="24"/>
          <w:lang w:eastAsia="ru-RU"/>
        </w:rPr>
        <w:t xml:space="preserve">Как правило, эти вопросы освещаются на специальных семинарах, проводимых специалистами кадровых и юридических служб университетов, а также представителями государственных миграционных служб. Такие семинары более характерны для российской практики. </w:t>
      </w:r>
      <w:proofErr w:type="gramStart"/>
      <w:r w:rsidRPr="00191228">
        <w:rPr>
          <w:rFonts w:ascii="Times New Roman" w:hAnsi="Times New Roman" w:cs="Times New Roman"/>
          <w:sz w:val="24"/>
          <w:szCs w:val="24"/>
          <w:lang w:eastAsia="ru-RU"/>
        </w:rPr>
        <w:t xml:space="preserve">В качестве примера можно привести семинар в </w:t>
      </w:r>
      <w:proofErr w:type="spellStart"/>
      <w:r w:rsidRPr="00191228">
        <w:rPr>
          <w:rFonts w:ascii="Times New Roman" w:hAnsi="Times New Roman" w:cs="Times New Roman"/>
          <w:sz w:val="24"/>
          <w:szCs w:val="24"/>
          <w:lang w:eastAsia="ru-RU"/>
        </w:rPr>
        <w:t>СПбПУ</w:t>
      </w:r>
      <w:proofErr w:type="spellEnd"/>
      <w:r w:rsidRPr="00191228">
        <w:rPr>
          <w:rFonts w:ascii="Times New Roman" w:hAnsi="Times New Roman" w:cs="Times New Roman"/>
          <w:sz w:val="24"/>
          <w:szCs w:val="24"/>
          <w:lang w:eastAsia="ru-RU"/>
        </w:rPr>
        <w:t xml:space="preserve"> на тему «Законодательная основа трудовой деятельности иностранных специалистов в России», на котором подробно разбирались соответствующие положения ряда нормативно-правовых документов. </w:t>
      </w:r>
      <w:proofErr w:type="gramEnd"/>
    </w:p>
    <w:p w:rsidR="00191228" w:rsidRPr="00191228" w:rsidRDefault="00191228" w:rsidP="00F91B46">
      <w:pPr>
        <w:spacing w:after="0" w:line="360" w:lineRule="auto"/>
        <w:ind w:firstLine="708"/>
        <w:jc w:val="both"/>
        <w:rPr>
          <w:rFonts w:ascii="Times New Roman" w:hAnsi="Times New Roman" w:cs="Times New Roman"/>
          <w:i/>
          <w:sz w:val="24"/>
          <w:szCs w:val="24"/>
          <w:lang w:eastAsia="ru-RU"/>
        </w:rPr>
      </w:pPr>
      <w:r w:rsidRPr="00191228">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ведущих зарубежных</w:t>
      </w:r>
      <w:r w:rsidRPr="0019122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университетах</w:t>
      </w:r>
      <w:r w:rsidRPr="00191228">
        <w:rPr>
          <w:rFonts w:ascii="Times New Roman" w:hAnsi="Times New Roman" w:cs="Times New Roman"/>
          <w:sz w:val="24"/>
          <w:szCs w:val="24"/>
          <w:lang w:eastAsia="ru-RU"/>
        </w:rPr>
        <w:t xml:space="preserve"> также </w:t>
      </w:r>
      <w:r>
        <w:rPr>
          <w:rFonts w:ascii="Times New Roman" w:hAnsi="Times New Roman" w:cs="Times New Roman"/>
          <w:sz w:val="24"/>
          <w:szCs w:val="24"/>
          <w:lang w:eastAsia="ru-RU"/>
        </w:rPr>
        <w:t>проводятся</w:t>
      </w:r>
      <w:r w:rsidRPr="00191228">
        <w:rPr>
          <w:rFonts w:ascii="Times New Roman" w:hAnsi="Times New Roman" w:cs="Times New Roman"/>
          <w:sz w:val="24"/>
          <w:szCs w:val="24"/>
          <w:lang w:eastAsia="ru-RU"/>
        </w:rPr>
        <w:t xml:space="preserve"> такие семинары. Например, Университет </w:t>
      </w:r>
      <w:proofErr w:type="spellStart"/>
      <w:r w:rsidRPr="00191228">
        <w:rPr>
          <w:rFonts w:ascii="Times New Roman" w:hAnsi="Times New Roman" w:cs="Times New Roman"/>
          <w:sz w:val="24"/>
          <w:szCs w:val="24"/>
          <w:lang w:eastAsia="ru-RU"/>
        </w:rPr>
        <w:t>Квинсленда</w:t>
      </w:r>
      <w:proofErr w:type="spellEnd"/>
      <w:r w:rsidRPr="00191228">
        <w:rPr>
          <w:rFonts w:ascii="Times New Roman" w:hAnsi="Times New Roman" w:cs="Times New Roman"/>
          <w:sz w:val="24"/>
          <w:szCs w:val="24"/>
          <w:lang w:eastAsia="ru-RU"/>
        </w:rPr>
        <w:t xml:space="preserve"> на регулярной основе проводит семинар на тему «Как </w:t>
      </w:r>
      <w:r>
        <w:rPr>
          <w:rFonts w:ascii="Times New Roman" w:hAnsi="Times New Roman" w:cs="Times New Roman"/>
          <w:sz w:val="24"/>
          <w:szCs w:val="24"/>
          <w:lang w:eastAsia="ru-RU"/>
        </w:rPr>
        <w:t>осуществлять</w:t>
      </w:r>
      <w:r w:rsidRPr="00191228">
        <w:rPr>
          <w:rFonts w:ascii="Times New Roman" w:hAnsi="Times New Roman" w:cs="Times New Roman"/>
          <w:sz w:val="24"/>
          <w:szCs w:val="24"/>
          <w:lang w:eastAsia="ru-RU"/>
        </w:rPr>
        <w:t xml:space="preserve"> эффективн</w:t>
      </w:r>
      <w:r>
        <w:rPr>
          <w:rFonts w:ascii="Times New Roman" w:hAnsi="Times New Roman" w:cs="Times New Roman"/>
          <w:sz w:val="24"/>
          <w:szCs w:val="24"/>
          <w:lang w:eastAsia="ru-RU"/>
        </w:rPr>
        <w:t>ую</w:t>
      </w:r>
      <w:r w:rsidRPr="00191228">
        <w:rPr>
          <w:rFonts w:ascii="Times New Roman" w:hAnsi="Times New Roman" w:cs="Times New Roman"/>
          <w:sz w:val="24"/>
          <w:szCs w:val="24"/>
          <w:lang w:eastAsia="ru-RU"/>
        </w:rPr>
        <w:t xml:space="preserve"> миграционн</w:t>
      </w:r>
      <w:r>
        <w:rPr>
          <w:rFonts w:ascii="Times New Roman" w:hAnsi="Times New Roman" w:cs="Times New Roman"/>
          <w:sz w:val="24"/>
          <w:szCs w:val="24"/>
          <w:lang w:eastAsia="ru-RU"/>
        </w:rPr>
        <w:t>ую политику</w:t>
      </w:r>
      <w:r w:rsidRPr="00191228">
        <w:rPr>
          <w:rFonts w:ascii="Times New Roman" w:hAnsi="Times New Roman" w:cs="Times New Roman"/>
          <w:sz w:val="24"/>
          <w:szCs w:val="24"/>
          <w:lang w:eastAsia="ru-RU"/>
        </w:rPr>
        <w:t xml:space="preserve"> в университете» (</w:t>
      </w:r>
      <w:proofErr w:type="spellStart"/>
      <w:r w:rsidRPr="00191228">
        <w:rPr>
          <w:rFonts w:ascii="Times New Roman" w:hAnsi="Times New Roman" w:cs="Times New Roman"/>
          <w:sz w:val="24"/>
          <w:szCs w:val="24"/>
          <w:lang w:eastAsia="ru-RU"/>
        </w:rPr>
        <w:t>How</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to</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achieve</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effective</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Immigration</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policy</w:t>
      </w:r>
      <w:proofErr w:type="spellEnd"/>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in</w:t>
      </w:r>
      <w:proofErr w:type="spellEnd"/>
      <w:r w:rsidRPr="00191228">
        <w:rPr>
          <w:rFonts w:ascii="Times New Roman" w:hAnsi="Times New Roman" w:cs="Times New Roman"/>
          <w:sz w:val="24"/>
          <w:szCs w:val="24"/>
          <w:lang w:eastAsia="ru-RU"/>
        </w:rPr>
        <w:t xml:space="preserve"> UQ). Сотрудники университета принимают активное участие в этом семинаре, который </w:t>
      </w:r>
      <w:r>
        <w:rPr>
          <w:rFonts w:ascii="Times New Roman" w:hAnsi="Times New Roman" w:cs="Times New Roman"/>
          <w:sz w:val="24"/>
          <w:szCs w:val="24"/>
          <w:lang w:eastAsia="ru-RU"/>
        </w:rPr>
        <w:t>организуется</w:t>
      </w:r>
      <w:r w:rsidRPr="00191228">
        <w:rPr>
          <w:rFonts w:ascii="Times New Roman" w:hAnsi="Times New Roman" w:cs="Times New Roman"/>
          <w:sz w:val="24"/>
          <w:szCs w:val="24"/>
          <w:lang w:eastAsia="ru-RU"/>
        </w:rPr>
        <w:t xml:space="preserve"> Миграционной службой Австралии и другими государственными учреждениями. Основная задача семинара – довести основные изменения в законодательстве, относящиеся к приему на работу международных специалистов.</w:t>
      </w:r>
    </w:p>
    <w:p w:rsidR="00191228" w:rsidRDefault="00191228" w:rsidP="00F91B46">
      <w:pPr>
        <w:spacing w:after="0" w:line="360" w:lineRule="auto"/>
        <w:ind w:firstLine="708"/>
        <w:jc w:val="both"/>
        <w:rPr>
          <w:rFonts w:ascii="Times New Roman" w:hAnsi="Times New Roman" w:cs="Times New Roman"/>
          <w:sz w:val="24"/>
          <w:szCs w:val="24"/>
        </w:rPr>
      </w:pPr>
      <w:r w:rsidRPr="00191228">
        <w:rPr>
          <w:rFonts w:ascii="Times New Roman" w:hAnsi="Times New Roman" w:cs="Times New Roman"/>
          <w:i/>
          <w:sz w:val="24"/>
          <w:szCs w:val="24"/>
          <w:lang w:eastAsia="ru-RU"/>
        </w:rPr>
        <w:t xml:space="preserve">3. Существующие в рамках университета сервисы </w:t>
      </w:r>
      <w:proofErr w:type="gramStart"/>
      <w:r w:rsidRPr="00191228">
        <w:rPr>
          <w:rFonts w:ascii="Times New Roman" w:hAnsi="Times New Roman" w:cs="Times New Roman"/>
          <w:i/>
          <w:sz w:val="24"/>
          <w:szCs w:val="24"/>
          <w:lang w:eastAsia="ru-RU"/>
        </w:rPr>
        <w:t>профессиональной</w:t>
      </w:r>
      <w:proofErr w:type="gramEnd"/>
      <w:r w:rsidRPr="00191228">
        <w:rPr>
          <w:rFonts w:ascii="Times New Roman" w:hAnsi="Times New Roman" w:cs="Times New Roman"/>
          <w:i/>
          <w:sz w:val="24"/>
          <w:szCs w:val="24"/>
          <w:lang w:eastAsia="ru-RU"/>
        </w:rPr>
        <w:t xml:space="preserve"> и социально-бытовой поддержки иностранных НПР.</w:t>
      </w:r>
      <w:r w:rsidRPr="00191228">
        <w:rPr>
          <w:rFonts w:ascii="Times New Roman" w:hAnsi="Times New Roman" w:cs="Times New Roman"/>
          <w:sz w:val="24"/>
          <w:szCs w:val="24"/>
          <w:lang w:eastAsia="ru-RU"/>
        </w:rPr>
        <w:t xml:space="preserve"> В ведущих зарубежных университетах подготовка по данной тематике проводится как в форме семинаров, так и в форме тренингов. Занятия в основном направлены на изучение отдельных компонентов имеющейся в университете </w:t>
      </w:r>
      <w:r w:rsidRPr="00191228">
        <w:rPr>
          <w:rFonts w:ascii="Times New Roman" w:hAnsi="Times New Roman" w:cs="Times New Roman"/>
          <w:sz w:val="24"/>
          <w:szCs w:val="24"/>
          <w:lang w:eastAsia="ru-RU"/>
        </w:rPr>
        <w:lastRenderedPageBreak/>
        <w:t xml:space="preserve">системы профессиональной и социально-бытовой поддержки иностранных специалистов. Нормативная и методическая документация университета не всегда разъясняет тонкости предоставления сервисов поддержки, в </w:t>
      </w:r>
      <w:proofErr w:type="gramStart"/>
      <w:r w:rsidRPr="00191228">
        <w:rPr>
          <w:rFonts w:ascii="Times New Roman" w:hAnsi="Times New Roman" w:cs="Times New Roman"/>
          <w:sz w:val="24"/>
          <w:szCs w:val="24"/>
          <w:lang w:eastAsia="ru-RU"/>
        </w:rPr>
        <w:t>связи</w:t>
      </w:r>
      <w:proofErr w:type="gramEnd"/>
      <w:r w:rsidRPr="00191228">
        <w:rPr>
          <w:rFonts w:ascii="Times New Roman" w:hAnsi="Times New Roman" w:cs="Times New Roman"/>
          <w:sz w:val="24"/>
          <w:szCs w:val="24"/>
          <w:lang w:eastAsia="ru-RU"/>
        </w:rPr>
        <w:t xml:space="preserve"> с чем возникает необходимость очного обсуждения. Занятия проводятся для всех категорий сотрудников, предоставляющих те или иные сервисы поддержки международным специалистам. В качестве преподавателей обычно задействованы руководители и сотрудники службы управления персонала, международных служб, менторы, руководители академических подразделений.  Темы занятий могут быть как достаточно общего характера (например, </w:t>
      </w:r>
      <w:proofErr w:type="spellStart"/>
      <w:r w:rsidRPr="00191228">
        <w:rPr>
          <w:rFonts w:ascii="Times New Roman" w:hAnsi="Times New Roman" w:cs="Times New Roman"/>
          <w:sz w:val="24"/>
          <w:szCs w:val="24"/>
        </w:rPr>
        <w:t>Рекрутмент</w:t>
      </w:r>
      <w:proofErr w:type="spellEnd"/>
      <w:r w:rsidRPr="00191228">
        <w:rPr>
          <w:rFonts w:ascii="Times New Roman" w:hAnsi="Times New Roman" w:cs="Times New Roman"/>
          <w:sz w:val="24"/>
          <w:szCs w:val="24"/>
        </w:rPr>
        <w:t xml:space="preserve"> и отбор кандидатов, Подготовка менторов для вновь принятого на работу персонала университета и т.п.), так и рассматривающие порядок предоставления конкретных услуг (Оказание поддержки при поиске жилья, Помощь в социализации</w:t>
      </w:r>
      <w:r>
        <w:rPr>
          <w:rFonts w:ascii="Times New Roman" w:hAnsi="Times New Roman" w:cs="Times New Roman"/>
          <w:sz w:val="24"/>
          <w:szCs w:val="24"/>
        </w:rPr>
        <w:t xml:space="preserve"> и </w:t>
      </w:r>
      <w:proofErr w:type="spellStart"/>
      <w:proofErr w:type="gramStart"/>
      <w:r>
        <w:rPr>
          <w:rFonts w:ascii="Times New Roman" w:hAnsi="Times New Roman" w:cs="Times New Roman"/>
          <w:sz w:val="24"/>
          <w:szCs w:val="24"/>
        </w:rPr>
        <w:t>др</w:t>
      </w:r>
      <w:proofErr w:type="spellEnd"/>
      <w:proofErr w:type="gramEnd"/>
      <w:r w:rsidRPr="00191228">
        <w:rPr>
          <w:rFonts w:ascii="Times New Roman" w:hAnsi="Times New Roman" w:cs="Times New Roman"/>
          <w:sz w:val="24"/>
          <w:szCs w:val="24"/>
        </w:rPr>
        <w:t xml:space="preserve">). </w:t>
      </w:r>
    </w:p>
    <w:p w:rsidR="00191228" w:rsidRPr="00191228" w:rsidRDefault="00191228" w:rsidP="00F91B46">
      <w:pPr>
        <w:spacing w:after="0" w:line="360" w:lineRule="auto"/>
        <w:ind w:firstLine="708"/>
        <w:jc w:val="both"/>
        <w:rPr>
          <w:rFonts w:ascii="Times New Roman" w:hAnsi="Times New Roman" w:cs="Times New Roman"/>
          <w:sz w:val="24"/>
          <w:szCs w:val="24"/>
          <w:lang w:eastAsia="ru-RU"/>
        </w:rPr>
      </w:pPr>
      <w:r w:rsidRPr="00191228">
        <w:rPr>
          <w:rFonts w:ascii="Times New Roman" w:hAnsi="Times New Roman" w:cs="Times New Roman"/>
          <w:sz w:val="24"/>
          <w:szCs w:val="24"/>
        </w:rPr>
        <w:t>В</w:t>
      </w:r>
      <w:r w:rsidRPr="00191228">
        <w:rPr>
          <w:rFonts w:ascii="Times New Roman" w:hAnsi="Times New Roman" w:cs="Times New Roman"/>
          <w:sz w:val="24"/>
          <w:szCs w:val="24"/>
          <w:lang w:eastAsia="ru-RU"/>
        </w:rPr>
        <w:t xml:space="preserve"> Дельфтском техническом университете (Нидерланды) проводится тренинг «Цикл </w:t>
      </w:r>
      <w:r w:rsidRPr="00191228">
        <w:rPr>
          <w:rFonts w:ascii="Times New Roman" w:hAnsi="Times New Roman" w:cs="Times New Roman"/>
          <w:sz w:val="24"/>
          <w:szCs w:val="24"/>
          <w:lang w:val="en-US" w:eastAsia="ru-RU"/>
        </w:rPr>
        <w:t>R</w:t>
      </w:r>
      <w:r w:rsidRPr="00191228">
        <w:rPr>
          <w:rFonts w:ascii="Times New Roman" w:hAnsi="Times New Roman" w:cs="Times New Roman"/>
          <w:sz w:val="24"/>
          <w:szCs w:val="24"/>
          <w:lang w:eastAsia="ru-RU"/>
        </w:rPr>
        <w:t>&amp;</w:t>
      </w:r>
      <w:r w:rsidRPr="00191228">
        <w:rPr>
          <w:rFonts w:ascii="Times New Roman" w:hAnsi="Times New Roman" w:cs="Times New Roman"/>
          <w:sz w:val="24"/>
          <w:szCs w:val="24"/>
          <w:lang w:val="en-US" w:eastAsia="ru-RU"/>
        </w:rPr>
        <w:t>D</w:t>
      </w:r>
      <w:r w:rsidRPr="00191228">
        <w:rPr>
          <w:rFonts w:ascii="Times New Roman" w:hAnsi="Times New Roman" w:cs="Times New Roman"/>
          <w:sz w:val="24"/>
          <w:szCs w:val="24"/>
          <w:lang w:eastAsia="ru-RU"/>
        </w:rPr>
        <w:t xml:space="preserve"> для </w:t>
      </w:r>
      <w:proofErr w:type="spellStart"/>
      <w:r w:rsidRPr="00191228">
        <w:rPr>
          <w:rFonts w:ascii="Times New Roman" w:hAnsi="Times New Roman" w:cs="Times New Roman"/>
          <w:sz w:val="24"/>
          <w:szCs w:val="24"/>
          <w:lang w:eastAsia="ru-RU"/>
        </w:rPr>
        <w:t>супервайзеров</w:t>
      </w:r>
      <w:proofErr w:type="spellEnd"/>
      <w:r w:rsidRPr="00191228">
        <w:rPr>
          <w:rFonts w:ascii="Times New Roman" w:hAnsi="Times New Roman" w:cs="Times New Roman"/>
          <w:sz w:val="24"/>
          <w:szCs w:val="24"/>
          <w:lang w:eastAsia="ru-RU"/>
        </w:rPr>
        <w:t>» (</w:t>
      </w:r>
      <w:r w:rsidRPr="00191228">
        <w:rPr>
          <w:rFonts w:ascii="Times New Roman" w:hAnsi="Times New Roman" w:cs="Times New Roman"/>
          <w:sz w:val="24"/>
          <w:szCs w:val="24"/>
          <w:lang w:val="en-US" w:eastAsia="ru-RU"/>
        </w:rPr>
        <w:t>R</w:t>
      </w:r>
      <w:r w:rsidRPr="00191228">
        <w:rPr>
          <w:rFonts w:ascii="Times New Roman" w:hAnsi="Times New Roman" w:cs="Times New Roman"/>
          <w:sz w:val="24"/>
          <w:szCs w:val="24"/>
          <w:lang w:eastAsia="ru-RU"/>
        </w:rPr>
        <w:t>&amp;</w:t>
      </w:r>
      <w:r w:rsidRPr="00191228">
        <w:rPr>
          <w:rFonts w:ascii="Times New Roman" w:hAnsi="Times New Roman" w:cs="Times New Roman"/>
          <w:sz w:val="24"/>
          <w:szCs w:val="24"/>
          <w:lang w:val="en-US" w:eastAsia="ru-RU"/>
        </w:rPr>
        <w:t>D</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cycle</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for</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Supervisors</w:t>
      </w:r>
      <w:r w:rsidRPr="00191228">
        <w:rPr>
          <w:rFonts w:ascii="Times New Roman" w:hAnsi="Times New Roman" w:cs="Times New Roman"/>
          <w:sz w:val="24"/>
          <w:szCs w:val="24"/>
          <w:lang w:eastAsia="ru-RU"/>
        </w:rPr>
        <w:t xml:space="preserve">). Тренинг предназначен для менеджеров, которые хотят получить максимальный результат от проведения оценочных собеседований со своими сотрудниками (в университете есть специальная система карьерного развития под названием </w:t>
      </w:r>
      <w:r w:rsidRPr="00191228">
        <w:rPr>
          <w:rFonts w:ascii="Times New Roman" w:hAnsi="Times New Roman" w:cs="Times New Roman"/>
          <w:sz w:val="24"/>
          <w:szCs w:val="24"/>
          <w:lang w:val="en-US" w:eastAsia="ru-RU"/>
        </w:rPr>
        <w:t>R</w:t>
      </w:r>
      <w:r w:rsidRPr="00191228">
        <w:rPr>
          <w:rFonts w:ascii="Times New Roman" w:hAnsi="Times New Roman" w:cs="Times New Roman"/>
          <w:sz w:val="24"/>
          <w:szCs w:val="24"/>
          <w:lang w:eastAsia="ru-RU"/>
        </w:rPr>
        <w:t>&amp;</w:t>
      </w:r>
      <w:r w:rsidRPr="00191228">
        <w:rPr>
          <w:rFonts w:ascii="Times New Roman" w:hAnsi="Times New Roman" w:cs="Times New Roman"/>
          <w:sz w:val="24"/>
          <w:szCs w:val="24"/>
          <w:lang w:val="en-US" w:eastAsia="ru-RU"/>
        </w:rPr>
        <w:t>D</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Cycle</w:t>
      </w:r>
      <w:r w:rsidRPr="00191228">
        <w:rPr>
          <w:rFonts w:ascii="Times New Roman" w:hAnsi="Times New Roman" w:cs="Times New Roman"/>
          <w:sz w:val="24"/>
          <w:szCs w:val="24"/>
          <w:lang w:eastAsia="ru-RU"/>
        </w:rPr>
        <w:t>). В ходе обучения слушателям выдаётся большое количество заданий и упражнений, реализуются различные ролевые игры.</w:t>
      </w:r>
      <w:r w:rsidRPr="00191228">
        <w:rPr>
          <w:rFonts w:ascii="Times New Roman" w:hAnsi="Times New Roman" w:cs="Times New Roman"/>
          <w:i/>
          <w:sz w:val="24"/>
          <w:szCs w:val="24"/>
          <w:lang w:eastAsia="ru-RU"/>
        </w:rPr>
        <w:t xml:space="preserve"> </w:t>
      </w:r>
    </w:p>
    <w:p w:rsidR="00191228" w:rsidRPr="00191228" w:rsidRDefault="00191228" w:rsidP="00F91B46">
      <w:pPr>
        <w:spacing w:after="0" w:line="360" w:lineRule="auto"/>
        <w:jc w:val="both"/>
        <w:rPr>
          <w:rFonts w:ascii="Times New Roman" w:hAnsi="Times New Roman" w:cs="Times New Roman"/>
          <w:i/>
          <w:sz w:val="24"/>
          <w:szCs w:val="24"/>
          <w:lang w:eastAsia="ru-RU"/>
        </w:rPr>
      </w:pPr>
      <w:r w:rsidRPr="00191228">
        <w:rPr>
          <w:rFonts w:ascii="Times New Roman" w:hAnsi="Times New Roman" w:cs="Times New Roman"/>
          <w:sz w:val="24"/>
          <w:szCs w:val="24"/>
          <w:lang w:eastAsia="ru-RU"/>
        </w:rPr>
        <w:t xml:space="preserve">В российских университетах подготовка персонала по этому направлению только начинает внедряться. Занятия по организации прибытия и размещения иностранного специалиста, его профессиональной ориентации и социально-бытовой поддержки проводятся, например, в ВШЭ, </w:t>
      </w:r>
      <w:proofErr w:type="spellStart"/>
      <w:r w:rsidRPr="00191228">
        <w:rPr>
          <w:rFonts w:ascii="Times New Roman" w:hAnsi="Times New Roman" w:cs="Times New Roman"/>
          <w:sz w:val="24"/>
          <w:szCs w:val="24"/>
          <w:lang w:eastAsia="ru-RU"/>
        </w:rPr>
        <w:t>СПбПУ</w:t>
      </w:r>
      <w:proofErr w:type="spellEnd"/>
      <w:r w:rsidRPr="00191228">
        <w:rPr>
          <w:rFonts w:ascii="Times New Roman" w:hAnsi="Times New Roman" w:cs="Times New Roman"/>
          <w:sz w:val="24"/>
          <w:szCs w:val="24"/>
          <w:lang w:eastAsia="ru-RU"/>
        </w:rPr>
        <w:t xml:space="preserve">. </w:t>
      </w:r>
    </w:p>
    <w:p w:rsidR="00191228" w:rsidRPr="00191228" w:rsidRDefault="00191228" w:rsidP="00F91B46">
      <w:pPr>
        <w:spacing w:after="0" w:line="360" w:lineRule="auto"/>
        <w:ind w:firstLine="708"/>
        <w:jc w:val="both"/>
        <w:rPr>
          <w:rFonts w:ascii="Times New Roman" w:hAnsi="Times New Roman" w:cs="Times New Roman"/>
          <w:sz w:val="24"/>
          <w:szCs w:val="24"/>
          <w:lang w:eastAsia="ru-RU"/>
        </w:rPr>
      </w:pPr>
      <w:r w:rsidRPr="00191228">
        <w:rPr>
          <w:rFonts w:ascii="Times New Roman" w:hAnsi="Times New Roman" w:cs="Times New Roman"/>
          <w:i/>
          <w:sz w:val="24"/>
          <w:szCs w:val="24"/>
          <w:lang w:eastAsia="ru-RU"/>
        </w:rPr>
        <w:t xml:space="preserve">4. Вопросы </w:t>
      </w:r>
      <w:proofErr w:type="gramStart"/>
      <w:r w:rsidRPr="00191228">
        <w:rPr>
          <w:rFonts w:ascii="Times New Roman" w:hAnsi="Times New Roman" w:cs="Times New Roman"/>
          <w:i/>
          <w:sz w:val="24"/>
          <w:szCs w:val="24"/>
          <w:lang w:eastAsia="ru-RU"/>
        </w:rPr>
        <w:t>технической</w:t>
      </w:r>
      <w:proofErr w:type="gramEnd"/>
      <w:r w:rsidRPr="00191228">
        <w:rPr>
          <w:rFonts w:ascii="Times New Roman" w:hAnsi="Times New Roman" w:cs="Times New Roman"/>
          <w:i/>
          <w:sz w:val="24"/>
          <w:szCs w:val="24"/>
          <w:lang w:eastAsia="ru-RU"/>
        </w:rPr>
        <w:t xml:space="preserve"> и языковой поддержки иностранных НПР. </w:t>
      </w:r>
      <w:r w:rsidRPr="00191228">
        <w:rPr>
          <w:rFonts w:ascii="Times New Roman" w:hAnsi="Times New Roman" w:cs="Times New Roman"/>
          <w:sz w:val="24"/>
          <w:szCs w:val="24"/>
          <w:lang w:eastAsia="ru-RU"/>
        </w:rPr>
        <w:t xml:space="preserve">В ведущих зарубежных университетах </w:t>
      </w:r>
      <w:proofErr w:type="spellStart"/>
      <w:r w:rsidRPr="00191228">
        <w:rPr>
          <w:rFonts w:ascii="Times New Roman" w:hAnsi="Times New Roman" w:cs="Times New Roman"/>
          <w:sz w:val="24"/>
          <w:szCs w:val="24"/>
          <w:lang w:eastAsia="ru-RU"/>
        </w:rPr>
        <w:t>неанглофонных</w:t>
      </w:r>
      <w:proofErr w:type="spellEnd"/>
      <w:r w:rsidRPr="00191228">
        <w:rPr>
          <w:rFonts w:ascii="Times New Roman" w:hAnsi="Times New Roman" w:cs="Times New Roman"/>
          <w:sz w:val="24"/>
          <w:szCs w:val="24"/>
          <w:lang w:eastAsia="ru-RU"/>
        </w:rPr>
        <w:t xml:space="preserve"> стран создана </w:t>
      </w:r>
      <w:proofErr w:type="spellStart"/>
      <w:r w:rsidRPr="00191228">
        <w:rPr>
          <w:rFonts w:ascii="Times New Roman" w:hAnsi="Times New Roman" w:cs="Times New Roman"/>
          <w:sz w:val="24"/>
          <w:szCs w:val="24"/>
          <w:lang w:eastAsia="ru-RU"/>
        </w:rPr>
        <w:t>англоговорящая</w:t>
      </w:r>
      <w:proofErr w:type="spellEnd"/>
      <w:r w:rsidRPr="00191228">
        <w:rPr>
          <w:rFonts w:ascii="Times New Roman" w:hAnsi="Times New Roman" w:cs="Times New Roman"/>
          <w:sz w:val="24"/>
          <w:szCs w:val="24"/>
          <w:lang w:eastAsia="ru-RU"/>
        </w:rPr>
        <w:t xml:space="preserve"> среда, что в значительной степени облегчает </w:t>
      </w:r>
      <w:proofErr w:type="spellStart"/>
      <w:r w:rsidRPr="00191228">
        <w:rPr>
          <w:rFonts w:ascii="Times New Roman" w:hAnsi="Times New Roman" w:cs="Times New Roman"/>
          <w:sz w:val="24"/>
          <w:szCs w:val="24"/>
          <w:lang w:eastAsia="ru-RU"/>
        </w:rPr>
        <w:t>рекрутмент</w:t>
      </w:r>
      <w:proofErr w:type="spellEnd"/>
      <w:r w:rsidRPr="00191228">
        <w:rPr>
          <w:rFonts w:ascii="Times New Roman" w:hAnsi="Times New Roman" w:cs="Times New Roman"/>
          <w:sz w:val="24"/>
          <w:szCs w:val="24"/>
          <w:lang w:eastAsia="ru-RU"/>
        </w:rPr>
        <w:t xml:space="preserve"> и закрепление международных специалистов. Бесплатное обучение сотрудников английскому языку в этих университетах не является широкой практикой. Однако в правилах и руководствах многих университетов </w:t>
      </w:r>
      <w:proofErr w:type="spellStart"/>
      <w:r w:rsidRPr="00191228">
        <w:rPr>
          <w:rFonts w:ascii="Times New Roman" w:hAnsi="Times New Roman" w:cs="Times New Roman"/>
          <w:sz w:val="24"/>
          <w:szCs w:val="24"/>
          <w:lang w:eastAsia="ru-RU"/>
        </w:rPr>
        <w:t>неанглофонных</w:t>
      </w:r>
      <w:proofErr w:type="spellEnd"/>
      <w:r w:rsidRPr="00191228">
        <w:rPr>
          <w:rFonts w:ascii="Times New Roman" w:hAnsi="Times New Roman" w:cs="Times New Roman"/>
          <w:sz w:val="24"/>
          <w:szCs w:val="24"/>
          <w:lang w:eastAsia="ru-RU"/>
        </w:rPr>
        <w:t xml:space="preserve"> стран записано, что международные специалисты, работающие в этих университетах, обязаны изучать местный язык, с тем, чтобы более интенсивно общаться с сотрудниками и студентами этих университетов, а также гражданами страны, с целью более полной профессиональной и социальной адаптации в стране. С этой целью для международных сотрудников предоставляются разнообразные, часто бесплатные, возможности по изучению местного языка. В </w:t>
      </w:r>
      <w:proofErr w:type="spellStart"/>
      <w:r w:rsidRPr="00191228">
        <w:rPr>
          <w:rFonts w:ascii="Times New Roman" w:hAnsi="Times New Roman" w:cs="Times New Roman"/>
          <w:sz w:val="24"/>
          <w:szCs w:val="24"/>
          <w:lang w:eastAsia="ru-RU"/>
        </w:rPr>
        <w:t>англофонных</w:t>
      </w:r>
      <w:proofErr w:type="spellEnd"/>
      <w:r w:rsidRPr="00191228">
        <w:rPr>
          <w:rFonts w:ascii="Times New Roman" w:hAnsi="Times New Roman" w:cs="Times New Roman"/>
          <w:sz w:val="24"/>
          <w:szCs w:val="24"/>
          <w:lang w:eastAsia="ru-RU"/>
        </w:rPr>
        <w:t xml:space="preserve"> странах также имеются многочисленные возможности бесплатного изучения </w:t>
      </w:r>
      <w:r w:rsidR="005838C9">
        <w:rPr>
          <w:rFonts w:ascii="Times New Roman" w:hAnsi="Times New Roman" w:cs="Times New Roman"/>
          <w:sz w:val="24"/>
          <w:szCs w:val="24"/>
          <w:lang w:eastAsia="ru-RU"/>
        </w:rPr>
        <w:t xml:space="preserve">английского </w:t>
      </w:r>
      <w:r w:rsidRPr="00191228">
        <w:rPr>
          <w:rFonts w:ascii="Times New Roman" w:hAnsi="Times New Roman" w:cs="Times New Roman"/>
          <w:sz w:val="24"/>
          <w:szCs w:val="24"/>
          <w:lang w:eastAsia="ru-RU"/>
        </w:rPr>
        <w:t xml:space="preserve">языка. В российских университетах практика </w:t>
      </w:r>
      <w:r w:rsidR="005838C9">
        <w:rPr>
          <w:rFonts w:ascii="Times New Roman" w:hAnsi="Times New Roman" w:cs="Times New Roman"/>
          <w:sz w:val="24"/>
          <w:szCs w:val="24"/>
          <w:lang w:eastAsia="ru-RU"/>
        </w:rPr>
        <w:t xml:space="preserve">предоставления международным специалистам возможности посещать бесплатные курсы русского языка </w:t>
      </w:r>
      <w:r w:rsidRPr="00191228">
        <w:rPr>
          <w:rFonts w:ascii="Times New Roman" w:hAnsi="Times New Roman" w:cs="Times New Roman"/>
          <w:sz w:val="24"/>
          <w:szCs w:val="24"/>
          <w:lang w:eastAsia="ru-RU"/>
        </w:rPr>
        <w:t xml:space="preserve">ещё недостаточно широко распространена. В </w:t>
      </w:r>
      <w:r w:rsidRPr="00191228">
        <w:rPr>
          <w:rFonts w:ascii="Times New Roman" w:hAnsi="Times New Roman" w:cs="Times New Roman"/>
          <w:sz w:val="24"/>
          <w:szCs w:val="24"/>
          <w:lang w:eastAsia="ru-RU"/>
        </w:rPr>
        <w:lastRenderedPageBreak/>
        <w:t xml:space="preserve">соответствии с проведёнными опросами имеются единичные случаи предоставления международным специалистам бесплатной возможности посещать курсы русского языка.  </w:t>
      </w:r>
    </w:p>
    <w:p w:rsidR="00191228" w:rsidRPr="00191228" w:rsidRDefault="00191228" w:rsidP="00F91B46">
      <w:pPr>
        <w:spacing w:after="0" w:line="360" w:lineRule="auto"/>
        <w:ind w:firstLine="708"/>
        <w:jc w:val="both"/>
        <w:rPr>
          <w:rFonts w:ascii="Times New Roman" w:hAnsi="Times New Roman" w:cs="Times New Roman"/>
          <w:i/>
          <w:sz w:val="24"/>
          <w:szCs w:val="24"/>
          <w:lang w:eastAsia="ru-RU"/>
        </w:rPr>
      </w:pPr>
      <w:r w:rsidRPr="00191228">
        <w:rPr>
          <w:rFonts w:ascii="Times New Roman" w:hAnsi="Times New Roman" w:cs="Times New Roman"/>
          <w:sz w:val="24"/>
          <w:szCs w:val="24"/>
          <w:lang w:eastAsia="ru-RU"/>
        </w:rPr>
        <w:t xml:space="preserve">Некоторые ведущие зарубежные университеты осуществляют обучение персонала работе с имеющимися информационными системами и технологиями, задействованными в оказании поддержки международным специалистам. Прежде всего, проводятся занятия по ознакомлению соответствующих сотрудников, </w:t>
      </w:r>
      <w:proofErr w:type="spellStart"/>
      <w:r w:rsidRPr="00191228">
        <w:rPr>
          <w:rFonts w:ascii="Times New Roman" w:hAnsi="Times New Roman" w:cs="Times New Roman"/>
          <w:sz w:val="24"/>
          <w:szCs w:val="24"/>
          <w:lang w:eastAsia="ru-RU"/>
        </w:rPr>
        <w:t>супервайзеров</w:t>
      </w:r>
      <w:proofErr w:type="spellEnd"/>
      <w:r w:rsidRPr="00191228">
        <w:rPr>
          <w:rFonts w:ascii="Times New Roman" w:hAnsi="Times New Roman" w:cs="Times New Roman"/>
          <w:sz w:val="24"/>
          <w:szCs w:val="24"/>
          <w:lang w:eastAsia="ru-RU"/>
        </w:rPr>
        <w:t xml:space="preserve"> и менторов с внутренним порталом для персонала (</w:t>
      </w:r>
      <w:r w:rsidRPr="00191228">
        <w:rPr>
          <w:rFonts w:ascii="Times New Roman" w:hAnsi="Times New Roman" w:cs="Times New Roman"/>
          <w:sz w:val="24"/>
          <w:szCs w:val="24"/>
          <w:lang w:val="en-US" w:eastAsia="ru-RU"/>
        </w:rPr>
        <w:t>Staff</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Portal</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Intranet</w:t>
      </w:r>
      <w:r w:rsidRPr="00191228">
        <w:rPr>
          <w:rFonts w:ascii="Times New Roman" w:hAnsi="Times New Roman" w:cs="Times New Roman"/>
          <w:sz w:val="24"/>
          <w:szCs w:val="24"/>
          <w:lang w:eastAsia="ru-RU"/>
        </w:rPr>
        <w:t xml:space="preserve"> и т.п.). </w:t>
      </w:r>
      <w:r w:rsidR="005838C9">
        <w:rPr>
          <w:rFonts w:ascii="Times New Roman" w:hAnsi="Times New Roman" w:cs="Times New Roman"/>
          <w:sz w:val="24"/>
          <w:szCs w:val="24"/>
          <w:lang w:eastAsia="ru-RU"/>
        </w:rPr>
        <w:t>Так, н</w:t>
      </w:r>
      <w:r w:rsidRPr="00191228">
        <w:rPr>
          <w:rFonts w:ascii="Times New Roman" w:hAnsi="Times New Roman" w:cs="Times New Roman"/>
          <w:sz w:val="24"/>
          <w:szCs w:val="24"/>
          <w:lang w:eastAsia="ru-RU"/>
        </w:rPr>
        <w:t xml:space="preserve">апример, </w:t>
      </w:r>
      <w:r w:rsidR="005838C9">
        <w:rPr>
          <w:rFonts w:ascii="Times New Roman" w:hAnsi="Times New Roman" w:cs="Times New Roman"/>
          <w:sz w:val="24"/>
          <w:szCs w:val="24"/>
          <w:lang w:eastAsia="ru-RU"/>
        </w:rPr>
        <w:t xml:space="preserve">в </w:t>
      </w:r>
      <w:r w:rsidRPr="00191228">
        <w:rPr>
          <w:rFonts w:ascii="Times New Roman" w:hAnsi="Times New Roman" w:cs="Times New Roman"/>
          <w:sz w:val="24"/>
          <w:szCs w:val="24"/>
          <w:lang w:eastAsia="ru-RU"/>
        </w:rPr>
        <w:t>Гарвардск</w:t>
      </w:r>
      <w:r w:rsidR="005838C9">
        <w:rPr>
          <w:rFonts w:ascii="Times New Roman" w:hAnsi="Times New Roman" w:cs="Times New Roman"/>
          <w:sz w:val="24"/>
          <w:szCs w:val="24"/>
          <w:lang w:eastAsia="ru-RU"/>
        </w:rPr>
        <w:t>ом</w:t>
      </w:r>
      <w:r w:rsidRPr="00191228">
        <w:rPr>
          <w:rFonts w:ascii="Times New Roman" w:hAnsi="Times New Roman" w:cs="Times New Roman"/>
          <w:sz w:val="24"/>
          <w:szCs w:val="24"/>
          <w:lang w:eastAsia="ru-RU"/>
        </w:rPr>
        <w:t xml:space="preserve"> университет</w:t>
      </w:r>
      <w:r w:rsidR="005838C9">
        <w:rPr>
          <w:rFonts w:ascii="Times New Roman" w:hAnsi="Times New Roman" w:cs="Times New Roman"/>
          <w:sz w:val="24"/>
          <w:szCs w:val="24"/>
          <w:lang w:eastAsia="ru-RU"/>
        </w:rPr>
        <w:t xml:space="preserve">е сотрудников обучают на </w:t>
      </w:r>
      <w:r w:rsidRPr="00191228">
        <w:rPr>
          <w:rFonts w:ascii="Times New Roman" w:hAnsi="Times New Roman" w:cs="Times New Roman"/>
          <w:sz w:val="24"/>
          <w:szCs w:val="24"/>
          <w:lang w:eastAsia="ru-RU"/>
        </w:rPr>
        <w:t>курс</w:t>
      </w:r>
      <w:r w:rsidR="005838C9">
        <w:rPr>
          <w:rFonts w:ascii="Times New Roman" w:hAnsi="Times New Roman" w:cs="Times New Roman"/>
          <w:sz w:val="24"/>
          <w:szCs w:val="24"/>
          <w:lang w:eastAsia="ru-RU"/>
        </w:rPr>
        <w:t>ах</w:t>
      </w:r>
      <w:r w:rsidRPr="00191228">
        <w:rPr>
          <w:rFonts w:ascii="Times New Roman" w:hAnsi="Times New Roman" w:cs="Times New Roman"/>
          <w:sz w:val="24"/>
          <w:szCs w:val="24"/>
          <w:lang w:eastAsia="ru-RU"/>
        </w:rPr>
        <w:t xml:space="preserve"> повышения квалификации</w:t>
      </w:r>
      <w:r w:rsidR="005838C9">
        <w:rPr>
          <w:rFonts w:ascii="Times New Roman" w:hAnsi="Times New Roman" w:cs="Times New Roman"/>
          <w:sz w:val="24"/>
          <w:szCs w:val="24"/>
          <w:lang w:eastAsia="ru-RU"/>
        </w:rPr>
        <w:t xml:space="preserve"> по</w:t>
      </w:r>
      <w:r w:rsidRPr="00191228">
        <w:rPr>
          <w:rFonts w:ascii="Times New Roman" w:hAnsi="Times New Roman" w:cs="Times New Roman"/>
          <w:sz w:val="24"/>
          <w:szCs w:val="24"/>
          <w:lang w:eastAsia="ru-RU"/>
        </w:rPr>
        <w:t xml:space="preserve"> работе с автоматизированными информационными системами управления </w:t>
      </w:r>
      <w:proofErr w:type="spellStart"/>
      <w:r w:rsidRPr="00191228">
        <w:rPr>
          <w:rFonts w:ascii="Times New Roman" w:hAnsi="Times New Roman" w:cs="Times New Roman"/>
          <w:sz w:val="24"/>
          <w:szCs w:val="24"/>
          <w:lang w:eastAsia="ru-RU"/>
        </w:rPr>
        <w:t>рекрутментом</w:t>
      </w:r>
      <w:proofErr w:type="spellEnd"/>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Harvard</w:t>
      </w:r>
      <w:r w:rsidRPr="00191228">
        <w:rPr>
          <w:rFonts w:ascii="Times New Roman" w:hAnsi="Times New Roman" w:cs="Times New Roman"/>
          <w:sz w:val="24"/>
          <w:szCs w:val="24"/>
          <w:lang w:eastAsia="ru-RU"/>
        </w:rPr>
        <w:t>'</w:t>
      </w:r>
      <w:r w:rsidRPr="00191228">
        <w:rPr>
          <w:rFonts w:ascii="Times New Roman" w:hAnsi="Times New Roman" w:cs="Times New Roman"/>
          <w:sz w:val="24"/>
          <w:szCs w:val="24"/>
          <w:lang w:val="en-US" w:eastAsia="ru-RU"/>
        </w:rPr>
        <w:t>s</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Academic</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Recruiting</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Information</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e</w:t>
      </w:r>
      <w:r w:rsidRPr="00191228">
        <w:rPr>
          <w:rFonts w:ascii="Times New Roman" w:hAnsi="Times New Roman" w:cs="Times New Roman"/>
          <w:sz w:val="24"/>
          <w:szCs w:val="24"/>
          <w:lang w:eastAsia="ru-RU"/>
        </w:rPr>
        <w:t>-</w:t>
      </w:r>
      <w:r w:rsidRPr="00191228">
        <w:rPr>
          <w:rFonts w:ascii="Times New Roman" w:hAnsi="Times New Roman" w:cs="Times New Roman"/>
          <w:sz w:val="24"/>
          <w:szCs w:val="24"/>
          <w:lang w:val="en-US" w:eastAsia="ru-RU"/>
        </w:rPr>
        <w:t>System</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Harvard</w:t>
      </w:r>
      <w:r w:rsidRPr="00191228">
        <w:rPr>
          <w:rFonts w:ascii="Times New Roman" w:hAnsi="Times New Roman" w:cs="Times New Roman"/>
          <w:sz w:val="24"/>
          <w:szCs w:val="24"/>
          <w:lang w:eastAsia="ru-RU"/>
        </w:rPr>
        <w:t>'</w:t>
      </w:r>
      <w:r w:rsidRPr="00191228">
        <w:rPr>
          <w:rFonts w:ascii="Times New Roman" w:hAnsi="Times New Roman" w:cs="Times New Roman"/>
          <w:sz w:val="24"/>
          <w:szCs w:val="24"/>
          <w:lang w:val="en-US" w:eastAsia="ru-RU"/>
        </w:rPr>
        <w:t>s</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ASPIRE</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recruitment</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management</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system</w:t>
      </w:r>
      <w:r w:rsidRPr="00191228">
        <w:rPr>
          <w:rFonts w:ascii="Times New Roman" w:hAnsi="Times New Roman" w:cs="Times New Roman"/>
          <w:sz w:val="24"/>
          <w:szCs w:val="24"/>
          <w:lang w:eastAsia="ru-RU"/>
        </w:rPr>
        <w:t xml:space="preserve">, </w:t>
      </w:r>
      <w:r w:rsidRPr="00191228">
        <w:rPr>
          <w:rFonts w:ascii="Times New Roman" w:hAnsi="Times New Roman" w:cs="Times New Roman"/>
          <w:sz w:val="24"/>
          <w:szCs w:val="24"/>
          <w:lang w:val="en-US" w:eastAsia="ru-RU"/>
        </w:rPr>
        <w:t>PeopleSoft</w:t>
      </w:r>
      <w:r w:rsidRPr="00191228">
        <w:rPr>
          <w:rFonts w:ascii="Times New Roman" w:hAnsi="Times New Roman" w:cs="Times New Roman"/>
          <w:sz w:val="24"/>
          <w:szCs w:val="24"/>
          <w:lang w:eastAsia="ru-RU"/>
        </w:rPr>
        <w:t xml:space="preserve"> и др.). </w:t>
      </w:r>
      <w:r w:rsidR="005838C9">
        <w:rPr>
          <w:rFonts w:ascii="Times New Roman" w:hAnsi="Times New Roman" w:cs="Times New Roman"/>
          <w:sz w:val="24"/>
          <w:szCs w:val="24"/>
          <w:lang w:eastAsia="ru-RU"/>
        </w:rPr>
        <w:t xml:space="preserve">В </w:t>
      </w:r>
      <w:r w:rsidRPr="00191228">
        <w:rPr>
          <w:rFonts w:ascii="Times New Roman" w:hAnsi="Times New Roman" w:cs="Times New Roman"/>
          <w:sz w:val="24"/>
          <w:szCs w:val="24"/>
          <w:lang w:eastAsia="ru-RU"/>
        </w:rPr>
        <w:t>Университет</w:t>
      </w:r>
      <w:r w:rsidR="005838C9">
        <w:rPr>
          <w:rFonts w:ascii="Times New Roman" w:hAnsi="Times New Roman" w:cs="Times New Roman"/>
          <w:sz w:val="24"/>
          <w:szCs w:val="24"/>
          <w:lang w:eastAsia="ru-RU"/>
        </w:rPr>
        <w:t>е</w:t>
      </w:r>
      <w:r w:rsidRPr="00191228">
        <w:rPr>
          <w:rFonts w:ascii="Times New Roman" w:hAnsi="Times New Roman" w:cs="Times New Roman"/>
          <w:sz w:val="24"/>
          <w:szCs w:val="24"/>
          <w:lang w:eastAsia="ru-RU"/>
        </w:rPr>
        <w:t xml:space="preserve"> </w:t>
      </w:r>
      <w:proofErr w:type="spellStart"/>
      <w:r w:rsidRPr="00191228">
        <w:rPr>
          <w:rFonts w:ascii="Times New Roman" w:hAnsi="Times New Roman" w:cs="Times New Roman"/>
          <w:sz w:val="24"/>
          <w:szCs w:val="24"/>
          <w:lang w:eastAsia="ru-RU"/>
        </w:rPr>
        <w:t>Аалто</w:t>
      </w:r>
      <w:proofErr w:type="spellEnd"/>
      <w:r w:rsidR="005838C9">
        <w:rPr>
          <w:rFonts w:ascii="Times New Roman" w:hAnsi="Times New Roman" w:cs="Times New Roman"/>
          <w:sz w:val="24"/>
          <w:szCs w:val="24"/>
        </w:rPr>
        <w:t xml:space="preserve"> проводя</w:t>
      </w:r>
      <w:r w:rsidRPr="00191228">
        <w:rPr>
          <w:rFonts w:ascii="Times New Roman" w:hAnsi="Times New Roman" w:cs="Times New Roman"/>
          <w:sz w:val="24"/>
          <w:szCs w:val="24"/>
        </w:rPr>
        <w:t>т семинары по работе с университетским порталом, который посвящен вопросам карьеры</w:t>
      </w:r>
      <w:r w:rsidR="005838C9">
        <w:rPr>
          <w:rFonts w:ascii="Times New Roman" w:hAnsi="Times New Roman" w:cs="Times New Roman"/>
          <w:sz w:val="24"/>
          <w:szCs w:val="24"/>
        </w:rPr>
        <w:t xml:space="preserve"> и поддержки международных специалистов</w:t>
      </w:r>
      <w:r w:rsidRPr="00191228">
        <w:rPr>
          <w:rFonts w:ascii="Times New Roman" w:hAnsi="Times New Roman" w:cs="Times New Roman"/>
          <w:sz w:val="24"/>
          <w:szCs w:val="24"/>
        </w:rPr>
        <w:t xml:space="preserve">. В частности, рассматриваются </w:t>
      </w:r>
      <w:r w:rsidRPr="00191228">
        <w:rPr>
          <w:rFonts w:ascii="Times New Roman" w:hAnsi="Times New Roman" w:cs="Times New Roman"/>
          <w:sz w:val="24"/>
          <w:szCs w:val="24"/>
          <w:lang w:eastAsia="ru-RU"/>
        </w:rPr>
        <w:t xml:space="preserve">цели и основные задачи портала, структура портала, виды информации, размещаемой на портале, порядок размещения информации на портале и ответственные за размещение информации. </w:t>
      </w:r>
    </w:p>
    <w:p w:rsidR="00191228" w:rsidRDefault="00191228" w:rsidP="00F91B46">
      <w:pPr>
        <w:pStyle w:val="Default"/>
        <w:spacing w:line="360" w:lineRule="auto"/>
        <w:rPr>
          <w:sz w:val="23"/>
          <w:szCs w:val="23"/>
        </w:rPr>
      </w:pPr>
      <w:r>
        <w:rPr>
          <w:sz w:val="23"/>
          <w:szCs w:val="23"/>
        </w:rPr>
        <w:t xml:space="preserve"> </w:t>
      </w:r>
    </w:p>
    <w:p w:rsidR="009309B8" w:rsidRPr="009309B8" w:rsidRDefault="009309B8" w:rsidP="00F91B46">
      <w:pPr>
        <w:spacing w:line="360" w:lineRule="auto"/>
        <w:jc w:val="center"/>
        <w:outlineLvl w:val="1"/>
        <w:rPr>
          <w:rFonts w:ascii="Times New Roman" w:hAnsi="Times New Roman" w:cs="Times New Roman"/>
          <w:b/>
          <w:sz w:val="24"/>
          <w:szCs w:val="24"/>
        </w:rPr>
      </w:pPr>
      <w:bookmarkStart w:id="14" w:name="_Toc439886502"/>
      <w:r w:rsidRPr="009309B8">
        <w:rPr>
          <w:rFonts w:ascii="Times New Roman" w:hAnsi="Times New Roman" w:cs="Times New Roman"/>
          <w:b/>
          <w:sz w:val="24"/>
          <w:szCs w:val="24"/>
        </w:rPr>
        <w:t>3.6. Показатели и процедуры оценки эффективности работы сотрудников подразделения, осуществляющего поддержку и закрепление международных специалистов различных категорий в университете</w:t>
      </w:r>
      <w:bookmarkEnd w:id="14"/>
    </w:p>
    <w:p w:rsidR="009309B8" w:rsidRPr="009309B8" w:rsidRDefault="009309B8" w:rsidP="00F91B46">
      <w:pPr>
        <w:spacing w:after="0" w:line="360" w:lineRule="auto"/>
        <w:ind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В ходе исследования было выявлено, что оценка эффективности существующей в зарубежных и российских университетах системы поддержки международных специалистов подразумевает использование разнообразных количественных и качественных показателей, выбор которых в значительной мере обуславливается типом вуза, стратегией его развития, целями интернационализации и способами продвижения в мировых рейтингах. С точки зрения возможности использования в российских вузах целесообразно выделить следующие основные категории показателей:</w:t>
      </w:r>
    </w:p>
    <w:p w:rsidR="009309B8" w:rsidRPr="009309B8" w:rsidRDefault="009309B8" w:rsidP="00F91B46">
      <w:pPr>
        <w:pStyle w:val="a3"/>
        <w:numPr>
          <w:ilvl w:val="0"/>
          <w:numId w:val="47"/>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показатели, характеризующие общую эффективность сервисов поддержки иностранных НПР;</w:t>
      </w:r>
    </w:p>
    <w:p w:rsidR="009309B8" w:rsidRPr="009309B8" w:rsidRDefault="009309B8" w:rsidP="00F91B46">
      <w:pPr>
        <w:pStyle w:val="a3"/>
        <w:numPr>
          <w:ilvl w:val="0"/>
          <w:numId w:val="47"/>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 xml:space="preserve">показатели, характеризующие качество деятельности </w:t>
      </w:r>
      <w:proofErr w:type="gramStart"/>
      <w:r w:rsidRPr="009309B8">
        <w:rPr>
          <w:rFonts w:ascii="Times New Roman" w:hAnsi="Times New Roman" w:cs="Times New Roman"/>
          <w:sz w:val="24"/>
          <w:szCs w:val="24"/>
          <w:lang w:eastAsia="ru-RU"/>
        </w:rPr>
        <w:t>иностранных</w:t>
      </w:r>
      <w:proofErr w:type="gramEnd"/>
      <w:r w:rsidRPr="009309B8">
        <w:rPr>
          <w:rFonts w:ascii="Times New Roman" w:hAnsi="Times New Roman" w:cs="Times New Roman"/>
          <w:sz w:val="24"/>
          <w:szCs w:val="24"/>
          <w:lang w:eastAsia="ru-RU"/>
        </w:rPr>
        <w:t xml:space="preserve"> НПР;</w:t>
      </w:r>
    </w:p>
    <w:p w:rsidR="009309B8" w:rsidRPr="009309B8" w:rsidRDefault="009309B8" w:rsidP="00F91B46">
      <w:pPr>
        <w:pStyle w:val="a3"/>
        <w:numPr>
          <w:ilvl w:val="0"/>
          <w:numId w:val="47"/>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показатели, характеризующие качество работы сотрудников структур поддержки и отдельных сервисов.</w:t>
      </w:r>
    </w:p>
    <w:p w:rsidR="009309B8" w:rsidRPr="009309B8" w:rsidRDefault="009309B8" w:rsidP="00F91B46">
      <w:pPr>
        <w:spacing w:after="0" w:line="360" w:lineRule="auto"/>
        <w:ind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Перечень наиболее часто используемых показателей в разрезе каждой категории приведен ниже.</w:t>
      </w:r>
    </w:p>
    <w:p w:rsidR="009309B8" w:rsidRDefault="009309B8" w:rsidP="00F91B46">
      <w:pPr>
        <w:spacing w:after="0" w:line="360" w:lineRule="auto"/>
        <w:ind w:firstLine="567"/>
        <w:jc w:val="both"/>
        <w:rPr>
          <w:rFonts w:ascii="Times New Roman" w:hAnsi="Times New Roman" w:cs="Times New Roman"/>
          <w:sz w:val="24"/>
          <w:szCs w:val="24"/>
          <w:lang w:eastAsia="ru-RU"/>
        </w:rPr>
      </w:pPr>
      <w:r w:rsidRPr="009309B8">
        <w:rPr>
          <w:rFonts w:ascii="Times New Roman" w:hAnsi="Times New Roman" w:cs="Times New Roman"/>
          <w:i/>
          <w:sz w:val="24"/>
          <w:szCs w:val="24"/>
          <w:lang w:eastAsia="ru-RU"/>
        </w:rPr>
        <w:t xml:space="preserve">1. Показатели, характеризующие общую эффективность сервисов поддержки иностранных НПР. </w:t>
      </w:r>
      <w:r w:rsidRPr="009309B8">
        <w:rPr>
          <w:rFonts w:ascii="Times New Roman" w:hAnsi="Times New Roman" w:cs="Times New Roman"/>
          <w:sz w:val="24"/>
          <w:szCs w:val="24"/>
          <w:lang w:eastAsia="ru-RU"/>
        </w:rPr>
        <w:t xml:space="preserve">Одним из наиболее часто используемых индикаторов, характеризующих </w:t>
      </w:r>
      <w:r w:rsidRPr="009309B8">
        <w:rPr>
          <w:rFonts w:ascii="Times New Roman" w:hAnsi="Times New Roman" w:cs="Times New Roman"/>
          <w:sz w:val="24"/>
          <w:szCs w:val="24"/>
          <w:lang w:eastAsia="ru-RU"/>
        </w:rPr>
        <w:lastRenderedPageBreak/>
        <w:t>общую эффективность работы системы поддержки, можно считать долю иностранных сотрудников в общей численности научно-педагогических работников.</w:t>
      </w:r>
    </w:p>
    <w:p w:rsidR="009309B8" w:rsidRDefault="009309B8" w:rsidP="00F91B46">
      <w:pPr>
        <w:spacing w:after="0" w:line="360" w:lineRule="auto"/>
        <w:ind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Данный коэффициент рассчитывается как отношение числа иностранных научно-педагогических работников к общей численности научно-педагогических работников в университете и учитывается при определении позиции университета в международных рейтингах. Основной интерес представляет динамика этого показателя – при благоприятных условиях она должна быть положительной.</w:t>
      </w:r>
      <w:r w:rsidRPr="009309B8">
        <w:rPr>
          <w:rFonts w:ascii="Times New Roman" w:hAnsi="Times New Roman" w:cs="Times New Roman"/>
          <w:i/>
          <w:sz w:val="24"/>
          <w:szCs w:val="24"/>
          <w:lang w:eastAsia="ru-RU"/>
        </w:rPr>
        <w:t xml:space="preserve"> </w:t>
      </w:r>
    </w:p>
    <w:p w:rsidR="009309B8" w:rsidRPr="009309B8" w:rsidRDefault="009309B8" w:rsidP="00F91B46">
      <w:pPr>
        <w:spacing w:after="0" w:line="360" w:lineRule="auto"/>
        <w:ind w:firstLine="567"/>
        <w:jc w:val="both"/>
        <w:rPr>
          <w:rFonts w:ascii="Times New Roman" w:hAnsi="Times New Roman" w:cs="Times New Roman"/>
          <w:i/>
          <w:sz w:val="24"/>
          <w:szCs w:val="24"/>
          <w:lang w:eastAsia="ru-RU"/>
        </w:rPr>
      </w:pPr>
      <w:r w:rsidRPr="009309B8">
        <w:rPr>
          <w:rFonts w:ascii="Times New Roman" w:hAnsi="Times New Roman" w:cs="Times New Roman"/>
          <w:sz w:val="24"/>
          <w:szCs w:val="24"/>
          <w:lang w:eastAsia="ru-RU"/>
        </w:rPr>
        <w:t xml:space="preserve">Вторым из часто используемых показателей является доля иностранных научно-педагогических работников, покинувших университет по тем или иным причинам до истечения срока трудового договора. Он рассчитывается как соотношение числа </w:t>
      </w:r>
      <w:proofErr w:type="gramStart"/>
      <w:r w:rsidRPr="009309B8">
        <w:rPr>
          <w:rFonts w:ascii="Times New Roman" w:hAnsi="Times New Roman" w:cs="Times New Roman"/>
          <w:sz w:val="24"/>
          <w:szCs w:val="24"/>
          <w:lang w:eastAsia="ru-RU"/>
        </w:rPr>
        <w:t>иностранных</w:t>
      </w:r>
      <w:proofErr w:type="gramEnd"/>
      <w:r w:rsidRPr="009309B8">
        <w:rPr>
          <w:rFonts w:ascii="Times New Roman" w:hAnsi="Times New Roman" w:cs="Times New Roman"/>
          <w:sz w:val="24"/>
          <w:szCs w:val="24"/>
          <w:lang w:eastAsia="ru-RU"/>
        </w:rPr>
        <w:t xml:space="preserve"> НПР, покинувших университет до окончания срока трудового договора, и средней численности НПР за отчетный период. По низкому значению данного индикатора в определённой степени можно судить об эффективности системы поддержки и закрепления международных специалистов. </w:t>
      </w:r>
    </w:p>
    <w:p w:rsidR="009309B8" w:rsidRDefault="009309B8" w:rsidP="00F91B46">
      <w:pPr>
        <w:spacing w:after="0" w:line="360" w:lineRule="auto"/>
        <w:ind w:firstLine="567"/>
        <w:jc w:val="both"/>
        <w:rPr>
          <w:rFonts w:ascii="Times New Roman" w:hAnsi="Times New Roman" w:cs="Times New Roman"/>
          <w:sz w:val="24"/>
          <w:szCs w:val="24"/>
          <w:lang w:eastAsia="ru-RU"/>
        </w:rPr>
      </w:pPr>
      <w:r w:rsidRPr="009309B8">
        <w:rPr>
          <w:rFonts w:ascii="Times New Roman" w:hAnsi="Times New Roman" w:cs="Times New Roman"/>
          <w:i/>
          <w:sz w:val="24"/>
          <w:szCs w:val="24"/>
          <w:lang w:eastAsia="ru-RU"/>
        </w:rPr>
        <w:t xml:space="preserve">2. Показатели, характеризующие качество работы сотрудников, предоставляющих услуги </w:t>
      </w:r>
      <w:proofErr w:type="gramStart"/>
      <w:r w:rsidRPr="009309B8">
        <w:rPr>
          <w:rFonts w:ascii="Times New Roman" w:hAnsi="Times New Roman" w:cs="Times New Roman"/>
          <w:i/>
          <w:sz w:val="24"/>
          <w:szCs w:val="24"/>
          <w:lang w:eastAsia="ru-RU"/>
        </w:rPr>
        <w:t>международным</w:t>
      </w:r>
      <w:proofErr w:type="gramEnd"/>
      <w:r w:rsidRPr="009309B8">
        <w:rPr>
          <w:rFonts w:ascii="Times New Roman" w:hAnsi="Times New Roman" w:cs="Times New Roman"/>
          <w:i/>
          <w:sz w:val="24"/>
          <w:szCs w:val="24"/>
          <w:lang w:eastAsia="ru-RU"/>
        </w:rPr>
        <w:t xml:space="preserve">. </w:t>
      </w:r>
      <w:r w:rsidRPr="009309B8">
        <w:rPr>
          <w:rFonts w:ascii="Times New Roman" w:hAnsi="Times New Roman" w:cs="Times New Roman"/>
          <w:sz w:val="24"/>
          <w:szCs w:val="24"/>
          <w:lang w:eastAsia="ru-RU"/>
        </w:rPr>
        <w:t>Показатели из этой категории рассчитываются, в основном, путем анкетирования иностранных специалистов и оцениваются по принятой бальной шкале, поэтому в определённой степени они характеризуют удовлетворенность международного специалиста сервисами поддержки университета. Анкетирование, как правило, проводится в конце отчётного периода или по окончании срока трудового договора.</w:t>
      </w:r>
      <w:r w:rsidRPr="009309B8">
        <w:rPr>
          <w:rFonts w:ascii="Times New Roman" w:hAnsi="Times New Roman" w:cs="Times New Roman"/>
          <w:i/>
          <w:sz w:val="24"/>
          <w:szCs w:val="24"/>
          <w:lang w:eastAsia="ru-RU"/>
        </w:rPr>
        <w:t xml:space="preserve"> </w:t>
      </w:r>
      <w:r w:rsidRPr="009309B8">
        <w:rPr>
          <w:rFonts w:ascii="Times New Roman" w:hAnsi="Times New Roman" w:cs="Times New Roman"/>
          <w:sz w:val="24"/>
          <w:szCs w:val="24"/>
          <w:lang w:eastAsia="ru-RU"/>
        </w:rPr>
        <w:t>Часто производится оценка работы отдельных структурных подразделений и служб. При этом иногда используется общая анкета для всех видов предоставляемых сервисов поддержки, что позволяет сравнить деятельность всех задействованных служб. В результате, с учетом значимости отдельных видов услуг, рассчитывается средневзвешенный балл.</w:t>
      </w:r>
      <w:r w:rsidRPr="009309B8">
        <w:rPr>
          <w:rFonts w:ascii="Times New Roman" w:hAnsi="Times New Roman" w:cs="Times New Roman"/>
          <w:i/>
          <w:sz w:val="24"/>
          <w:szCs w:val="24"/>
          <w:lang w:eastAsia="ru-RU"/>
        </w:rPr>
        <w:t xml:space="preserve"> </w:t>
      </w:r>
    </w:p>
    <w:p w:rsidR="009309B8" w:rsidRDefault="009309B8" w:rsidP="00F91B46">
      <w:pPr>
        <w:spacing w:after="0" w:line="360" w:lineRule="auto"/>
        <w:ind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 xml:space="preserve">Некоторые службы поддержки зарубежных университетов, в частности сервисы двойной карьеры, различные клубы, ассоциации и другие службы, проводят оценку лояльности «потребителей» своих услуг путем расчета индекса </w:t>
      </w:r>
      <w:r w:rsidRPr="009309B8">
        <w:rPr>
          <w:rFonts w:ascii="Times New Roman" w:hAnsi="Times New Roman" w:cs="Times New Roman"/>
          <w:sz w:val="24"/>
          <w:szCs w:val="24"/>
          <w:lang w:val="en-US" w:eastAsia="ru-RU"/>
        </w:rPr>
        <w:t>NPS</w:t>
      </w:r>
      <w:r w:rsidRPr="009309B8">
        <w:rPr>
          <w:rFonts w:ascii="Times New Roman" w:hAnsi="Times New Roman" w:cs="Times New Roman"/>
          <w:sz w:val="24"/>
          <w:szCs w:val="24"/>
          <w:lang w:eastAsia="ru-RU"/>
        </w:rPr>
        <w:t xml:space="preserve"> (</w:t>
      </w:r>
      <w:proofErr w:type="spellStart"/>
      <w:r w:rsidRPr="009309B8">
        <w:rPr>
          <w:rFonts w:ascii="Times New Roman" w:hAnsi="Times New Roman" w:cs="Times New Roman"/>
          <w:sz w:val="24"/>
          <w:szCs w:val="24"/>
          <w:lang w:eastAsia="ru-RU"/>
        </w:rPr>
        <w:t>Net</w:t>
      </w:r>
      <w:proofErr w:type="spellEnd"/>
      <w:r w:rsidRPr="009309B8">
        <w:rPr>
          <w:rFonts w:ascii="Times New Roman" w:hAnsi="Times New Roman" w:cs="Times New Roman"/>
          <w:sz w:val="24"/>
          <w:szCs w:val="24"/>
          <w:lang w:eastAsia="ru-RU"/>
        </w:rPr>
        <w:t xml:space="preserve"> </w:t>
      </w:r>
      <w:proofErr w:type="spellStart"/>
      <w:r w:rsidRPr="009309B8">
        <w:rPr>
          <w:rFonts w:ascii="Times New Roman" w:hAnsi="Times New Roman" w:cs="Times New Roman"/>
          <w:sz w:val="24"/>
          <w:szCs w:val="24"/>
          <w:lang w:eastAsia="ru-RU"/>
        </w:rPr>
        <w:t>Promoter</w:t>
      </w:r>
      <w:proofErr w:type="spellEnd"/>
      <w:r w:rsidRPr="009309B8">
        <w:rPr>
          <w:rFonts w:ascii="Times New Roman" w:hAnsi="Times New Roman" w:cs="Times New Roman"/>
          <w:sz w:val="24"/>
          <w:szCs w:val="24"/>
          <w:lang w:eastAsia="ru-RU"/>
        </w:rPr>
        <w:t xml:space="preserve"> </w:t>
      </w:r>
      <w:proofErr w:type="spellStart"/>
      <w:r w:rsidRPr="009309B8">
        <w:rPr>
          <w:rFonts w:ascii="Times New Roman" w:hAnsi="Times New Roman" w:cs="Times New Roman"/>
          <w:sz w:val="24"/>
          <w:szCs w:val="24"/>
          <w:lang w:eastAsia="ru-RU"/>
        </w:rPr>
        <w:t>Score</w:t>
      </w:r>
      <w:proofErr w:type="spellEnd"/>
      <w:r w:rsidRPr="009309B8">
        <w:rPr>
          <w:rFonts w:ascii="Times New Roman" w:hAnsi="Times New Roman" w:cs="Times New Roman"/>
          <w:sz w:val="24"/>
          <w:szCs w:val="24"/>
          <w:lang w:eastAsia="ru-RU"/>
        </w:rPr>
        <w:t xml:space="preserve"> – индекс лояльности клиентов). Этот индекс используется для определения приверженности потребителей услуг. Измерение индекса лояльности NPS включает в себя несколько шагов:</w:t>
      </w:r>
      <w:r w:rsidRPr="009309B8">
        <w:rPr>
          <w:rFonts w:ascii="Times New Roman" w:hAnsi="Times New Roman" w:cs="Times New Roman"/>
          <w:i/>
          <w:sz w:val="24"/>
          <w:szCs w:val="24"/>
          <w:lang w:eastAsia="ru-RU"/>
        </w:rPr>
        <w:t xml:space="preserve"> </w:t>
      </w:r>
      <w:r w:rsidRPr="009309B8">
        <w:rPr>
          <w:rFonts w:ascii="Times New Roman" w:hAnsi="Times New Roman" w:cs="Times New Roman"/>
          <w:sz w:val="24"/>
          <w:szCs w:val="24"/>
          <w:lang w:eastAsia="ru-RU"/>
        </w:rPr>
        <w:t>1) потребителям предлагается ответить на вопрос «Какова вероятность того, что Вы порекомендуете сервис/услугу/клуб своим друзьям/знакомым/коллегам?» по 10-балльной шкале, где 0 соответствует ответу «Ни в коем случае не буду рекомендовать», а 10 — «Обязательно порекомендую»;</w:t>
      </w:r>
      <w:r w:rsidRPr="009309B8">
        <w:rPr>
          <w:rFonts w:ascii="Times New Roman" w:hAnsi="Times New Roman" w:cs="Times New Roman"/>
          <w:i/>
          <w:sz w:val="24"/>
          <w:szCs w:val="24"/>
          <w:lang w:eastAsia="ru-RU"/>
        </w:rPr>
        <w:t xml:space="preserve"> </w:t>
      </w:r>
      <w:r w:rsidRPr="009309B8">
        <w:rPr>
          <w:rFonts w:ascii="Times New Roman" w:hAnsi="Times New Roman" w:cs="Times New Roman"/>
          <w:sz w:val="24"/>
          <w:szCs w:val="24"/>
          <w:lang w:eastAsia="ru-RU"/>
        </w:rPr>
        <w:t>2) на основе полученных оценок все потребители разделяются на 3 группы: 9-10 баллов — сторонники (</w:t>
      </w:r>
      <w:proofErr w:type="spellStart"/>
      <w:r w:rsidRPr="009309B8">
        <w:rPr>
          <w:rFonts w:ascii="Times New Roman" w:hAnsi="Times New Roman" w:cs="Times New Roman"/>
          <w:sz w:val="24"/>
          <w:szCs w:val="24"/>
          <w:lang w:eastAsia="ru-RU"/>
        </w:rPr>
        <w:t>promoters</w:t>
      </w:r>
      <w:proofErr w:type="spellEnd"/>
      <w:r w:rsidRPr="009309B8">
        <w:rPr>
          <w:rFonts w:ascii="Times New Roman" w:hAnsi="Times New Roman" w:cs="Times New Roman"/>
          <w:sz w:val="24"/>
          <w:szCs w:val="24"/>
          <w:lang w:eastAsia="ru-RU"/>
        </w:rPr>
        <w:t>) услуги, 7-8 баллов — нейтральные потребители, 0-6 баллов — критики (</w:t>
      </w:r>
      <w:proofErr w:type="spellStart"/>
      <w:r w:rsidRPr="009309B8">
        <w:rPr>
          <w:rFonts w:ascii="Times New Roman" w:hAnsi="Times New Roman" w:cs="Times New Roman"/>
          <w:sz w:val="24"/>
          <w:szCs w:val="24"/>
          <w:lang w:eastAsia="ru-RU"/>
        </w:rPr>
        <w:t>detractors</w:t>
      </w:r>
      <w:proofErr w:type="spellEnd"/>
      <w:r w:rsidRPr="009309B8">
        <w:rPr>
          <w:rFonts w:ascii="Times New Roman" w:hAnsi="Times New Roman" w:cs="Times New Roman"/>
          <w:sz w:val="24"/>
          <w:szCs w:val="24"/>
          <w:lang w:eastAsia="ru-RU"/>
        </w:rPr>
        <w:t>);</w:t>
      </w:r>
      <w:r w:rsidRPr="009309B8">
        <w:rPr>
          <w:rFonts w:ascii="Times New Roman" w:hAnsi="Times New Roman" w:cs="Times New Roman"/>
          <w:i/>
          <w:sz w:val="24"/>
          <w:szCs w:val="24"/>
          <w:lang w:eastAsia="ru-RU"/>
        </w:rPr>
        <w:t xml:space="preserve"> </w:t>
      </w:r>
      <w:r w:rsidRPr="009309B8">
        <w:rPr>
          <w:rFonts w:ascii="Times New Roman" w:hAnsi="Times New Roman" w:cs="Times New Roman"/>
          <w:sz w:val="24"/>
          <w:szCs w:val="24"/>
          <w:lang w:eastAsia="ru-RU"/>
        </w:rPr>
        <w:t xml:space="preserve">3) производится </w:t>
      </w:r>
      <w:r w:rsidRPr="009309B8">
        <w:rPr>
          <w:rFonts w:ascii="Times New Roman" w:hAnsi="Times New Roman" w:cs="Times New Roman"/>
          <w:sz w:val="24"/>
          <w:szCs w:val="24"/>
          <w:lang w:eastAsia="ru-RU"/>
        </w:rPr>
        <w:lastRenderedPageBreak/>
        <w:t>непосредственный расчёт индекса NPS как разность долей сторонников и критиков.</w:t>
      </w:r>
      <w:r w:rsidRPr="009309B8">
        <w:rPr>
          <w:rFonts w:ascii="Times New Roman" w:hAnsi="Times New Roman" w:cs="Times New Roman"/>
          <w:i/>
          <w:sz w:val="24"/>
          <w:szCs w:val="24"/>
          <w:lang w:eastAsia="ru-RU"/>
        </w:rPr>
        <w:t xml:space="preserve"> </w:t>
      </w:r>
      <w:r w:rsidRPr="009309B8">
        <w:rPr>
          <w:rFonts w:ascii="Times New Roman" w:hAnsi="Times New Roman" w:cs="Times New Roman"/>
          <w:sz w:val="24"/>
          <w:szCs w:val="24"/>
          <w:lang w:eastAsia="ru-RU"/>
        </w:rPr>
        <w:t xml:space="preserve">Итоговое значение индекса может изменяться от -100% до +100%. </w:t>
      </w:r>
    </w:p>
    <w:p w:rsidR="009309B8" w:rsidRDefault="009309B8" w:rsidP="00F91B46">
      <w:pPr>
        <w:spacing w:after="0" w:line="360" w:lineRule="auto"/>
        <w:ind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Утвержденных нормативных значений индекса университеты не раскрывают, но можно с уверенностью утверждать, что критическим для сервиса является отрицательное значение индикатора.</w:t>
      </w:r>
      <w:r w:rsidRPr="009309B8">
        <w:rPr>
          <w:rFonts w:ascii="Times New Roman" w:hAnsi="Times New Roman" w:cs="Times New Roman"/>
          <w:i/>
          <w:sz w:val="24"/>
          <w:szCs w:val="24"/>
          <w:lang w:eastAsia="ru-RU"/>
        </w:rPr>
        <w:t xml:space="preserve"> </w:t>
      </w:r>
      <w:r w:rsidRPr="009309B8">
        <w:rPr>
          <w:rFonts w:ascii="Times New Roman" w:hAnsi="Times New Roman" w:cs="Times New Roman"/>
          <w:sz w:val="24"/>
          <w:szCs w:val="24"/>
          <w:lang w:eastAsia="ru-RU"/>
        </w:rPr>
        <w:t xml:space="preserve">При наличии системы </w:t>
      </w:r>
      <w:proofErr w:type="spellStart"/>
      <w:r w:rsidRPr="009309B8">
        <w:rPr>
          <w:rFonts w:ascii="Times New Roman" w:hAnsi="Times New Roman" w:cs="Times New Roman"/>
          <w:sz w:val="24"/>
          <w:szCs w:val="24"/>
          <w:lang w:eastAsia="ru-RU"/>
        </w:rPr>
        <w:t>менторства</w:t>
      </w:r>
      <w:proofErr w:type="spellEnd"/>
      <w:r w:rsidRPr="009309B8">
        <w:rPr>
          <w:rFonts w:ascii="Times New Roman" w:hAnsi="Times New Roman" w:cs="Times New Roman"/>
          <w:sz w:val="24"/>
          <w:szCs w:val="24"/>
          <w:lang w:eastAsia="ru-RU"/>
        </w:rPr>
        <w:t xml:space="preserve"> в университетах обязательно оценивается качество и эффективность работы ментора. При этом в качестве процедуры оценивания используется анкетирование или метод </w:t>
      </w:r>
      <w:proofErr w:type="spellStart"/>
      <w:proofErr w:type="gramStart"/>
      <w:r w:rsidRPr="009309B8">
        <w:rPr>
          <w:rFonts w:ascii="Times New Roman" w:hAnsi="Times New Roman" w:cs="Times New Roman"/>
          <w:sz w:val="24"/>
          <w:szCs w:val="24"/>
          <w:lang w:eastAsia="ru-RU"/>
        </w:rPr>
        <w:t>фокус-групп</w:t>
      </w:r>
      <w:proofErr w:type="spellEnd"/>
      <w:proofErr w:type="gramEnd"/>
      <w:r w:rsidRPr="009309B8">
        <w:rPr>
          <w:rFonts w:ascii="Times New Roman" w:hAnsi="Times New Roman" w:cs="Times New Roman"/>
          <w:sz w:val="24"/>
          <w:szCs w:val="24"/>
          <w:lang w:eastAsia="ru-RU"/>
        </w:rPr>
        <w:t>. Иностранных специалистов просят оценить как различные аспекты деятельности ментора, так и его личностные характеристики.</w:t>
      </w:r>
      <w:r w:rsidRPr="009309B8">
        <w:rPr>
          <w:rFonts w:ascii="Times New Roman" w:hAnsi="Times New Roman" w:cs="Times New Roman"/>
          <w:i/>
          <w:sz w:val="24"/>
          <w:szCs w:val="24"/>
          <w:lang w:eastAsia="ru-RU"/>
        </w:rPr>
        <w:t xml:space="preserve"> </w:t>
      </w:r>
    </w:p>
    <w:p w:rsidR="009309B8" w:rsidRDefault="009309B8" w:rsidP="00F91B46">
      <w:pPr>
        <w:spacing w:after="0" w:line="360" w:lineRule="auto"/>
        <w:ind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 xml:space="preserve">Кроме </w:t>
      </w:r>
      <w:r>
        <w:rPr>
          <w:rFonts w:ascii="Times New Roman" w:hAnsi="Times New Roman" w:cs="Times New Roman"/>
          <w:sz w:val="24"/>
          <w:szCs w:val="24"/>
          <w:lang w:eastAsia="ru-RU"/>
        </w:rPr>
        <w:t>э</w:t>
      </w:r>
      <w:r w:rsidRPr="009309B8">
        <w:rPr>
          <w:rFonts w:ascii="Times New Roman" w:hAnsi="Times New Roman" w:cs="Times New Roman"/>
          <w:sz w:val="24"/>
          <w:szCs w:val="24"/>
          <w:lang w:eastAsia="ru-RU"/>
        </w:rPr>
        <w:t xml:space="preserve">того, в ряде университетов (Университет </w:t>
      </w:r>
      <w:proofErr w:type="spellStart"/>
      <w:r w:rsidRPr="009309B8">
        <w:rPr>
          <w:rFonts w:ascii="Times New Roman" w:hAnsi="Times New Roman" w:cs="Times New Roman"/>
          <w:sz w:val="24"/>
          <w:szCs w:val="24"/>
          <w:lang w:eastAsia="ru-RU"/>
        </w:rPr>
        <w:t>Аалто</w:t>
      </w:r>
      <w:proofErr w:type="spellEnd"/>
      <w:r w:rsidRPr="009309B8">
        <w:rPr>
          <w:rFonts w:ascii="Times New Roman" w:hAnsi="Times New Roman" w:cs="Times New Roman"/>
          <w:sz w:val="24"/>
          <w:szCs w:val="24"/>
          <w:lang w:eastAsia="ru-RU"/>
        </w:rPr>
        <w:t xml:space="preserve">, Дельфтский технический университет и др.) применяется так называемая «Система круговой оценки» («360o-assessment system», «360-degree </w:t>
      </w:r>
      <w:proofErr w:type="spellStart"/>
      <w:r w:rsidRPr="009309B8">
        <w:rPr>
          <w:rFonts w:ascii="Times New Roman" w:hAnsi="Times New Roman" w:cs="Times New Roman"/>
          <w:sz w:val="24"/>
          <w:szCs w:val="24"/>
          <w:lang w:eastAsia="ru-RU"/>
        </w:rPr>
        <w:t>feedback</w:t>
      </w:r>
      <w:proofErr w:type="spellEnd"/>
      <w:r w:rsidRPr="009309B8">
        <w:rPr>
          <w:rFonts w:ascii="Times New Roman" w:hAnsi="Times New Roman" w:cs="Times New Roman"/>
          <w:sz w:val="24"/>
          <w:szCs w:val="24"/>
          <w:lang w:eastAsia="ru-RU"/>
        </w:rPr>
        <w:t>»). Ее сущность заключается в том, что производится так называемый круговой опрос, в ходе которого все сотрудники – начальники, подчинённые и коллеги – оценивают друг друга, в том числе производят и самооценку, отвечая на поставленные закрытые вопросы (то есть, отмечая возможные варианты ответов), а также дают краткие письменные ответы или пояснения. В дальнейшем вычисляется средняя оценка каждого человека по определённым показателям и формируется сравнительные оценки и письменные характеристики (что люди говорят о сотруднике), указываются сильные и слабые стороны людей, недостатки в работе, предложения по совершенствованию, формируется личный план по улучшению положения дел.</w:t>
      </w:r>
    </w:p>
    <w:p w:rsidR="009309B8" w:rsidRPr="009309B8" w:rsidRDefault="009309B8" w:rsidP="00F91B46">
      <w:pPr>
        <w:spacing w:after="0" w:line="360" w:lineRule="auto"/>
        <w:ind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Российские университеты склонны оценивать сумму дополнительно выделяемых денежных средств, приходящихся на одного сотрудника университета, вовлеченного в оказание услуг иностранным специалистам. Расчёт данного показателя позволяет сравнивать средние затраты на содержание одного сотрудника системы поддержки иностранных специалистов в динамике.</w:t>
      </w:r>
    </w:p>
    <w:p w:rsidR="009309B8" w:rsidRPr="009309B8" w:rsidRDefault="009309B8" w:rsidP="00F91B46">
      <w:pPr>
        <w:spacing w:after="0" w:line="360" w:lineRule="auto"/>
        <w:ind w:firstLine="567"/>
        <w:jc w:val="both"/>
        <w:rPr>
          <w:rFonts w:ascii="Times New Roman" w:hAnsi="Times New Roman" w:cs="Times New Roman"/>
          <w:i/>
          <w:sz w:val="24"/>
          <w:szCs w:val="24"/>
          <w:lang w:eastAsia="ru-RU"/>
        </w:rPr>
      </w:pPr>
      <w:r w:rsidRPr="009309B8">
        <w:rPr>
          <w:rFonts w:ascii="Times New Roman" w:hAnsi="Times New Roman" w:cs="Times New Roman"/>
          <w:i/>
          <w:sz w:val="24"/>
          <w:szCs w:val="24"/>
          <w:lang w:eastAsia="ru-RU"/>
        </w:rPr>
        <w:t xml:space="preserve">2. Показатели, характеризующие качество деятельности международных специалистов. </w:t>
      </w:r>
      <w:r w:rsidRPr="009309B8">
        <w:rPr>
          <w:rFonts w:ascii="Times New Roman" w:hAnsi="Times New Roman" w:cs="Times New Roman"/>
          <w:sz w:val="24"/>
          <w:szCs w:val="24"/>
          <w:lang w:eastAsia="ru-RU"/>
        </w:rPr>
        <w:t>Эти показатели позволяют оценить качественный и количественный состав международных специалистов, привлекаемых и обслуживаемых соответствующими службами университета. Эти показатели характеризуют скорее общее положение дел в университете, но в определённой степени также и качество работы сотрудников и структур, оказывающих поддержку международным специалистам. Наиболее часто используются следующие индикаторы:</w:t>
      </w:r>
    </w:p>
    <w:p w:rsidR="009309B8" w:rsidRPr="009309B8" w:rsidRDefault="009309B8" w:rsidP="00F91B46">
      <w:pPr>
        <w:pStyle w:val="a3"/>
        <w:numPr>
          <w:ilvl w:val="0"/>
          <w:numId w:val="48"/>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число иностранных НПР – лауреатов Нобелевской премии, работающих в университете;</w:t>
      </w:r>
    </w:p>
    <w:p w:rsidR="009309B8" w:rsidRPr="009309B8" w:rsidRDefault="009309B8" w:rsidP="00F91B46">
      <w:pPr>
        <w:pStyle w:val="a3"/>
        <w:numPr>
          <w:ilvl w:val="0"/>
          <w:numId w:val="48"/>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 xml:space="preserve">количество грантов и наград, полученных </w:t>
      </w:r>
      <w:proofErr w:type="gramStart"/>
      <w:r w:rsidRPr="009309B8">
        <w:rPr>
          <w:rFonts w:ascii="Times New Roman" w:hAnsi="Times New Roman" w:cs="Times New Roman"/>
          <w:sz w:val="24"/>
          <w:szCs w:val="24"/>
          <w:lang w:eastAsia="ru-RU"/>
        </w:rPr>
        <w:t>иностранными</w:t>
      </w:r>
      <w:proofErr w:type="gramEnd"/>
      <w:r w:rsidRPr="009309B8">
        <w:rPr>
          <w:rFonts w:ascii="Times New Roman" w:hAnsi="Times New Roman" w:cs="Times New Roman"/>
          <w:sz w:val="24"/>
          <w:szCs w:val="24"/>
          <w:lang w:eastAsia="ru-RU"/>
        </w:rPr>
        <w:t xml:space="preserve"> НПР;</w:t>
      </w:r>
    </w:p>
    <w:p w:rsidR="009309B8" w:rsidRPr="009309B8" w:rsidRDefault="009309B8" w:rsidP="00F91B46">
      <w:pPr>
        <w:pStyle w:val="a3"/>
        <w:numPr>
          <w:ilvl w:val="0"/>
          <w:numId w:val="48"/>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lastRenderedPageBreak/>
        <w:t xml:space="preserve">число работающих в университете иностранных НПР, имеющих индекс цитирования более определенного значения (по данным </w:t>
      </w:r>
      <w:proofErr w:type="spellStart"/>
      <w:r w:rsidRPr="009309B8">
        <w:rPr>
          <w:rFonts w:ascii="Times New Roman" w:hAnsi="Times New Roman" w:cs="Times New Roman"/>
          <w:sz w:val="24"/>
          <w:szCs w:val="24"/>
          <w:lang w:eastAsia="ru-RU"/>
        </w:rPr>
        <w:t>библиометрических</w:t>
      </w:r>
      <w:proofErr w:type="spellEnd"/>
      <w:r w:rsidRPr="009309B8">
        <w:rPr>
          <w:rFonts w:ascii="Times New Roman" w:hAnsi="Times New Roman" w:cs="Times New Roman"/>
          <w:sz w:val="24"/>
          <w:szCs w:val="24"/>
          <w:lang w:eastAsia="ru-RU"/>
        </w:rPr>
        <w:t xml:space="preserve"> баз данных);</w:t>
      </w:r>
    </w:p>
    <w:p w:rsidR="009309B8" w:rsidRPr="009309B8" w:rsidRDefault="009309B8" w:rsidP="00F91B46">
      <w:pPr>
        <w:pStyle w:val="a3"/>
        <w:numPr>
          <w:ilvl w:val="0"/>
          <w:numId w:val="48"/>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 xml:space="preserve">число </w:t>
      </w:r>
      <w:proofErr w:type="gramStart"/>
      <w:r w:rsidRPr="009309B8">
        <w:rPr>
          <w:rFonts w:ascii="Times New Roman" w:hAnsi="Times New Roman" w:cs="Times New Roman"/>
          <w:sz w:val="24"/>
          <w:szCs w:val="24"/>
          <w:lang w:eastAsia="ru-RU"/>
        </w:rPr>
        <w:t>работающих</w:t>
      </w:r>
      <w:proofErr w:type="gramEnd"/>
      <w:r w:rsidRPr="009309B8">
        <w:rPr>
          <w:rFonts w:ascii="Times New Roman" w:hAnsi="Times New Roman" w:cs="Times New Roman"/>
          <w:sz w:val="24"/>
          <w:szCs w:val="24"/>
          <w:lang w:eastAsia="ru-RU"/>
        </w:rPr>
        <w:t xml:space="preserve"> в университете иностранных НПР, имеющих индекс </w:t>
      </w:r>
      <w:proofErr w:type="spellStart"/>
      <w:r w:rsidRPr="009309B8">
        <w:rPr>
          <w:rFonts w:ascii="Times New Roman" w:hAnsi="Times New Roman" w:cs="Times New Roman"/>
          <w:sz w:val="24"/>
          <w:szCs w:val="24"/>
          <w:lang w:eastAsia="ru-RU"/>
        </w:rPr>
        <w:t>Хирша</w:t>
      </w:r>
      <w:proofErr w:type="spellEnd"/>
      <w:r w:rsidRPr="009309B8">
        <w:rPr>
          <w:rFonts w:ascii="Times New Roman" w:hAnsi="Times New Roman" w:cs="Times New Roman"/>
          <w:sz w:val="24"/>
          <w:szCs w:val="24"/>
          <w:lang w:eastAsia="ru-RU"/>
        </w:rPr>
        <w:t xml:space="preserve"> более определенного значения (в зависимости от научной сферы);</w:t>
      </w:r>
    </w:p>
    <w:p w:rsidR="009309B8" w:rsidRPr="009309B8" w:rsidRDefault="009309B8" w:rsidP="00F91B46">
      <w:pPr>
        <w:pStyle w:val="a3"/>
        <w:numPr>
          <w:ilvl w:val="0"/>
          <w:numId w:val="48"/>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доля международных специалистов, прибывших из конкретной страны, в общей численности международных специалистов;</w:t>
      </w:r>
    </w:p>
    <w:p w:rsidR="009309B8" w:rsidRPr="009309B8" w:rsidRDefault="009309B8" w:rsidP="00F91B46">
      <w:pPr>
        <w:pStyle w:val="a3"/>
        <w:numPr>
          <w:ilvl w:val="0"/>
          <w:numId w:val="48"/>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соотношение мужчин и женщин в численности НПР (особенно распространено в зарубежных вузах в части оценки эффективности сервисов поддержки преподавателей и научных сотрудников женского пола);</w:t>
      </w:r>
    </w:p>
    <w:p w:rsidR="009309B8" w:rsidRPr="009309B8" w:rsidRDefault="009309B8" w:rsidP="00F91B46">
      <w:pPr>
        <w:pStyle w:val="a3"/>
        <w:numPr>
          <w:ilvl w:val="0"/>
          <w:numId w:val="48"/>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 xml:space="preserve">возрастная структура </w:t>
      </w:r>
      <w:proofErr w:type="gramStart"/>
      <w:r w:rsidRPr="009309B8">
        <w:rPr>
          <w:rFonts w:ascii="Times New Roman" w:hAnsi="Times New Roman" w:cs="Times New Roman"/>
          <w:sz w:val="24"/>
          <w:szCs w:val="24"/>
          <w:lang w:eastAsia="ru-RU"/>
        </w:rPr>
        <w:t>иностранных</w:t>
      </w:r>
      <w:proofErr w:type="gramEnd"/>
      <w:r w:rsidRPr="009309B8">
        <w:rPr>
          <w:rFonts w:ascii="Times New Roman" w:hAnsi="Times New Roman" w:cs="Times New Roman"/>
          <w:sz w:val="24"/>
          <w:szCs w:val="24"/>
          <w:lang w:eastAsia="ru-RU"/>
        </w:rPr>
        <w:t xml:space="preserve"> НПР;</w:t>
      </w:r>
    </w:p>
    <w:p w:rsidR="009309B8" w:rsidRPr="009309B8" w:rsidRDefault="009309B8" w:rsidP="00F91B46">
      <w:pPr>
        <w:pStyle w:val="a3"/>
        <w:numPr>
          <w:ilvl w:val="0"/>
          <w:numId w:val="48"/>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соотношение научно-педагогических работников, заключивших бессрочные и срочные контракты (позволяет судить об эффективности университетской системы профессиональной карьеры);</w:t>
      </w:r>
    </w:p>
    <w:p w:rsidR="009309B8" w:rsidRPr="009309B8" w:rsidRDefault="009309B8" w:rsidP="00F91B46">
      <w:pPr>
        <w:pStyle w:val="a3"/>
        <w:numPr>
          <w:ilvl w:val="0"/>
          <w:numId w:val="48"/>
        </w:numPr>
        <w:tabs>
          <w:tab w:val="left" w:pos="851"/>
        </w:tabs>
        <w:spacing w:after="0" w:line="360" w:lineRule="auto"/>
        <w:ind w:left="0" w:firstLine="567"/>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 xml:space="preserve">количество публикаций в журналах с </w:t>
      </w:r>
      <w:proofErr w:type="gramStart"/>
      <w:r w:rsidRPr="009309B8">
        <w:rPr>
          <w:rFonts w:ascii="Times New Roman" w:hAnsi="Times New Roman" w:cs="Times New Roman"/>
          <w:sz w:val="24"/>
          <w:szCs w:val="24"/>
          <w:lang w:eastAsia="ru-RU"/>
        </w:rPr>
        <w:t>высоким</w:t>
      </w:r>
      <w:proofErr w:type="gramEnd"/>
      <w:r w:rsidRPr="009309B8">
        <w:rPr>
          <w:rFonts w:ascii="Times New Roman" w:hAnsi="Times New Roman" w:cs="Times New Roman"/>
          <w:sz w:val="24"/>
          <w:szCs w:val="24"/>
          <w:lang w:eastAsia="ru-RU"/>
        </w:rPr>
        <w:t xml:space="preserve"> </w:t>
      </w:r>
      <w:proofErr w:type="spellStart"/>
      <w:r w:rsidRPr="009309B8">
        <w:rPr>
          <w:rFonts w:ascii="Times New Roman" w:hAnsi="Times New Roman" w:cs="Times New Roman"/>
          <w:sz w:val="24"/>
          <w:szCs w:val="24"/>
          <w:lang w:eastAsia="ru-RU"/>
        </w:rPr>
        <w:t>импакт-фактором</w:t>
      </w:r>
      <w:proofErr w:type="spellEnd"/>
      <w:r w:rsidRPr="009309B8">
        <w:rPr>
          <w:rFonts w:ascii="Times New Roman" w:hAnsi="Times New Roman" w:cs="Times New Roman"/>
          <w:sz w:val="24"/>
          <w:szCs w:val="24"/>
          <w:lang w:eastAsia="ru-RU"/>
        </w:rPr>
        <w:t xml:space="preserve">, реферируемых основными </w:t>
      </w:r>
      <w:proofErr w:type="spellStart"/>
      <w:r w:rsidRPr="009309B8">
        <w:rPr>
          <w:rFonts w:ascii="Times New Roman" w:hAnsi="Times New Roman" w:cs="Times New Roman"/>
          <w:sz w:val="24"/>
          <w:szCs w:val="24"/>
          <w:lang w:eastAsia="ru-RU"/>
        </w:rPr>
        <w:t>библиометрическими</w:t>
      </w:r>
      <w:proofErr w:type="spellEnd"/>
      <w:r w:rsidRPr="009309B8">
        <w:rPr>
          <w:rFonts w:ascii="Times New Roman" w:hAnsi="Times New Roman" w:cs="Times New Roman"/>
          <w:sz w:val="24"/>
          <w:szCs w:val="24"/>
          <w:lang w:eastAsia="ru-RU"/>
        </w:rPr>
        <w:t xml:space="preserve"> базами данных.</w:t>
      </w:r>
    </w:p>
    <w:p w:rsidR="009309B8" w:rsidRPr="009309B8" w:rsidRDefault="009309B8" w:rsidP="00F91B46">
      <w:pPr>
        <w:spacing w:after="0" w:line="360" w:lineRule="auto"/>
        <w:jc w:val="both"/>
        <w:rPr>
          <w:rFonts w:ascii="Times New Roman" w:hAnsi="Times New Roman" w:cs="Times New Roman"/>
          <w:sz w:val="24"/>
          <w:szCs w:val="24"/>
          <w:lang w:eastAsia="ru-RU"/>
        </w:rPr>
      </w:pPr>
      <w:r w:rsidRPr="009309B8">
        <w:rPr>
          <w:rFonts w:ascii="Times New Roman" w:hAnsi="Times New Roman" w:cs="Times New Roman"/>
          <w:sz w:val="24"/>
          <w:szCs w:val="24"/>
          <w:lang w:eastAsia="ru-RU"/>
        </w:rPr>
        <w:t xml:space="preserve">Перечень используемых в конкретном университете индикаторов обусловлен целями международного </w:t>
      </w:r>
      <w:proofErr w:type="spellStart"/>
      <w:r w:rsidRPr="009309B8">
        <w:rPr>
          <w:rFonts w:ascii="Times New Roman" w:hAnsi="Times New Roman" w:cs="Times New Roman"/>
          <w:sz w:val="24"/>
          <w:szCs w:val="24"/>
          <w:lang w:eastAsia="ru-RU"/>
        </w:rPr>
        <w:t>рекрутмента</w:t>
      </w:r>
      <w:proofErr w:type="spellEnd"/>
      <w:r w:rsidRPr="009309B8">
        <w:rPr>
          <w:rFonts w:ascii="Times New Roman" w:hAnsi="Times New Roman" w:cs="Times New Roman"/>
          <w:sz w:val="24"/>
          <w:szCs w:val="24"/>
          <w:lang w:eastAsia="ru-RU"/>
        </w:rPr>
        <w:t xml:space="preserve">, уровнем развития сервисов поддержки, количеством работающих в университет международных специалистов и рядом других факторов. </w:t>
      </w:r>
    </w:p>
    <w:p w:rsidR="005838C9" w:rsidRDefault="005838C9" w:rsidP="00F91B46">
      <w:pPr>
        <w:spacing w:line="360" w:lineRule="auto"/>
        <w:jc w:val="both"/>
        <w:outlineLvl w:val="1"/>
        <w:rPr>
          <w:rFonts w:ascii="Times New Roman" w:hAnsi="Times New Roman" w:cs="Times New Roman"/>
          <w:b/>
          <w:sz w:val="24"/>
          <w:szCs w:val="24"/>
        </w:rPr>
      </w:pPr>
      <w:bookmarkStart w:id="15" w:name="_Toc439886503"/>
    </w:p>
    <w:p w:rsidR="009016BE" w:rsidRPr="009016BE" w:rsidRDefault="009016BE" w:rsidP="00F91B46">
      <w:pPr>
        <w:spacing w:line="360" w:lineRule="auto"/>
        <w:jc w:val="center"/>
        <w:outlineLvl w:val="1"/>
        <w:rPr>
          <w:rFonts w:ascii="Times New Roman" w:hAnsi="Times New Roman" w:cs="Times New Roman"/>
          <w:b/>
          <w:sz w:val="24"/>
          <w:szCs w:val="24"/>
        </w:rPr>
      </w:pPr>
      <w:r w:rsidRPr="009016BE">
        <w:rPr>
          <w:rFonts w:ascii="Times New Roman" w:hAnsi="Times New Roman" w:cs="Times New Roman"/>
          <w:b/>
          <w:sz w:val="24"/>
          <w:szCs w:val="24"/>
        </w:rPr>
        <w:t>3.7. Изменения, произошедшие в университетах в процессе создания и внедрения системы поддержки и закреплении международных специалистов различных категорий</w:t>
      </w:r>
      <w:bookmarkEnd w:id="15"/>
    </w:p>
    <w:p w:rsidR="009016BE" w:rsidRPr="009016BE" w:rsidRDefault="009016BE" w:rsidP="00F91B46">
      <w:pPr>
        <w:spacing w:after="0" w:line="360" w:lineRule="auto"/>
        <w:ind w:firstLine="708"/>
        <w:jc w:val="both"/>
        <w:rPr>
          <w:rFonts w:ascii="Times New Roman" w:hAnsi="Times New Roman" w:cs="Times New Roman"/>
          <w:sz w:val="24"/>
          <w:szCs w:val="24"/>
          <w:lang w:eastAsia="ru-RU"/>
        </w:rPr>
      </w:pPr>
      <w:r w:rsidRPr="009016BE">
        <w:rPr>
          <w:rFonts w:ascii="Times New Roman" w:hAnsi="Times New Roman" w:cs="Times New Roman"/>
          <w:sz w:val="24"/>
          <w:szCs w:val="24"/>
          <w:lang w:eastAsia="ru-RU"/>
        </w:rPr>
        <w:t xml:space="preserve">Анализ показал, что внедрение даже отдельных компонентов системы профессиональной и социально-бытовой поддержки международных специалистов приводит, как правило, к существенным положительным изменениям как в зарубежных, так и в российских </w:t>
      </w:r>
      <w:proofErr w:type="gramStart"/>
      <w:r w:rsidRPr="009016BE">
        <w:rPr>
          <w:rFonts w:ascii="Times New Roman" w:hAnsi="Times New Roman" w:cs="Times New Roman"/>
          <w:sz w:val="24"/>
          <w:szCs w:val="24"/>
          <w:lang w:eastAsia="ru-RU"/>
        </w:rPr>
        <w:t>университетах</w:t>
      </w:r>
      <w:proofErr w:type="gramEnd"/>
      <w:r w:rsidRPr="009016BE">
        <w:rPr>
          <w:rFonts w:ascii="Times New Roman" w:hAnsi="Times New Roman" w:cs="Times New Roman"/>
          <w:sz w:val="24"/>
          <w:szCs w:val="24"/>
          <w:lang w:eastAsia="ru-RU"/>
        </w:rPr>
        <w:t>. Так, например, внедрение системы пожизненного найма в ряде европейских университетов содействовал значительному повышению качества научно-педагогической деятельности в них. Федеральная политехническая школе Лозанны одной из первых ввела систему пожизненного найма, которая была направлена на привлечение в вуз талантливых молодых ученых, прежде всего женщин и иностранцев. За последнее время более 70 новых научно-педагогических работников было принято на бессрочные должности, покинули вуз по различным причинам только семь новых сотрудников.</w:t>
      </w:r>
    </w:p>
    <w:p w:rsidR="009016BE" w:rsidRPr="009016BE" w:rsidRDefault="009016BE" w:rsidP="00F91B46">
      <w:pPr>
        <w:spacing w:after="0" w:line="360" w:lineRule="auto"/>
        <w:ind w:firstLine="708"/>
        <w:jc w:val="both"/>
        <w:rPr>
          <w:rFonts w:ascii="Times New Roman" w:hAnsi="Times New Roman" w:cs="Times New Roman"/>
          <w:sz w:val="24"/>
          <w:szCs w:val="24"/>
          <w:lang w:eastAsia="ru-RU"/>
        </w:rPr>
      </w:pPr>
      <w:r w:rsidRPr="009016BE">
        <w:rPr>
          <w:rFonts w:ascii="Times New Roman" w:hAnsi="Times New Roman" w:cs="Times New Roman"/>
          <w:sz w:val="24"/>
          <w:szCs w:val="24"/>
          <w:lang w:eastAsia="ru-RU"/>
        </w:rPr>
        <w:t xml:space="preserve">В Университете </w:t>
      </w:r>
      <w:proofErr w:type="spellStart"/>
      <w:r w:rsidRPr="009016BE">
        <w:rPr>
          <w:rFonts w:ascii="Times New Roman" w:hAnsi="Times New Roman" w:cs="Times New Roman"/>
          <w:sz w:val="24"/>
          <w:szCs w:val="24"/>
          <w:lang w:eastAsia="ru-RU"/>
        </w:rPr>
        <w:t>Аалто</w:t>
      </w:r>
      <w:proofErr w:type="spellEnd"/>
      <w:r w:rsidRPr="009016BE">
        <w:rPr>
          <w:rFonts w:ascii="Times New Roman" w:hAnsi="Times New Roman" w:cs="Times New Roman"/>
          <w:sz w:val="24"/>
          <w:szCs w:val="24"/>
          <w:lang w:eastAsia="ru-RU"/>
        </w:rPr>
        <w:t xml:space="preserve"> система пожизненного найма появилась в 2010 году, а в 2011 были заключены первые бессрочные контракты. С тех пор было создано 246 новых </w:t>
      </w:r>
      <w:r w:rsidRPr="009016BE">
        <w:rPr>
          <w:rFonts w:ascii="Times New Roman" w:hAnsi="Times New Roman" w:cs="Times New Roman"/>
          <w:sz w:val="24"/>
          <w:szCs w:val="24"/>
          <w:lang w:eastAsia="ru-RU"/>
        </w:rPr>
        <w:lastRenderedPageBreak/>
        <w:t xml:space="preserve">пожизненных должностей, из которых в настоящее время более 200 уже </w:t>
      </w:r>
      <w:proofErr w:type="gramStart"/>
      <w:r w:rsidRPr="009016BE">
        <w:rPr>
          <w:rFonts w:ascii="Times New Roman" w:hAnsi="Times New Roman" w:cs="Times New Roman"/>
          <w:sz w:val="24"/>
          <w:szCs w:val="24"/>
          <w:lang w:eastAsia="ru-RU"/>
        </w:rPr>
        <w:t>заполнены</w:t>
      </w:r>
      <w:proofErr w:type="gramEnd"/>
      <w:r w:rsidRPr="009016BE">
        <w:rPr>
          <w:rFonts w:ascii="Times New Roman" w:hAnsi="Times New Roman" w:cs="Times New Roman"/>
          <w:sz w:val="24"/>
          <w:szCs w:val="24"/>
          <w:lang w:eastAsia="ru-RU"/>
        </w:rPr>
        <w:t>. Практика показала, что введение этой системы позволило привлечь значительное количество талантливых научно-педагогических работников. В настоящее время почти 30% профессоров университета – иностранные специалисты. В 2014 году 65% всех заявлений на вакантные должности составляли заявления на бессрочные должности, более 30% кандидатов на бессрочные должности были иностранные специалисты. В 2014 году на более высокие должности системы пожизненного найма были продвинуты 12 научно-педагогических работников.</w:t>
      </w:r>
    </w:p>
    <w:p w:rsidR="009016BE" w:rsidRPr="009016BE" w:rsidRDefault="009016BE" w:rsidP="00F91B46">
      <w:pPr>
        <w:spacing w:after="0" w:line="360" w:lineRule="auto"/>
        <w:ind w:firstLine="708"/>
        <w:jc w:val="both"/>
        <w:rPr>
          <w:rFonts w:ascii="Times New Roman" w:hAnsi="Times New Roman" w:cs="Times New Roman"/>
          <w:sz w:val="24"/>
          <w:szCs w:val="24"/>
          <w:lang w:eastAsia="ru-RU"/>
        </w:rPr>
      </w:pPr>
      <w:r w:rsidRPr="009016BE">
        <w:rPr>
          <w:rFonts w:ascii="Times New Roman" w:hAnsi="Times New Roman" w:cs="Times New Roman"/>
          <w:sz w:val="24"/>
          <w:szCs w:val="24"/>
          <w:lang w:eastAsia="ru-RU"/>
        </w:rPr>
        <w:t>В Дельфтском техническом университете реализация системы пожизненного найма предполагала омоложение и увеличение числа иностранных научно-педагогических работников. Достигнутые в настоящий момент показатели:</w:t>
      </w:r>
    </w:p>
    <w:p w:rsidR="009016BE" w:rsidRPr="009016BE" w:rsidRDefault="00027A49" w:rsidP="00F91B46">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9016BE" w:rsidRPr="009016BE">
        <w:rPr>
          <w:rFonts w:ascii="Times New Roman" w:hAnsi="Times New Roman" w:cs="Times New Roman"/>
          <w:sz w:val="24"/>
          <w:szCs w:val="24"/>
          <w:lang w:eastAsia="ru-RU"/>
        </w:rPr>
        <w:t xml:space="preserve"> более 65% научно-педагогических работников в возрасте от 25 до 34 лет;</w:t>
      </w:r>
    </w:p>
    <w:p w:rsidR="009016BE" w:rsidRPr="009016BE" w:rsidRDefault="00027A49" w:rsidP="00F91B46">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9016BE" w:rsidRPr="009016BE">
        <w:rPr>
          <w:rFonts w:ascii="Times New Roman" w:hAnsi="Times New Roman" w:cs="Times New Roman"/>
          <w:sz w:val="24"/>
          <w:szCs w:val="24"/>
          <w:lang w:eastAsia="ru-RU"/>
        </w:rPr>
        <w:t xml:space="preserve"> доля иностранных научно-педагогических работников составляет 37%;</w:t>
      </w:r>
    </w:p>
    <w:p w:rsidR="009016BE" w:rsidRPr="009016BE" w:rsidRDefault="00027A49" w:rsidP="00F91B46">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9016BE" w:rsidRPr="009016BE">
        <w:rPr>
          <w:rFonts w:ascii="Times New Roman" w:hAnsi="Times New Roman" w:cs="Times New Roman"/>
          <w:sz w:val="24"/>
          <w:szCs w:val="24"/>
          <w:lang w:eastAsia="ru-RU"/>
        </w:rPr>
        <w:t xml:space="preserve"> иностранные сотрудники представляют более 90 стран.</w:t>
      </w:r>
    </w:p>
    <w:p w:rsidR="009016BE" w:rsidRPr="009016BE" w:rsidRDefault="009016BE" w:rsidP="00F91B46">
      <w:pPr>
        <w:spacing w:after="0" w:line="360" w:lineRule="auto"/>
        <w:ind w:firstLine="708"/>
        <w:jc w:val="both"/>
        <w:rPr>
          <w:rFonts w:ascii="Times New Roman" w:hAnsi="Times New Roman" w:cs="Times New Roman"/>
          <w:sz w:val="24"/>
          <w:szCs w:val="24"/>
          <w:lang w:eastAsia="ru-RU"/>
        </w:rPr>
      </w:pPr>
      <w:r w:rsidRPr="009016BE">
        <w:rPr>
          <w:rFonts w:ascii="Times New Roman" w:hAnsi="Times New Roman" w:cs="Times New Roman"/>
          <w:sz w:val="24"/>
          <w:szCs w:val="24"/>
          <w:lang w:eastAsia="ru-RU"/>
        </w:rPr>
        <w:t xml:space="preserve">Соотношение научно-педагогических </w:t>
      </w:r>
      <w:proofErr w:type="gramStart"/>
      <w:r w:rsidRPr="009016BE">
        <w:rPr>
          <w:rFonts w:ascii="Times New Roman" w:hAnsi="Times New Roman" w:cs="Times New Roman"/>
          <w:sz w:val="24"/>
          <w:szCs w:val="24"/>
          <w:lang w:eastAsia="ru-RU"/>
        </w:rPr>
        <w:t>сотрудников, заключивших бессрочные и срочные контракты изменилось</w:t>
      </w:r>
      <w:proofErr w:type="gramEnd"/>
      <w:r w:rsidRPr="009016BE">
        <w:rPr>
          <w:rFonts w:ascii="Times New Roman" w:hAnsi="Times New Roman" w:cs="Times New Roman"/>
          <w:sz w:val="24"/>
          <w:szCs w:val="24"/>
          <w:lang w:eastAsia="ru-RU"/>
        </w:rPr>
        <w:t xml:space="preserve"> с 36% / 64% в 2007 году до 43% / 57% в 201</w:t>
      </w:r>
      <w:r w:rsidR="00027A49">
        <w:rPr>
          <w:rFonts w:ascii="Times New Roman" w:hAnsi="Times New Roman" w:cs="Times New Roman"/>
          <w:sz w:val="24"/>
          <w:szCs w:val="24"/>
          <w:lang w:eastAsia="ru-RU"/>
        </w:rPr>
        <w:t>4</w:t>
      </w:r>
      <w:r w:rsidRPr="009016BE">
        <w:rPr>
          <w:rFonts w:ascii="Times New Roman" w:hAnsi="Times New Roman" w:cs="Times New Roman"/>
          <w:sz w:val="24"/>
          <w:szCs w:val="24"/>
          <w:lang w:eastAsia="ru-RU"/>
        </w:rPr>
        <w:t xml:space="preserve"> г., то есть доля сотрудников, заключивших бессрочный контракт увеличилось на 7 процентных пунктов.</w:t>
      </w:r>
    </w:p>
    <w:p w:rsidR="009016BE" w:rsidRPr="009016BE" w:rsidRDefault="009016BE" w:rsidP="00F91B46">
      <w:pPr>
        <w:spacing w:after="0" w:line="360" w:lineRule="auto"/>
        <w:ind w:firstLine="708"/>
        <w:jc w:val="both"/>
        <w:rPr>
          <w:rFonts w:ascii="Times New Roman" w:hAnsi="Times New Roman" w:cs="Times New Roman"/>
          <w:sz w:val="24"/>
          <w:szCs w:val="24"/>
          <w:lang w:eastAsia="ru-RU"/>
        </w:rPr>
      </w:pPr>
      <w:r w:rsidRPr="009016BE">
        <w:rPr>
          <w:rFonts w:ascii="Times New Roman" w:hAnsi="Times New Roman" w:cs="Times New Roman"/>
          <w:sz w:val="24"/>
          <w:szCs w:val="24"/>
          <w:lang w:eastAsia="ru-RU"/>
        </w:rPr>
        <w:t xml:space="preserve">Анализ также показал, что внедренные сервисов поддержки приводит к дополнительному притоку финансовых ресурсов в университет. </w:t>
      </w:r>
      <w:proofErr w:type="gramStart"/>
      <w:r w:rsidRPr="009016BE">
        <w:rPr>
          <w:rFonts w:ascii="Times New Roman" w:hAnsi="Times New Roman" w:cs="Times New Roman"/>
          <w:sz w:val="24"/>
          <w:szCs w:val="24"/>
          <w:lang w:eastAsia="ru-RU"/>
        </w:rPr>
        <w:t xml:space="preserve">Например, в Университете </w:t>
      </w:r>
      <w:proofErr w:type="spellStart"/>
      <w:r w:rsidRPr="009016BE">
        <w:rPr>
          <w:rFonts w:ascii="Times New Roman" w:hAnsi="Times New Roman" w:cs="Times New Roman"/>
          <w:sz w:val="24"/>
          <w:szCs w:val="24"/>
          <w:lang w:eastAsia="ru-RU"/>
        </w:rPr>
        <w:t>Аалто</w:t>
      </w:r>
      <w:proofErr w:type="spellEnd"/>
      <w:r w:rsidRPr="009016BE">
        <w:rPr>
          <w:rFonts w:ascii="Times New Roman" w:hAnsi="Times New Roman" w:cs="Times New Roman"/>
          <w:sz w:val="24"/>
          <w:szCs w:val="24"/>
          <w:lang w:eastAsia="ru-RU"/>
        </w:rPr>
        <w:t xml:space="preserve"> увеличение в период с 2010 по 2014 гг. составило 27%. В Университете </w:t>
      </w:r>
      <w:proofErr w:type="spellStart"/>
      <w:r w:rsidRPr="009016BE">
        <w:rPr>
          <w:rFonts w:ascii="Times New Roman" w:hAnsi="Times New Roman" w:cs="Times New Roman"/>
          <w:sz w:val="24"/>
          <w:szCs w:val="24"/>
          <w:lang w:eastAsia="ru-RU"/>
        </w:rPr>
        <w:t>Квинсленда</w:t>
      </w:r>
      <w:proofErr w:type="spellEnd"/>
      <w:r w:rsidRPr="009016BE">
        <w:rPr>
          <w:rFonts w:ascii="Times New Roman" w:hAnsi="Times New Roman" w:cs="Times New Roman"/>
          <w:sz w:val="24"/>
          <w:szCs w:val="24"/>
          <w:lang w:eastAsia="ru-RU"/>
        </w:rPr>
        <w:t xml:space="preserve"> доля международных грантов и субсидий, привлекаемых с помощью участия в научных проектах международных </w:t>
      </w:r>
      <w:proofErr w:type="spellStart"/>
      <w:r w:rsidRPr="009016BE">
        <w:rPr>
          <w:rFonts w:ascii="Times New Roman" w:hAnsi="Times New Roman" w:cs="Times New Roman"/>
          <w:sz w:val="24"/>
          <w:szCs w:val="24"/>
          <w:lang w:eastAsia="ru-RU"/>
        </w:rPr>
        <w:t>пециалистов</w:t>
      </w:r>
      <w:proofErr w:type="spellEnd"/>
      <w:r w:rsidRPr="009016BE">
        <w:rPr>
          <w:rFonts w:ascii="Times New Roman" w:hAnsi="Times New Roman" w:cs="Times New Roman"/>
          <w:sz w:val="24"/>
          <w:szCs w:val="24"/>
          <w:lang w:eastAsia="ru-RU"/>
        </w:rPr>
        <w:t>, достигла 15%. Швейцарская высшая техническая школа Цюриха в период с 2006 по 2014 гг. значительно увеличила денежные поступления из так называемых третьих источников.</w:t>
      </w:r>
      <w:proofErr w:type="gramEnd"/>
      <w:r w:rsidRPr="009016BE">
        <w:rPr>
          <w:rFonts w:ascii="Times New Roman" w:hAnsi="Times New Roman" w:cs="Times New Roman"/>
          <w:sz w:val="24"/>
          <w:szCs w:val="24"/>
          <w:lang w:eastAsia="ru-RU"/>
        </w:rPr>
        <w:t xml:space="preserve"> Приток средств от проектов Евросоюза, предполагающих участие международных специалистов, практически утроился за этот период, а финансирование от национальных организаций (SNSF, CTI и др.) увеличилось почти в два раза. Этому содействовало, в том числе, и минимизация административной нагрузки профессорско-преподавательского состава и улучшения информационно-поддерживающей системы ETHIS, которая теперь в полной мере обеспечивает управление финансированием научной деятельности в вузе. </w:t>
      </w:r>
      <w:proofErr w:type="gramStart"/>
      <w:r w:rsidRPr="009016BE">
        <w:rPr>
          <w:rFonts w:ascii="Times New Roman" w:hAnsi="Times New Roman" w:cs="Times New Roman"/>
          <w:sz w:val="24"/>
          <w:szCs w:val="24"/>
          <w:lang w:eastAsia="ru-RU"/>
        </w:rPr>
        <w:t>Наличие открытой интернациональной среды в этом вузе позволило его сотрудникам получить от Европейского исследовательского совета в последние годы 46 грантов для ведущих в своей области ученых (размер гранта до €2,5 млн. на 5 лет), а также 35 грантов для молодых ученых с докторской степенью и опытом работы от 2 до 7 лет (размер гранта до €1,5 млн. на 5 лет</w:t>
      </w:r>
      <w:proofErr w:type="gramEnd"/>
      <w:r w:rsidRPr="009016BE">
        <w:rPr>
          <w:rFonts w:ascii="Times New Roman" w:hAnsi="Times New Roman" w:cs="Times New Roman"/>
          <w:sz w:val="24"/>
          <w:szCs w:val="24"/>
          <w:lang w:eastAsia="ru-RU"/>
        </w:rPr>
        <w:t xml:space="preserve">) и от 7 до 12 лет (размер гранта до €2 млн. на 5 лет). Этот результат позволил стать вузу одним из самых успешных в мире: из </w:t>
      </w:r>
      <w:r w:rsidRPr="009016BE">
        <w:rPr>
          <w:rFonts w:ascii="Times New Roman" w:hAnsi="Times New Roman" w:cs="Times New Roman"/>
          <w:sz w:val="24"/>
          <w:szCs w:val="24"/>
          <w:lang w:eastAsia="ru-RU"/>
        </w:rPr>
        <w:lastRenderedPageBreak/>
        <w:t>европейских вузов больше грантов было только у Оксфордского, Кембриджского университета и Университетского колледжа Лондона.</w:t>
      </w:r>
    </w:p>
    <w:p w:rsidR="009016BE" w:rsidRPr="009016BE" w:rsidRDefault="009016BE" w:rsidP="00F91B46">
      <w:pPr>
        <w:spacing w:after="0" w:line="360" w:lineRule="auto"/>
        <w:ind w:firstLine="708"/>
        <w:jc w:val="both"/>
        <w:rPr>
          <w:rFonts w:ascii="Times New Roman" w:hAnsi="Times New Roman" w:cs="Times New Roman"/>
          <w:sz w:val="24"/>
          <w:szCs w:val="24"/>
          <w:lang w:eastAsia="ru-RU"/>
        </w:rPr>
      </w:pPr>
      <w:r w:rsidRPr="009016BE">
        <w:rPr>
          <w:rFonts w:ascii="Times New Roman" w:hAnsi="Times New Roman" w:cs="Times New Roman"/>
          <w:sz w:val="24"/>
          <w:szCs w:val="24"/>
          <w:lang w:eastAsia="ru-RU"/>
        </w:rPr>
        <w:t xml:space="preserve">Сотрудники ряда российских университетов (ВШЭ, </w:t>
      </w:r>
      <w:proofErr w:type="spellStart"/>
      <w:r w:rsidRPr="009016BE">
        <w:rPr>
          <w:rFonts w:ascii="Times New Roman" w:hAnsi="Times New Roman" w:cs="Times New Roman"/>
          <w:sz w:val="24"/>
          <w:szCs w:val="24"/>
          <w:lang w:eastAsia="ru-RU"/>
        </w:rPr>
        <w:t>СПбПУ</w:t>
      </w:r>
      <w:proofErr w:type="spellEnd"/>
      <w:r w:rsidRPr="009016BE">
        <w:rPr>
          <w:rFonts w:ascii="Times New Roman" w:hAnsi="Times New Roman" w:cs="Times New Roman"/>
          <w:sz w:val="24"/>
          <w:szCs w:val="24"/>
          <w:lang w:eastAsia="ru-RU"/>
        </w:rPr>
        <w:t xml:space="preserve">) отмечают, что привлечение к работе иностранных профессоров в значительной степени способствовало разработке и внедрению международных образовательных программ, реализуемых на английском языке. Прежде </w:t>
      </w:r>
      <w:proofErr w:type="gramStart"/>
      <w:r w:rsidRPr="009016BE">
        <w:rPr>
          <w:rFonts w:ascii="Times New Roman" w:hAnsi="Times New Roman" w:cs="Times New Roman"/>
          <w:sz w:val="24"/>
          <w:szCs w:val="24"/>
          <w:lang w:eastAsia="ru-RU"/>
        </w:rPr>
        <w:t>всего</w:t>
      </w:r>
      <w:proofErr w:type="gramEnd"/>
      <w:r w:rsidRPr="009016BE">
        <w:rPr>
          <w:rFonts w:ascii="Times New Roman" w:hAnsi="Times New Roman" w:cs="Times New Roman"/>
          <w:sz w:val="24"/>
          <w:szCs w:val="24"/>
          <w:lang w:eastAsia="ru-RU"/>
        </w:rPr>
        <w:t xml:space="preserve"> это касается магистратуры, но имеются и англоязычные бакалаврские программы. </w:t>
      </w:r>
      <w:proofErr w:type="gramStart"/>
      <w:r w:rsidRPr="009016BE">
        <w:rPr>
          <w:rFonts w:ascii="Times New Roman" w:hAnsi="Times New Roman" w:cs="Times New Roman"/>
          <w:sz w:val="24"/>
          <w:szCs w:val="24"/>
          <w:lang w:eastAsia="ru-RU"/>
        </w:rPr>
        <w:t xml:space="preserve">Наличие иностранных специалистов в российских университетах привело также к увеличению количества публикаций в зарубежных журналах с высоким </w:t>
      </w:r>
      <w:proofErr w:type="spellStart"/>
      <w:r w:rsidRPr="009016BE">
        <w:rPr>
          <w:rFonts w:ascii="Times New Roman" w:hAnsi="Times New Roman" w:cs="Times New Roman"/>
          <w:sz w:val="24"/>
          <w:szCs w:val="24"/>
          <w:lang w:eastAsia="ru-RU"/>
        </w:rPr>
        <w:t>импакт-фактором</w:t>
      </w:r>
      <w:proofErr w:type="spellEnd"/>
      <w:r w:rsidRPr="009016BE">
        <w:rPr>
          <w:rFonts w:ascii="Times New Roman" w:hAnsi="Times New Roman" w:cs="Times New Roman"/>
          <w:sz w:val="24"/>
          <w:szCs w:val="24"/>
          <w:lang w:eastAsia="ru-RU"/>
        </w:rPr>
        <w:t>, созданию новых международных научных центров и лабораторий и в некоторой степени к улучшению положения дел со знанием английского языка сотрудниками университетов.</w:t>
      </w:r>
      <w:proofErr w:type="gramEnd"/>
      <w:r w:rsidRPr="009016BE">
        <w:rPr>
          <w:rFonts w:ascii="Times New Roman" w:hAnsi="Times New Roman" w:cs="Times New Roman"/>
          <w:sz w:val="24"/>
          <w:szCs w:val="24"/>
          <w:lang w:eastAsia="ru-RU"/>
        </w:rPr>
        <w:t xml:space="preserve"> В целом, все обследованные российские университеты отмечают, что введение эффективных сервисов поддержки и HR-процедур привело к повышению удовлетворённости иностранных НПР и снижению числа замечаний и жалоб от них.</w:t>
      </w:r>
    </w:p>
    <w:p w:rsidR="009309B8" w:rsidRDefault="009309B8" w:rsidP="00F91B46">
      <w:pPr>
        <w:spacing w:after="0" w:line="360" w:lineRule="auto"/>
      </w:pPr>
    </w:p>
    <w:p w:rsidR="00B0616B" w:rsidRDefault="00B7446E" w:rsidP="003739AA">
      <w:pPr>
        <w:spacing w:after="200" w:line="360" w:lineRule="auto"/>
        <w:contextualSpacing/>
        <w:jc w:val="center"/>
        <w:outlineLvl w:val="1"/>
        <w:rPr>
          <w:rFonts w:ascii="Times New Roman" w:hAnsi="Times New Roman" w:cs="Times New Roman"/>
          <w:b/>
          <w:sz w:val="24"/>
          <w:szCs w:val="24"/>
        </w:rPr>
      </w:pPr>
      <w:r>
        <w:rPr>
          <w:rFonts w:ascii="Times New Roman" w:eastAsia="Calibri" w:hAnsi="Times New Roman" w:cs="Times New Roman"/>
          <w:b/>
          <w:sz w:val="24"/>
          <w:szCs w:val="28"/>
        </w:rPr>
        <w:t>3.</w:t>
      </w:r>
      <w:r w:rsidR="009016BE">
        <w:rPr>
          <w:rFonts w:ascii="Times New Roman" w:eastAsia="Calibri" w:hAnsi="Times New Roman" w:cs="Times New Roman"/>
          <w:b/>
          <w:sz w:val="24"/>
          <w:szCs w:val="28"/>
        </w:rPr>
        <w:t>8</w:t>
      </w:r>
      <w:r w:rsidR="005A3F4C" w:rsidRPr="00B0616B">
        <w:rPr>
          <w:rFonts w:ascii="Times New Roman" w:eastAsia="Calibri" w:hAnsi="Times New Roman" w:cs="Times New Roman"/>
          <w:b/>
          <w:sz w:val="24"/>
          <w:szCs w:val="28"/>
        </w:rPr>
        <w:t xml:space="preserve">. </w:t>
      </w:r>
      <w:r w:rsidR="00B0616B" w:rsidRPr="00B0616B">
        <w:rPr>
          <w:rFonts w:ascii="Times New Roman" w:hAnsi="Times New Roman" w:cs="Times New Roman"/>
          <w:b/>
          <w:sz w:val="24"/>
          <w:szCs w:val="24"/>
        </w:rPr>
        <w:t>Рекомендаци</w:t>
      </w:r>
      <w:r w:rsidR="003A006A">
        <w:rPr>
          <w:rFonts w:ascii="Times New Roman" w:hAnsi="Times New Roman" w:cs="Times New Roman"/>
          <w:b/>
          <w:sz w:val="24"/>
          <w:szCs w:val="24"/>
        </w:rPr>
        <w:t>и</w:t>
      </w:r>
      <w:r w:rsidR="00B0616B" w:rsidRPr="00B0616B">
        <w:rPr>
          <w:rFonts w:ascii="Times New Roman" w:hAnsi="Times New Roman" w:cs="Times New Roman"/>
          <w:b/>
          <w:sz w:val="24"/>
          <w:szCs w:val="24"/>
        </w:rPr>
        <w:t xml:space="preserve"> по созданию эффективных систем поддержки</w:t>
      </w:r>
      <w:r w:rsidR="00B0616B">
        <w:rPr>
          <w:rFonts w:ascii="Times New Roman" w:hAnsi="Times New Roman" w:cs="Times New Roman"/>
          <w:b/>
          <w:sz w:val="24"/>
          <w:szCs w:val="24"/>
        </w:rPr>
        <w:t xml:space="preserve"> международных специалистов в российских университетах</w:t>
      </w:r>
      <w:bookmarkEnd w:id="13"/>
    </w:p>
    <w:p w:rsidR="00B0616B" w:rsidRDefault="00B0616B" w:rsidP="003739AA">
      <w:pPr>
        <w:spacing w:before="120" w:after="0" w:line="360" w:lineRule="auto"/>
        <w:ind w:firstLine="709"/>
        <w:jc w:val="both"/>
        <w:rPr>
          <w:rFonts w:ascii="Times New Roman" w:eastAsia="Calibri" w:hAnsi="Times New Roman" w:cs="Times New Roman"/>
          <w:sz w:val="24"/>
          <w:szCs w:val="28"/>
        </w:rPr>
      </w:pPr>
      <w:r w:rsidRPr="00B0616B">
        <w:rPr>
          <w:rFonts w:ascii="Times New Roman" w:eastAsia="Calibri" w:hAnsi="Times New Roman" w:cs="Times New Roman"/>
          <w:sz w:val="24"/>
          <w:szCs w:val="28"/>
        </w:rPr>
        <w:t xml:space="preserve">Полученные </w:t>
      </w:r>
      <w:r w:rsidR="00CE2F41">
        <w:rPr>
          <w:rFonts w:ascii="Times New Roman" w:eastAsia="Calibri" w:hAnsi="Times New Roman" w:cs="Times New Roman"/>
          <w:sz w:val="24"/>
          <w:szCs w:val="28"/>
        </w:rPr>
        <w:t xml:space="preserve">в ходе аналитического исследования </w:t>
      </w:r>
      <w:r w:rsidRPr="00B0616B">
        <w:rPr>
          <w:rFonts w:ascii="Times New Roman" w:eastAsia="Calibri" w:hAnsi="Times New Roman" w:cs="Times New Roman"/>
          <w:sz w:val="24"/>
          <w:szCs w:val="28"/>
        </w:rPr>
        <w:t>данные по уровню развития сервисов</w:t>
      </w:r>
      <w:r>
        <w:rPr>
          <w:rFonts w:ascii="Times New Roman" w:eastAsia="Calibri" w:hAnsi="Times New Roman" w:cs="Times New Roman"/>
          <w:sz w:val="24"/>
          <w:szCs w:val="28"/>
        </w:rPr>
        <w:t xml:space="preserve"> профессиональной и</w:t>
      </w:r>
      <w:r w:rsidRPr="00B0616B">
        <w:rPr>
          <w:rFonts w:ascii="Times New Roman" w:eastAsia="Calibri" w:hAnsi="Times New Roman" w:cs="Times New Roman"/>
          <w:sz w:val="24"/>
          <w:szCs w:val="28"/>
        </w:rPr>
        <w:t xml:space="preserve"> социально-бытовой поддержки </w:t>
      </w:r>
      <w:r>
        <w:rPr>
          <w:rFonts w:ascii="Times New Roman" w:eastAsia="Calibri" w:hAnsi="Times New Roman" w:cs="Times New Roman"/>
          <w:sz w:val="24"/>
          <w:szCs w:val="28"/>
        </w:rPr>
        <w:t xml:space="preserve">международных </w:t>
      </w:r>
      <w:r w:rsidRPr="00B0616B">
        <w:rPr>
          <w:rFonts w:ascii="Times New Roman" w:eastAsia="Calibri" w:hAnsi="Times New Roman" w:cs="Times New Roman"/>
          <w:sz w:val="24"/>
          <w:szCs w:val="28"/>
        </w:rPr>
        <w:t>специалистов</w:t>
      </w:r>
      <w:r>
        <w:rPr>
          <w:rFonts w:ascii="Times New Roman" w:eastAsia="Calibri" w:hAnsi="Times New Roman" w:cs="Times New Roman"/>
          <w:sz w:val="24"/>
          <w:szCs w:val="28"/>
        </w:rPr>
        <w:t xml:space="preserve"> </w:t>
      </w:r>
      <w:r w:rsidR="00CE2F41">
        <w:rPr>
          <w:rFonts w:ascii="Times New Roman" w:eastAsia="Calibri" w:hAnsi="Times New Roman" w:cs="Times New Roman"/>
          <w:sz w:val="24"/>
          <w:szCs w:val="28"/>
        </w:rPr>
        <w:t xml:space="preserve">в значительной степени </w:t>
      </w:r>
      <w:proofErr w:type="spellStart"/>
      <w:r w:rsidRPr="00B0616B">
        <w:rPr>
          <w:rFonts w:ascii="Times New Roman" w:eastAsia="Calibri" w:hAnsi="Times New Roman" w:cs="Times New Roman"/>
          <w:sz w:val="24"/>
          <w:szCs w:val="28"/>
        </w:rPr>
        <w:t>коррелируют</w:t>
      </w:r>
      <w:proofErr w:type="spellEnd"/>
      <w:r w:rsidRPr="00B0616B">
        <w:rPr>
          <w:rFonts w:ascii="Times New Roman" w:eastAsia="Calibri" w:hAnsi="Times New Roman" w:cs="Times New Roman"/>
          <w:sz w:val="24"/>
          <w:szCs w:val="28"/>
        </w:rPr>
        <w:t xml:space="preserve"> с данными рейтинг</w:t>
      </w:r>
      <w:r w:rsidR="00C61844">
        <w:rPr>
          <w:rFonts w:ascii="Times New Roman" w:eastAsia="Calibri" w:hAnsi="Times New Roman" w:cs="Times New Roman"/>
          <w:sz w:val="24"/>
          <w:szCs w:val="28"/>
        </w:rPr>
        <w:t>а</w:t>
      </w:r>
      <w:r w:rsidRPr="00B0616B">
        <w:rPr>
          <w:rFonts w:ascii="Times New Roman" w:eastAsia="Calibri" w:hAnsi="Times New Roman" w:cs="Times New Roman"/>
          <w:sz w:val="24"/>
          <w:szCs w:val="28"/>
        </w:rPr>
        <w:t xml:space="preserve"> QS по уровню интернационализации и количеству иностранных специалистов.</w:t>
      </w:r>
      <w:r>
        <w:rPr>
          <w:rFonts w:ascii="Times New Roman" w:eastAsia="Calibri" w:hAnsi="Times New Roman" w:cs="Times New Roman"/>
          <w:sz w:val="24"/>
          <w:szCs w:val="28"/>
        </w:rPr>
        <w:t xml:space="preserve"> В </w:t>
      </w:r>
      <w:r w:rsidR="00CE2F41">
        <w:rPr>
          <w:rFonts w:ascii="Times New Roman" w:eastAsia="Calibri" w:hAnsi="Times New Roman" w:cs="Times New Roman"/>
          <w:sz w:val="24"/>
          <w:szCs w:val="28"/>
        </w:rPr>
        <w:t>ходе</w:t>
      </w:r>
      <w:r>
        <w:rPr>
          <w:rFonts w:ascii="Times New Roman" w:eastAsia="Calibri" w:hAnsi="Times New Roman" w:cs="Times New Roman"/>
          <w:sz w:val="24"/>
          <w:szCs w:val="28"/>
        </w:rPr>
        <w:t xml:space="preserve"> реализации Проекта «5-100</w:t>
      </w:r>
      <w:r w:rsidR="00CE2F41">
        <w:rPr>
          <w:rFonts w:ascii="Times New Roman" w:eastAsia="Calibri" w:hAnsi="Times New Roman" w:cs="Times New Roman"/>
          <w:sz w:val="24"/>
          <w:szCs w:val="28"/>
        </w:rPr>
        <w:t>-2020</w:t>
      </w:r>
      <w:r>
        <w:rPr>
          <w:rFonts w:ascii="Times New Roman" w:eastAsia="Calibri" w:hAnsi="Times New Roman" w:cs="Times New Roman"/>
          <w:sz w:val="24"/>
          <w:szCs w:val="28"/>
        </w:rPr>
        <w:t xml:space="preserve">» ведущие российские университеты </w:t>
      </w:r>
      <w:r w:rsidR="00CE2F41">
        <w:rPr>
          <w:rFonts w:ascii="Times New Roman" w:eastAsia="Calibri" w:hAnsi="Times New Roman" w:cs="Times New Roman"/>
          <w:sz w:val="24"/>
          <w:szCs w:val="28"/>
        </w:rPr>
        <w:t>провели большую работу</w:t>
      </w:r>
      <w:r>
        <w:rPr>
          <w:rFonts w:ascii="Times New Roman" w:eastAsia="Calibri" w:hAnsi="Times New Roman" w:cs="Times New Roman"/>
          <w:sz w:val="24"/>
          <w:szCs w:val="28"/>
        </w:rPr>
        <w:t xml:space="preserve"> </w:t>
      </w:r>
      <w:r w:rsidR="00CE2F41">
        <w:rPr>
          <w:rFonts w:ascii="Times New Roman" w:eastAsia="Calibri" w:hAnsi="Times New Roman" w:cs="Times New Roman"/>
          <w:sz w:val="24"/>
          <w:szCs w:val="28"/>
        </w:rPr>
        <w:t>по развитию собственных систем</w:t>
      </w:r>
      <w:r>
        <w:rPr>
          <w:rFonts w:ascii="Times New Roman" w:eastAsia="Calibri" w:hAnsi="Times New Roman" w:cs="Times New Roman"/>
          <w:sz w:val="24"/>
          <w:szCs w:val="28"/>
        </w:rPr>
        <w:t xml:space="preserve"> международного </w:t>
      </w:r>
      <w:proofErr w:type="spellStart"/>
      <w:r>
        <w:rPr>
          <w:rFonts w:ascii="Times New Roman" w:eastAsia="Calibri" w:hAnsi="Times New Roman" w:cs="Times New Roman"/>
          <w:sz w:val="24"/>
          <w:szCs w:val="28"/>
        </w:rPr>
        <w:t>рекрут</w:t>
      </w:r>
      <w:r w:rsidR="00CE2F41">
        <w:rPr>
          <w:rFonts w:ascii="Times New Roman" w:eastAsia="Calibri" w:hAnsi="Times New Roman" w:cs="Times New Roman"/>
          <w:sz w:val="24"/>
          <w:szCs w:val="28"/>
        </w:rPr>
        <w:t>мента</w:t>
      </w:r>
      <w:proofErr w:type="spellEnd"/>
      <w:r>
        <w:rPr>
          <w:rFonts w:ascii="Times New Roman" w:eastAsia="Calibri" w:hAnsi="Times New Roman" w:cs="Times New Roman"/>
          <w:sz w:val="24"/>
          <w:szCs w:val="28"/>
        </w:rPr>
        <w:t xml:space="preserve">, разработав основные бизнес-процессы поиска, отбора и трудоустройства международных специалистов, что в конечном счете привело к повышению доли иностранных НПР в общем числе сотрудников университетов. </w:t>
      </w:r>
      <w:r w:rsidR="005D3A24">
        <w:rPr>
          <w:rFonts w:ascii="Times New Roman" w:eastAsia="Calibri" w:hAnsi="Times New Roman" w:cs="Times New Roman"/>
          <w:sz w:val="24"/>
          <w:szCs w:val="28"/>
        </w:rPr>
        <w:t xml:space="preserve">К сожалению, разрыв между текущим и </w:t>
      </w:r>
      <w:r w:rsidR="00CE2F41">
        <w:rPr>
          <w:rFonts w:ascii="Times New Roman" w:eastAsia="Calibri" w:hAnsi="Times New Roman" w:cs="Times New Roman"/>
          <w:sz w:val="24"/>
          <w:szCs w:val="28"/>
        </w:rPr>
        <w:t xml:space="preserve">желаемым </w:t>
      </w:r>
      <w:r w:rsidR="005D3A24">
        <w:rPr>
          <w:rFonts w:ascii="Times New Roman" w:eastAsia="Calibri" w:hAnsi="Times New Roman" w:cs="Times New Roman"/>
          <w:sz w:val="24"/>
          <w:szCs w:val="28"/>
        </w:rPr>
        <w:t xml:space="preserve">значением доли иностранных НПР для большинства университетов остается достаточно большим, что </w:t>
      </w:r>
      <w:r w:rsidR="00CE2F41">
        <w:rPr>
          <w:rFonts w:ascii="Times New Roman" w:eastAsia="Calibri" w:hAnsi="Times New Roman" w:cs="Times New Roman"/>
          <w:sz w:val="24"/>
          <w:szCs w:val="28"/>
        </w:rPr>
        <w:t>в значительной степени</w:t>
      </w:r>
      <w:r w:rsidR="005D3A24">
        <w:rPr>
          <w:rFonts w:ascii="Times New Roman" w:eastAsia="Calibri" w:hAnsi="Times New Roman" w:cs="Times New Roman"/>
          <w:sz w:val="24"/>
          <w:szCs w:val="28"/>
        </w:rPr>
        <w:t xml:space="preserve"> объясняется неразвитой системой поддержки международных специалистов. </w:t>
      </w:r>
      <w:r>
        <w:rPr>
          <w:rFonts w:ascii="Times New Roman" w:eastAsia="Calibri" w:hAnsi="Times New Roman" w:cs="Times New Roman"/>
          <w:sz w:val="24"/>
          <w:szCs w:val="28"/>
        </w:rPr>
        <w:t xml:space="preserve">Обзор сервисов поддержки </w:t>
      </w:r>
      <w:r w:rsidR="00C44F1C">
        <w:rPr>
          <w:rFonts w:ascii="Times New Roman" w:eastAsia="Calibri" w:hAnsi="Times New Roman" w:cs="Times New Roman"/>
          <w:sz w:val="24"/>
          <w:szCs w:val="28"/>
        </w:rPr>
        <w:t xml:space="preserve">ведущих российских университетов </w:t>
      </w:r>
      <w:r>
        <w:rPr>
          <w:rFonts w:ascii="Times New Roman" w:eastAsia="Calibri" w:hAnsi="Times New Roman" w:cs="Times New Roman"/>
          <w:sz w:val="24"/>
          <w:szCs w:val="28"/>
        </w:rPr>
        <w:t>показал, что в настоящее время</w:t>
      </w:r>
      <w:r w:rsidR="005D3A24">
        <w:rPr>
          <w:rFonts w:ascii="Times New Roman" w:eastAsia="Calibri" w:hAnsi="Times New Roman" w:cs="Times New Roman"/>
          <w:sz w:val="24"/>
          <w:szCs w:val="28"/>
        </w:rPr>
        <w:t xml:space="preserve"> в </w:t>
      </w:r>
      <w:r w:rsidR="00C44F1C">
        <w:rPr>
          <w:rFonts w:ascii="Times New Roman" w:eastAsia="Calibri" w:hAnsi="Times New Roman" w:cs="Times New Roman"/>
          <w:sz w:val="24"/>
          <w:szCs w:val="28"/>
        </w:rPr>
        <w:t>этих</w:t>
      </w:r>
      <w:r w:rsidR="005D3A24">
        <w:rPr>
          <w:rFonts w:ascii="Times New Roman" w:eastAsia="Calibri" w:hAnsi="Times New Roman" w:cs="Times New Roman"/>
          <w:sz w:val="24"/>
          <w:szCs w:val="28"/>
        </w:rPr>
        <w:t xml:space="preserve"> </w:t>
      </w:r>
      <w:r w:rsidR="00C44F1C">
        <w:rPr>
          <w:rFonts w:ascii="Times New Roman" w:eastAsia="Calibri" w:hAnsi="Times New Roman" w:cs="Times New Roman"/>
          <w:sz w:val="24"/>
          <w:szCs w:val="28"/>
        </w:rPr>
        <w:t>вузах</w:t>
      </w:r>
      <w:r w:rsidR="005D3A24">
        <w:rPr>
          <w:rFonts w:ascii="Times New Roman" w:eastAsia="Calibri" w:hAnsi="Times New Roman" w:cs="Times New Roman"/>
          <w:sz w:val="24"/>
          <w:szCs w:val="28"/>
        </w:rPr>
        <w:t xml:space="preserve"> реализованы в основном минимально необходимые сервисы поддержки, </w:t>
      </w:r>
      <w:r w:rsidR="00C44F1C">
        <w:rPr>
          <w:rFonts w:ascii="Times New Roman" w:eastAsia="Calibri" w:hAnsi="Times New Roman" w:cs="Times New Roman"/>
          <w:sz w:val="24"/>
          <w:szCs w:val="28"/>
        </w:rPr>
        <w:t>а</w:t>
      </w:r>
      <w:r w:rsidR="005D3A24">
        <w:rPr>
          <w:rFonts w:ascii="Times New Roman" w:eastAsia="Calibri" w:hAnsi="Times New Roman" w:cs="Times New Roman"/>
          <w:sz w:val="24"/>
          <w:szCs w:val="28"/>
        </w:rPr>
        <w:t xml:space="preserve"> качество предоставляемых сервисных услуг </w:t>
      </w:r>
      <w:r w:rsidR="00C44F1C">
        <w:rPr>
          <w:rFonts w:ascii="Times New Roman" w:eastAsia="Calibri" w:hAnsi="Times New Roman" w:cs="Times New Roman"/>
          <w:sz w:val="24"/>
          <w:szCs w:val="28"/>
        </w:rPr>
        <w:t xml:space="preserve">не всегда соответствует международным стандартам. </w:t>
      </w:r>
    </w:p>
    <w:p w:rsidR="0040084E" w:rsidRDefault="00C44F1C" w:rsidP="00F91B46">
      <w:pPr>
        <w:spacing w:after="0" w:line="360" w:lineRule="auto"/>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Понятно, что</w:t>
      </w:r>
      <w:r w:rsidR="005D3A24">
        <w:rPr>
          <w:rFonts w:ascii="Times New Roman" w:eastAsia="Calibri" w:hAnsi="Times New Roman" w:cs="Times New Roman"/>
          <w:sz w:val="24"/>
          <w:szCs w:val="28"/>
        </w:rPr>
        <w:t xml:space="preserve"> </w:t>
      </w:r>
      <w:r>
        <w:rPr>
          <w:rFonts w:ascii="Times New Roman" w:eastAsia="Calibri" w:hAnsi="Times New Roman" w:cs="Times New Roman"/>
          <w:sz w:val="24"/>
          <w:szCs w:val="28"/>
        </w:rPr>
        <w:t>за относительно короткий срок реализации Программы</w:t>
      </w:r>
      <w:r w:rsidR="005D3A24">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«5-100-2020» </w:t>
      </w:r>
      <w:r w:rsidR="005D3A24">
        <w:rPr>
          <w:rFonts w:ascii="Times New Roman" w:eastAsia="Calibri" w:hAnsi="Times New Roman" w:cs="Times New Roman"/>
          <w:sz w:val="24"/>
          <w:szCs w:val="28"/>
        </w:rPr>
        <w:t>внедрить в российскую практику все возможные сервисы</w:t>
      </w:r>
      <w:r>
        <w:rPr>
          <w:rFonts w:ascii="Times New Roman" w:eastAsia="Calibri" w:hAnsi="Times New Roman" w:cs="Times New Roman"/>
          <w:sz w:val="24"/>
          <w:szCs w:val="28"/>
        </w:rPr>
        <w:t xml:space="preserve"> и добиться высокого качества </w:t>
      </w:r>
      <w:r w:rsidR="006822C6">
        <w:rPr>
          <w:rFonts w:ascii="Times New Roman" w:eastAsia="Calibri" w:hAnsi="Times New Roman" w:cs="Times New Roman"/>
          <w:sz w:val="24"/>
          <w:szCs w:val="28"/>
        </w:rPr>
        <w:t>услуг весьма проблематично, необходимо также учитывать, что</w:t>
      </w:r>
      <w:r w:rsidR="005D3A24">
        <w:rPr>
          <w:rFonts w:ascii="Times New Roman" w:eastAsia="Calibri" w:hAnsi="Times New Roman" w:cs="Times New Roman"/>
          <w:sz w:val="24"/>
          <w:szCs w:val="28"/>
        </w:rPr>
        <w:t xml:space="preserve"> перенос международной практики </w:t>
      </w:r>
      <w:r w:rsidR="00027A49">
        <w:rPr>
          <w:rFonts w:ascii="Times New Roman" w:eastAsia="Calibri" w:hAnsi="Times New Roman" w:cs="Times New Roman"/>
          <w:sz w:val="24"/>
          <w:szCs w:val="28"/>
        </w:rPr>
        <w:t xml:space="preserve">в российские университеты </w:t>
      </w:r>
      <w:r w:rsidR="006822C6">
        <w:rPr>
          <w:rFonts w:ascii="Times New Roman" w:eastAsia="Calibri" w:hAnsi="Times New Roman" w:cs="Times New Roman"/>
          <w:sz w:val="24"/>
          <w:szCs w:val="28"/>
        </w:rPr>
        <w:t xml:space="preserve">либо не всегда возможен, либо требует определённой </w:t>
      </w:r>
      <w:r w:rsidR="005D3A24">
        <w:rPr>
          <w:rFonts w:ascii="Times New Roman" w:eastAsia="Calibri" w:hAnsi="Times New Roman" w:cs="Times New Roman"/>
          <w:sz w:val="24"/>
          <w:szCs w:val="28"/>
        </w:rPr>
        <w:lastRenderedPageBreak/>
        <w:t xml:space="preserve">адаптации к </w:t>
      </w:r>
      <w:r w:rsidR="006822C6">
        <w:rPr>
          <w:rFonts w:ascii="Times New Roman" w:eastAsia="Calibri" w:hAnsi="Times New Roman" w:cs="Times New Roman"/>
          <w:sz w:val="24"/>
          <w:szCs w:val="28"/>
        </w:rPr>
        <w:t xml:space="preserve">российскому законодательству или </w:t>
      </w:r>
      <w:r w:rsidR="005D3A24">
        <w:rPr>
          <w:rFonts w:ascii="Times New Roman" w:eastAsia="Calibri" w:hAnsi="Times New Roman" w:cs="Times New Roman"/>
          <w:sz w:val="24"/>
          <w:szCs w:val="28"/>
        </w:rPr>
        <w:t xml:space="preserve">особенностям </w:t>
      </w:r>
      <w:r w:rsidR="006822C6">
        <w:rPr>
          <w:rFonts w:ascii="Times New Roman" w:eastAsia="Calibri" w:hAnsi="Times New Roman" w:cs="Times New Roman"/>
          <w:sz w:val="24"/>
          <w:szCs w:val="28"/>
        </w:rPr>
        <w:t>российской системы</w:t>
      </w:r>
      <w:r w:rsidR="00027A49">
        <w:rPr>
          <w:rFonts w:ascii="Times New Roman" w:eastAsia="Calibri" w:hAnsi="Times New Roman" w:cs="Times New Roman"/>
          <w:sz w:val="24"/>
          <w:szCs w:val="28"/>
        </w:rPr>
        <w:t xml:space="preserve"> образования</w:t>
      </w:r>
      <w:r w:rsidR="005D3A24">
        <w:rPr>
          <w:rFonts w:ascii="Times New Roman" w:eastAsia="Calibri" w:hAnsi="Times New Roman" w:cs="Times New Roman"/>
          <w:sz w:val="24"/>
          <w:szCs w:val="28"/>
        </w:rPr>
        <w:t>.</w:t>
      </w:r>
      <w:r w:rsidR="00201A55">
        <w:rPr>
          <w:rFonts w:ascii="Times New Roman" w:eastAsia="Calibri" w:hAnsi="Times New Roman" w:cs="Times New Roman"/>
          <w:sz w:val="24"/>
          <w:szCs w:val="28"/>
        </w:rPr>
        <w:t xml:space="preserve"> </w:t>
      </w:r>
      <w:proofErr w:type="gramStart"/>
      <w:r w:rsidR="006822C6">
        <w:rPr>
          <w:rFonts w:ascii="Times New Roman" w:eastAsia="Calibri" w:hAnsi="Times New Roman" w:cs="Times New Roman"/>
          <w:sz w:val="24"/>
          <w:szCs w:val="28"/>
        </w:rPr>
        <w:t xml:space="preserve">К основным причинам, которые могут затруднять внедрение эффективных сервисов поддержки в российских вузах, можно отнести следующие: </w:t>
      </w:r>
      <w:r w:rsidR="00BC2953">
        <w:rPr>
          <w:rFonts w:ascii="Times New Roman" w:eastAsia="Calibri" w:hAnsi="Times New Roman" w:cs="Times New Roman"/>
          <w:sz w:val="24"/>
          <w:szCs w:val="28"/>
        </w:rPr>
        <w:t xml:space="preserve">1) </w:t>
      </w:r>
      <w:r w:rsidR="006822C6">
        <w:rPr>
          <w:rFonts w:ascii="Times New Roman" w:eastAsia="Calibri" w:hAnsi="Times New Roman" w:cs="Times New Roman"/>
          <w:sz w:val="24"/>
          <w:szCs w:val="28"/>
        </w:rPr>
        <w:t>высокая стоимость привлечения международных специалистов</w:t>
      </w:r>
      <w:r w:rsidR="00BC2953">
        <w:rPr>
          <w:rFonts w:ascii="Times New Roman" w:eastAsia="Calibri" w:hAnsi="Times New Roman" w:cs="Times New Roman"/>
          <w:sz w:val="24"/>
          <w:szCs w:val="28"/>
        </w:rPr>
        <w:t xml:space="preserve">; 2) </w:t>
      </w:r>
      <w:r w:rsidR="006822C6">
        <w:rPr>
          <w:rFonts w:ascii="Times New Roman" w:eastAsia="Calibri" w:hAnsi="Times New Roman" w:cs="Times New Roman"/>
          <w:sz w:val="24"/>
          <w:szCs w:val="28"/>
        </w:rPr>
        <w:t xml:space="preserve">отсутствие опыта в создании полноценных систем сервисов поддержки; </w:t>
      </w:r>
      <w:r w:rsidR="00BC2953">
        <w:rPr>
          <w:rFonts w:ascii="Times New Roman" w:eastAsia="Calibri" w:hAnsi="Times New Roman" w:cs="Times New Roman"/>
          <w:sz w:val="24"/>
          <w:szCs w:val="28"/>
        </w:rPr>
        <w:t>м</w:t>
      </w:r>
      <w:r w:rsidR="00201A55">
        <w:rPr>
          <w:rFonts w:ascii="Times New Roman" w:eastAsia="Calibri" w:hAnsi="Times New Roman" w:cs="Times New Roman"/>
          <w:sz w:val="24"/>
          <w:szCs w:val="28"/>
        </w:rPr>
        <w:t>ногие российские университеты только приступают к созданию и развитию сервисов профессиональной и социально-бытовой поддержки</w:t>
      </w:r>
      <w:r w:rsidR="006822C6">
        <w:rPr>
          <w:rFonts w:ascii="Times New Roman" w:eastAsia="Calibri" w:hAnsi="Times New Roman" w:cs="Times New Roman"/>
          <w:sz w:val="24"/>
          <w:szCs w:val="28"/>
        </w:rPr>
        <w:t xml:space="preserve"> международных специалистов</w:t>
      </w:r>
      <w:r w:rsidR="00012EFD">
        <w:rPr>
          <w:rFonts w:ascii="Times New Roman" w:eastAsia="Calibri" w:hAnsi="Times New Roman" w:cs="Times New Roman"/>
          <w:sz w:val="24"/>
          <w:szCs w:val="28"/>
        </w:rPr>
        <w:t>, разработке и реализации специальных программ</w:t>
      </w:r>
      <w:r w:rsidR="0040084E">
        <w:rPr>
          <w:rStyle w:val="ae"/>
          <w:rFonts w:ascii="Times New Roman" w:eastAsia="Calibri" w:hAnsi="Times New Roman" w:cs="Times New Roman"/>
          <w:sz w:val="24"/>
          <w:szCs w:val="28"/>
        </w:rPr>
        <w:footnoteReference w:id="37"/>
      </w:r>
      <w:r w:rsidR="00BC2953">
        <w:rPr>
          <w:rFonts w:ascii="Times New Roman" w:eastAsia="Calibri" w:hAnsi="Times New Roman" w:cs="Times New Roman"/>
          <w:sz w:val="24"/>
          <w:szCs w:val="28"/>
        </w:rPr>
        <w:t>;</w:t>
      </w:r>
      <w:proofErr w:type="gramEnd"/>
      <w:r w:rsidR="00BC2953">
        <w:rPr>
          <w:rFonts w:ascii="Times New Roman" w:eastAsia="Calibri" w:hAnsi="Times New Roman" w:cs="Times New Roman"/>
          <w:sz w:val="24"/>
          <w:szCs w:val="28"/>
        </w:rPr>
        <w:t xml:space="preserve"> </w:t>
      </w:r>
      <w:proofErr w:type="gramStart"/>
      <w:r w:rsidR="00BC2953">
        <w:rPr>
          <w:rFonts w:ascii="Times New Roman" w:eastAsia="Calibri" w:hAnsi="Times New Roman" w:cs="Times New Roman"/>
          <w:sz w:val="24"/>
          <w:szCs w:val="28"/>
        </w:rPr>
        <w:t xml:space="preserve">3) </w:t>
      </w:r>
      <w:r w:rsidR="006822C6">
        <w:rPr>
          <w:rFonts w:ascii="Times New Roman" w:eastAsia="Calibri" w:hAnsi="Times New Roman" w:cs="Times New Roman"/>
          <w:sz w:val="24"/>
          <w:szCs w:val="28"/>
        </w:rPr>
        <w:t xml:space="preserve">отсутствие полноценной </w:t>
      </w:r>
      <w:r w:rsidR="00A54F62">
        <w:rPr>
          <w:rFonts w:ascii="Times New Roman" w:eastAsia="Calibri" w:hAnsi="Times New Roman" w:cs="Times New Roman"/>
          <w:sz w:val="24"/>
          <w:szCs w:val="28"/>
        </w:rPr>
        <w:t xml:space="preserve">профессиональной </w:t>
      </w:r>
      <w:r w:rsidR="006822C6">
        <w:rPr>
          <w:rFonts w:ascii="Times New Roman" w:eastAsia="Calibri" w:hAnsi="Times New Roman" w:cs="Times New Roman"/>
          <w:sz w:val="24"/>
          <w:szCs w:val="28"/>
        </w:rPr>
        <w:t>англоязычной среды в российских университетах</w:t>
      </w:r>
      <w:r w:rsidR="00A54F62">
        <w:rPr>
          <w:rFonts w:ascii="Times New Roman" w:eastAsia="Calibri" w:hAnsi="Times New Roman" w:cs="Times New Roman"/>
          <w:sz w:val="24"/>
          <w:szCs w:val="28"/>
        </w:rPr>
        <w:t xml:space="preserve"> и в объектах инфраструктуры: общежитиях, гостиницах, поликлиниках, столовых, спортзалах, профилакториях и базах отдыха</w:t>
      </w:r>
      <w:r w:rsidR="006822C6">
        <w:rPr>
          <w:rFonts w:ascii="Times New Roman" w:eastAsia="Calibri" w:hAnsi="Times New Roman" w:cs="Times New Roman"/>
          <w:sz w:val="24"/>
          <w:szCs w:val="28"/>
        </w:rPr>
        <w:t>; 4) неразвитая инфраструктура</w:t>
      </w:r>
      <w:r w:rsidR="00BC2953">
        <w:rPr>
          <w:rFonts w:ascii="Times New Roman" w:eastAsia="Calibri" w:hAnsi="Times New Roman" w:cs="Times New Roman"/>
          <w:sz w:val="24"/>
          <w:szCs w:val="28"/>
        </w:rPr>
        <w:t xml:space="preserve"> </w:t>
      </w:r>
      <w:r w:rsidR="006822C6">
        <w:rPr>
          <w:rFonts w:ascii="Times New Roman" w:eastAsia="Calibri" w:hAnsi="Times New Roman" w:cs="Times New Roman"/>
          <w:sz w:val="24"/>
          <w:szCs w:val="28"/>
        </w:rPr>
        <w:t>поддержки международных специалистов</w:t>
      </w:r>
      <w:r w:rsidR="00100490">
        <w:rPr>
          <w:rFonts w:ascii="Times New Roman" w:eastAsia="Calibri" w:hAnsi="Times New Roman" w:cs="Times New Roman"/>
          <w:sz w:val="24"/>
          <w:szCs w:val="28"/>
        </w:rPr>
        <w:t xml:space="preserve"> в университетах</w:t>
      </w:r>
      <w:r w:rsidR="006822C6">
        <w:rPr>
          <w:rFonts w:ascii="Times New Roman" w:eastAsia="Calibri" w:hAnsi="Times New Roman" w:cs="Times New Roman"/>
          <w:sz w:val="24"/>
          <w:szCs w:val="28"/>
        </w:rPr>
        <w:t>; 5</w:t>
      </w:r>
      <w:r w:rsidR="00BC2953">
        <w:rPr>
          <w:rFonts w:ascii="Times New Roman" w:eastAsia="Calibri" w:hAnsi="Times New Roman" w:cs="Times New Roman"/>
          <w:sz w:val="24"/>
          <w:szCs w:val="28"/>
        </w:rPr>
        <w:t xml:space="preserve">) </w:t>
      </w:r>
      <w:r w:rsidR="006822C6">
        <w:rPr>
          <w:rFonts w:ascii="Times New Roman" w:eastAsia="Calibri" w:hAnsi="Times New Roman" w:cs="Times New Roman"/>
          <w:sz w:val="24"/>
          <w:szCs w:val="28"/>
        </w:rPr>
        <w:t xml:space="preserve">различные </w:t>
      </w:r>
      <w:r w:rsidR="00BC2953">
        <w:rPr>
          <w:rFonts w:ascii="Times New Roman" w:eastAsia="Calibri" w:hAnsi="Times New Roman" w:cs="Times New Roman"/>
          <w:sz w:val="24"/>
          <w:szCs w:val="28"/>
        </w:rPr>
        <w:t>барьер</w:t>
      </w:r>
      <w:r w:rsidR="006822C6">
        <w:rPr>
          <w:rFonts w:ascii="Times New Roman" w:eastAsia="Calibri" w:hAnsi="Times New Roman" w:cs="Times New Roman"/>
          <w:sz w:val="24"/>
          <w:szCs w:val="28"/>
        </w:rPr>
        <w:t>ы</w:t>
      </w:r>
      <w:r w:rsidR="00BC2953">
        <w:rPr>
          <w:rFonts w:ascii="Times New Roman" w:eastAsia="Calibri" w:hAnsi="Times New Roman" w:cs="Times New Roman"/>
          <w:sz w:val="24"/>
          <w:szCs w:val="28"/>
        </w:rPr>
        <w:t xml:space="preserve"> для международных специалистов в миграционном, </w:t>
      </w:r>
      <w:r w:rsidR="006822C6">
        <w:rPr>
          <w:rFonts w:ascii="Times New Roman" w:eastAsia="Calibri" w:hAnsi="Times New Roman" w:cs="Times New Roman"/>
          <w:sz w:val="24"/>
          <w:szCs w:val="28"/>
        </w:rPr>
        <w:t xml:space="preserve">трудовом и </w:t>
      </w:r>
      <w:r w:rsidR="00BC2953">
        <w:rPr>
          <w:rFonts w:ascii="Times New Roman" w:eastAsia="Calibri" w:hAnsi="Times New Roman" w:cs="Times New Roman"/>
          <w:sz w:val="24"/>
          <w:szCs w:val="28"/>
        </w:rPr>
        <w:t>налоговом законодательств</w:t>
      </w:r>
      <w:r w:rsidR="006822C6">
        <w:rPr>
          <w:rFonts w:ascii="Times New Roman" w:eastAsia="Calibri" w:hAnsi="Times New Roman" w:cs="Times New Roman"/>
          <w:sz w:val="24"/>
          <w:szCs w:val="28"/>
        </w:rPr>
        <w:t>е; 6</w:t>
      </w:r>
      <w:r w:rsidR="00BC2953">
        <w:rPr>
          <w:rFonts w:ascii="Times New Roman" w:eastAsia="Calibri" w:hAnsi="Times New Roman" w:cs="Times New Roman"/>
          <w:sz w:val="24"/>
          <w:szCs w:val="28"/>
        </w:rPr>
        <w:t>) отсутствие развитых сервисов поддержки международных специалистов на федеральном и региональных уровнях;</w:t>
      </w:r>
      <w:proofErr w:type="gramEnd"/>
      <w:r w:rsidR="00BC2953">
        <w:rPr>
          <w:rFonts w:ascii="Times New Roman" w:eastAsia="Calibri" w:hAnsi="Times New Roman" w:cs="Times New Roman"/>
          <w:sz w:val="24"/>
          <w:szCs w:val="28"/>
        </w:rPr>
        <w:t xml:space="preserve"> </w:t>
      </w:r>
      <w:proofErr w:type="gramStart"/>
      <w:r w:rsidR="00012EFD">
        <w:rPr>
          <w:rFonts w:ascii="Times New Roman" w:eastAsia="Calibri" w:hAnsi="Times New Roman" w:cs="Times New Roman"/>
          <w:sz w:val="24"/>
          <w:szCs w:val="28"/>
        </w:rPr>
        <w:t>7</w:t>
      </w:r>
      <w:r w:rsidR="00BC2953">
        <w:rPr>
          <w:rFonts w:ascii="Times New Roman" w:eastAsia="Calibri" w:hAnsi="Times New Roman" w:cs="Times New Roman"/>
          <w:sz w:val="24"/>
          <w:szCs w:val="28"/>
        </w:rPr>
        <w:t xml:space="preserve">) </w:t>
      </w:r>
      <w:r w:rsidR="00100490">
        <w:rPr>
          <w:rFonts w:ascii="Times New Roman" w:eastAsia="Calibri" w:hAnsi="Times New Roman" w:cs="Times New Roman"/>
          <w:sz w:val="24"/>
          <w:szCs w:val="28"/>
        </w:rPr>
        <w:t xml:space="preserve">отсутствие полноценных </w:t>
      </w:r>
      <w:r w:rsidR="00100490">
        <w:rPr>
          <w:rFonts w:ascii="Times New Roman" w:eastAsia="Calibri" w:hAnsi="Times New Roman" w:cs="Times New Roman"/>
          <w:sz w:val="24"/>
          <w:szCs w:val="28"/>
          <w:lang w:val="en-US"/>
        </w:rPr>
        <w:t>HR</w:t>
      </w:r>
      <w:r w:rsidR="00100490">
        <w:rPr>
          <w:rFonts w:ascii="Times New Roman" w:eastAsia="Calibri" w:hAnsi="Times New Roman" w:cs="Times New Roman"/>
          <w:sz w:val="24"/>
          <w:szCs w:val="28"/>
        </w:rPr>
        <w:t xml:space="preserve">-служб в российских университетах; </w:t>
      </w:r>
      <w:r w:rsidR="00BC2953">
        <w:rPr>
          <w:rFonts w:ascii="Times New Roman" w:eastAsia="Calibri" w:hAnsi="Times New Roman" w:cs="Times New Roman"/>
          <w:sz w:val="24"/>
          <w:szCs w:val="28"/>
        </w:rPr>
        <w:t>низк</w:t>
      </w:r>
      <w:r w:rsidR="00100490">
        <w:rPr>
          <w:rFonts w:ascii="Times New Roman" w:eastAsia="Calibri" w:hAnsi="Times New Roman" w:cs="Times New Roman"/>
          <w:sz w:val="24"/>
          <w:szCs w:val="28"/>
        </w:rPr>
        <w:t>ая</w:t>
      </w:r>
      <w:r w:rsidR="00BC2953">
        <w:rPr>
          <w:rFonts w:ascii="Times New Roman" w:eastAsia="Calibri" w:hAnsi="Times New Roman" w:cs="Times New Roman"/>
          <w:sz w:val="24"/>
          <w:szCs w:val="28"/>
        </w:rPr>
        <w:t xml:space="preserve"> вовлеченност</w:t>
      </w:r>
      <w:r w:rsidR="00100490">
        <w:rPr>
          <w:rFonts w:ascii="Times New Roman" w:eastAsia="Calibri" w:hAnsi="Times New Roman" w:cs="Times New Roman"/>
          <w:sz w:val="24"/>
          <w:szCs w:val="28"/>
        </w:rPr>
        <w:t>ь</w:t>
      </w:r>
      <w:r w:rsidR="00BC2953">
        <w:rPr>
          <w:rFonts w:ascii="Times New Roman" w:eastAsia="Calibri" w:hAnsi="Times New Roman" w:cs="Times New Roman"/>
          <w:sz w:val="24"/>
          <w:szCs w:val="28"/>
        </w:rPr>
        <w:t xml:space="preserve"> </w:t>
      </w:r>
      <w:r w:rsidR="00BC2953">
        <w:rPr>
          <w:rFonts w:ascii="Times New Roman" w:eastAsia="Calibri" w:hAnsi="Times New Roman" w:cs="Times New Roman"/>
          <w:sz w:val="24"/>
          <w:szCs w:val="28"/>
          <w:lang w:val="en-US"/>
        </w:rPr>
        <w:t>HR</w:t>
      </w:r>
      <w:r w:rsidR="00BC2953" w:rsidRPr="00BC2953">
        <w:rPr>
          <w:rFonts w:ascii="Times New Roman" w:eastAsia="Calibri" w:hAnsi="Times New Roman" w:cs="Times New Roman"/>
          <w:sz w:val="24"/>
          <w:szCs w:val="28"/>
        </w:rPr>
        <w:t>-</w:t>
      </w:r>
      <w:r w:rsidR="00BC2953">
        <w:rPr>
          <w:rFonts w:ascii="Times New Roman" w:eastAsia="Calibri" w:hAnsi="Times New Roman" w:cs="Times New Roman"/>
          <w:sz w:val="24"/>
          <w:szCs w:val="28"/>
        </w:rPr>
        <w:t>служб в процесс адаптации и поддержки международных специалистов</w:t>
      </w:r>
      <w:r w:rsidR="00012EFD">
        <w:rPr>
          <w:rFonts w:ascii="Times New Roman" w:eastAsia="Calibri" w:hAnsi="Times New Roman" w:cs="Times New Roman"/>
          <w:sz w:val="24"/>
          <w:szCs w:val="28"/>
        </w:rPr>
        <w:t>; 8</w:t>
      </w:r>
      <w:r w:rsidR="0040084E">
        <w:rPr>
          <w:rFonts w:ascii="Times New Roman" w:eastAsia="Calibri" w:hAnsi="Times New Roman" w:cs="Times New Roman"/>
          <w:sz w:val="24"/>
          <w:szCs w:val="28"/>
        </w:rPr>
        <w:t xml:space="preserve">) </w:t>
      </w:r>
      <w:r w:rsidR="00100490">
        <w:rPr>
          <w:rFonts w:ascii="Times New Roman" w:eastAsia="Calibri" w:hAnsi="Times New Roman" w:cs="Times New Roman"/>
          <w:sz w:val="24"/>
          <w:szCs w:val="28"/>
        </w:rPr>
        <w:t>неэффективная система финансирования научной деятельности</w:t>
      </w:r>
      <w:r w:rsidR="00012EFD">
        <w:rPr>
          <w:rFonts w:ascii="Times New Roman" w:eastAsia="Calibri" w:hAnsi="Times New Roman" w:cs="Times New Roman"/>
          <w:sz w:val="24"/>
          <w:szCs w:val="28"/>
        </w:rPr>
        <w:t>; 9</w:t>
      </w:r>
      <w:r w:rsidR="0040084E">
        <w:rPr>
          <w:rFonts w:ascii="Times New Roman" w:eastAsia="Calibri" w:hAnsi="Times New Roman" w:cs="Times New Roman"/>
          <w:sz w:val="24"/>
          <w:szCs w:val="28"/>
        </w:rPr>
        <w:t>) отсутствие современной социально-бытовой инфраструктуры в отдаленных регионах страны,</w:t>
      </w:r>
      <w:r w:rsidR="007D6CA8">
        <w:rPr>
          <w:rFonts w:ascii="Times New Roman" w:eastAsia="Calibri" w:hAnsi="Times New Roman" w:cs="Times New Roman"/>
          <w:sz w:val="24"/>
          <w:szCs w:val="28"/>
        </w:rPr>
        <w:t xml:space="preserve"> </w:t>
      </w:r>
      <w:r w:rsidR="00012EFD">
        <w:rPr>
          <w:rFonts w:ascii="Times New Roman" w:eastAsia="Calibri" w:hAnsi="Times New Roman" w:cs="Times New Roman"/>
          <w:sz w:val="24"/>
          <w:szCs w:val="28"/>
        </w:rPr>
        <w:t>10</w:t>
      </w:r>
      <w:r w:rsidR="007D6CA8">
        <w:rPr>
          <w:rFonts w:ascii="Times New Roman" w:eastAsia="Calibri" w:hAnsi="Times New Roman" w:cs="Times New Roman"/>
          <w:sz w:val="24"/>
          <w:szCs w:val="28"/>
        </w:rPr>
        <w:t>) ориентация на</w:t>
      </w:r>
      <w:r w:rsidR="00AB2586">
        <w:rPr>
          <w:rFonts w:ascii="Times New Roman" w:eastAsia="Calibri" w:hAnsi="Times New Roman" w:cs="Times New Roman"/>
          <w:sz w:val="24"/>
          <w:szCs w:val="28"/>
        </w:rPr>
        <w:t xml:space="preserve"> краткосрочные</w:t>
      </w:r>
      <w:r w:rsidR="007D6CA8">
        <w:rPr>
          <w:rFonts w:ascii="Times New Roman" w:eastAsia="Calibri" w:hAnsi="Times New Roman" w:cs="Times New Roman"/>
          <w:sz w:val="24"/>
          <w:szCs w:val="28"/>
        </w:rPr>
        <w:t xml:space="preserve"> мероприятия, которые </w:t>
      </w:r>
      <w:r w:rsidR="00AB2586">
        <w:rPr>
          <w:rFonts w:ascii="Times New Roman" w:eastAsia="Calibri" w:hAnsi="Times New Roman" w:cs="Times New Roman"/>
          <w:sz w:val="24"/>
          <w:szCs w:val="28"/>
        </w:rPr>
        <w:t>принесут быстрый результат (</w:t>
      </w:r>
      <w:r w:rsidR="00100490">
        <w:rPr>
          <w:rFonts w:ascii="Times New Roman" w:eastAsia="Calibri" w:hAnsi="Times New Roman" w:cs="Times New Roman"/>
          <w:sz w:val="24"/>
          <w:szCs w:val="28"/>
        </w:rPr>
        <w:t xml:space="preserve">быстрые </w:t>
      </w:r>
      <w:r w:rsidR="00AB2586">
        <w:rPr>
          <w:rFonts w:ascii="Times New Roman" w:eastAsia="Calibri" w:hAnsi="Times New Roman" w:cs="Times New Roman"/>
          <w:sz w:val="24"/>
          <w:szCs w:val="28"/>
        </w:rPr>
        <w:t>побед</w:t>
      </w:r>
      <w:r w:rsidR="00100490">
        <w:rPr>
          <w:rFonts w:ascii="Times New Roman" w:eastAsia="Calibri" w:hAnsi="Times New Roman" w:cs="Times New Roman"/>
          <w:sz w:val="24"/>
          <w:szCs w:val="28"/>
        </w:rPr>
        <w:t>ы</w:t>
      </w:r>
      <w:r w:rsidR="00AB2586">
        <w:rPr>
          <w:rFonts w:ascii="Times New Roman" w:eastAsia="Calibri" w:hAnsi="Times New Roman" w:cs="Times New Roman"/>
          <w:sz w:val="24"/>
          <w:szCs w:val="28"/>
        </w:rPr>
        <w:t xml:space="preserve">); </w:t>
      </w:r>
      <w:r w:rsidR="009818BB">
        <w:rPr>
          <w:rFonts w:ascii="Times New Roman" w:eastAsia="Calibri" w:hAnsi="Times New Roman" w:cs="Times New Roman"/>
          <w:sz w:val="24"/>
          <w:szCs w:val="28"/>
        </w:rPr>
        <w:t>1</w:t>
      </w:r>
      <w:r w:rsidR="00012EFD">
        <w:rPr>
          <w:rFonts w:ascii="Times New Roman" w:eastAsia="Calibri" w:hAnsi="Times New Roman" w:cs="Times New Roman"/>
          <w:sz w:val="24"/>
          <w:szCs w:val="28"/>
        </w:rPr>
        <w:t>1</w:t>
      </w:r>
      <w:r w:rsidR="009818BB">
        <w:rPr>
          <w:rFonts w:ascii="Times New Roman" w:eastAsia="Calibri" w:hAnsi="Times New Roman" w:cs="Times New Roman"/>
          <w:sz w:val="24"/>
          <w:szCs w:val="28"/>
        </w:rPr>
        <w:t xml:space="preserve">) ориентация на количественные показатели, например, долю иностранных НПР, </w:t>
      </w:r>
      <w:r w:rsidR="00100490">
        <w:rPr>
          <w:rFonts w:ascii="Times New Roman" w:eastAsia="Calibri" w:hAnsi="Times New Roman" w:cs="Times New Roman"/>
          <w:sz w:val="24"/>
          <w:szCs w:val="28"/>
        </w:rPr>
        <w:t>вместо стремления повысить качество привлекаемых сотрудников</w:t>
      </w:r>
      <w:r w:rsidR="009732EC">
        <w:rPr>
          <w:rFonts w:ascii="Times New Roman" w:eastAsia="Calibri" w:hAnsi="Times New Roman" w:cs="Times New Roman"/>
          <w:sz w:val="24"/>
          <w:szCs w:val="28"/>
        </w:rPr>
        <w:t>;</w:t>
      </w:r>
      <w:proofErr w:type="gramEnd"/>
      <w:r w:rsidR="009732EC">
        <w:rPr>
          <w:rFonts w:ascii="Times New Roman" w:eastAsia="Calibri" w:hAnsi="Times New Roman" w:cs="Times New Roman"/>
          <w:sz w:val="24"/>
          <w:szCs w:val="28"/>
        </w:rPr>
        <w:t xml:space="preserve"> </w:t>
      </w:r>
      <w:proofErr w:type="gramStart"/>
      <w:r w:rsidR="009732EC">
        <w:rPr>
          <w:rFonts w:ascii="Times New Roman" w:eastAsia="Calibri" w:hAnsi="Times New Roman" w:cs="Times New Roman"/>
          <w:sz w:val="24"/>
          <w:szCs w:val="28"/>
        </w:rPr>
        <w:t>1</w:t>
      </w:r>
      <w:r w:rsidR="00012EFD">
        <w:rPr>
          <w:rFonts w:ascii="Times New Roman" w:eastAsia="Calibri" w:hAnsi="Times New Roman" w:cs="Times New Roman"/>
          <w:sz w:val="24"/>
          <w:szCs w:val="28"/>
        </w:rPr>
        <w:t>2</w:t>
      </w:r>
      <w:r w:rsidR="009732EC">
        <w:rPr>
          <w:rFonts w:ascii="Times New Roman" w:eastAsia="Calibri" w:hAnsi="Times New Roman" w:cs="Times New Roman"/>
          <w:sz w:val="24"/>
          <w:szCs w:val="28"/>
        </w:rPr>
        <w:t xml:space="preserve">) ориентация в большей степени на решение рутинных </w:t>
      </w:r>
      <w:r w:rsidR="009D54DE">
        <w:rPr>
          <w:rFonts w:ascii="Times New Roman" w:eastAsia="Calibri" w:hAnsi="Times New Roman" w:cs="Times New Roman"/>
          <w:sz w:val="24"/>
          <w:szCs w:val="28"/>
        </w:rPr>
        <w:t xml:space="preserve">(неуникальных) </w:t>
      </w:r>
      <w:r w:rsidR="009732EC">
        <w:rPr>
          <w:rFonts w:ascii="Times New Roman" w:eastAsia="Calibri" w:hAnsi="Times New Roman" w:cs="Times New Roman"/>
          <w:sz w:val="24"/>
          <w:szCs w:val="28"/>
        </w:rPr>
        <w:t>задач поддержки международных специалистов</w:t>
      </w:r>
      <w:r w:rsidR="009D54DE">
        <w:rPr>
          <w:rFonts w:ascii="Times New Roman" w:eastAsia="Calibri" w:hAnsi="Times New Roman" w:cs="Times New Roman"/>
          <w:sz w:val="24"/>
          <w:szCs w:val="28"/>
        </w:rPr>
        <w:t>, например</w:t>
      </w:r>
      <w:r w:rsidR="00100490">
        <w:rPr>
          <w:rFonts w:ascii="Times New Roman" w:eastAsia="Calibri" w:hAnsi="Times New Roman" w:cs="Times New Roman"/>
          <w:sz w:val="24"/>
          <w:szCs w:val="28"/>
        </w:rPr>
        <w:t>,</w:t>
      </w:r>
      <w:r w:rsidR="009D54DE">
        <w:rPr>
          <w:rFonts w:ascii="Times New Roman" w:eastAsia="Calibri" w:hAnsi="Times New Roman" w:cs="Times New Roman"/>
          <w:sz w:val="24"/>
          <w:szCs w:val="28"/>
        </w:rPr>
        <w:t xml:space="preserve"> организация визовой и миграционной поддержки, размещения и поиска жилья и </w:t>
      </w:r>
      <w:r w:rsidR="00100490">
        <w:rPr>
          <w:rFonts w:ascii="Times New Roman" w:eastAsia="Calibri" w:hAnsi="Times New Roman" w:cs="Times New Roman"/>
          <w:sz w:val="24"/>
          <w:szCs w:val="28"/>
        </w:rPr>
        <w:t xml:space="preserve">т.п., вместо разработки и реализации, например, эффективных менторских программ, или создания научных групп для решения прорывных задач с привлечение талантливых молодых </w:t>
      </w:r>
      <w:proofErr w:type="spellStart"/>
      <w:r w:rsidR="00100490">
        <w:rPr>
          <w:rFonts w:ascii="Times New Roman" w:eastAsia="Calibri" w:hAnsi="Times New Roman" w:cs="Times New Roman"/>
          <w:sz w:val="24"/>
          <w:szCs w:val="28"/>
        </w:rPr>
        <w:t>постдоков</w:t>
      </w:r>
      <w:proofErr w:type="spellEnd"/>
      <w:r w:rsidR="00100490">
        <w:rPr>
          <w:rFonts w:ascii="Times New Roman" w:eastAsia="Calibri" w:hAnsi="Times New Roman" w:cs="Times New Roman"/>
          <w:sz w:val="24"/>
          <w:szCs w:val="28"/>
        </w:rPr>
        <w:t xml:space="preserve"> с международного рынка труда</w:t>
      </w:r>
      <w:r w:rsidR="006812D5">
        <w:rPr>
          <w:rFonts w:ascii="Times New Roman" w:eastAsia="Calibri" w:hAnsi="Times New Roman" w:cs="Times New Roman"/>
          <w:sz w:val="24"/>
          <w:szCs w:val="28"/>
        </w:rPr>
        <w:t>;</w:t>
      </w:r>
      <w:proofErr w:type="gramEnd"/>
      <w:r w:rsidR="006812D5">
        <w:rPr>
          <w:rFonts w:ascii="Times New Roman" w:eastAsia="Calibri" w:hAnsi="Times New Roman" w:cs="Times New Roman"/>
          <w:sz w:val="24"/>
          <w:szCs w:val="28"/>
        </w:rPr>
        <w:t xml:space="preserve"> 1</w:t>
      </w:r>
      <w:r w:rsidR="00012EFD">
        <w:rPr>
          <w:rFonts w:ascii="Times New Roman" w:eastAsia="Calibri" w:hAnsi="Times New Roman" w:cs="Times New Roman"/>
          <w:sz w:val="24"/>
          <w:szCs w:val="28"/>
        </w:rPr>
        <w:t>3</w:t>
      </w:r>
      <w:r w:rsidR="006812D5">
        <w:rPr>
          <w:rFonts w:ascii="Times New Roman" w:eastAsia="Calibri" w:hAnsi="Times New Roman" w:cs="Times New Roman"/>
          <w:sz w:val="24"/>
          <w:szCs w:val="28"/>
        </w:rPr>
        <w:t xml:space="preserve">) значительные ограничения для нерезидентов в </w:t>
      </w:r>
      <w:proofErr w:type="gramStart"/>
      <w:r w:rsidR="006812D5">
        <w:rPr>
          <w:rFonts w:ascii="Times New Roman" w:eastAsia="Calibri" w:hAnsi="Times New Roman" w:cs="Times New Roman"/>
          <w:sz w:val="24"/>
          <w:szCs w:val="28"/>
        </w:rPr>
        <w:t>использовании</w:t>
      </w:r>
      <w:proofErr w:type="gramEnd"/>
      <w:r w:rsidR="006812D5">
        <w:rPr>
          <w:rFonts w:ascii="Times New Roman" w:eastAsia="Calibri" w:hAnsi="Times New Roman" w:cs="Times New Roman"/>
          <w:sz w:val="24"/>
          <w:szCs w:val="28"/>
        </w:rPr>
        <w:t xml:space="preserve"> традиционных сервисов для резидентов: налоговых льгот, доступе к кредитным ресурсам и программа</w:t>
      </w:r>
      <w:r w:rsidR="00100490">
        <w:rPr>
          <w:rFonts w:ascii="Times New Roman" w:eastAsia="Calibri" w:hAnsi="Times New Roman" w:cs="Times New Roman"/>
          <w:sz w:val="24"/>
          <w:szCs w:val="28"/>
        </w:rPr>
        <w:t>м</w:t>
      </w:r>
      <w:r w:rsidR="006812D5">
        <w:rPr>
          <w:rFonts w:ascii="Times New Roman" w:eastAsia="Calibri" w:hAnsi="Times New Roman" w:cs="Times New Roman"/>
          <w:sz w:val="24"/>
          <w:szCs w:val="28"/>
        </w:rPr>
        <w:t xml:space="preserve"> кредитования, социа</w:t>
      </w:r>
      <w:r w:rsidR="00A54F62">
        <w:rPr>
          <w:rFonts w:ascii="Times New Roman" w:eastAsia="Calibri" w:hAnsi="Times New Roman" w:cs="Times New Roman"/>
          <w:sz w:val="24"/>
          <w:szCs w:val="28"/>
        </w:rPr>
        <w:t>льным льготам и прочим сервисам</w:t>
      </w:r>
      <w:r w:rsidR="00D37960">
        <w:rPr>
          <w:rFonts w:ascii="Times New Roman" w:eastAsia="Calibri" w:hAnsi="Times New Roman" w:cs="Times New Roman"/>
          <w:sz w:val="24"/>
          <w:szCs w:val="28"/>
        </w:rPr>
        <w:t>.</w:t>
      </w:r>
    </w:p>
    <w:p w:rsidR="001762E4" w:rsidRDefault="00A54F62" w:rsidP="00F91B46">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Для определения основных</w:t>
      </w:r>
      <w:r w:rsidR="0040084E" w:rsidRPr="00E14AD2">
        <w:rPr>
          <w:rFonts w:ascii="Times New Roman" w:hAnsi="Times New Roman" w:cs="Times New Roman"/>
          <w:sz w:val="24"/>
          <w:szCs w:val="24"/>
        </w:rPr>
        <w:t xml:space="preserve"> социально-бытовых проблем и проблем профессиональной поддержки</w:t>
      </w:r>
      <w:r>
        <w:rPr>
          <w:rFonts w:ascii="Times New Roman" w:hAnsi="Times New Roman" w:cs="Times New Roman"/>
          <w:sz w:val="24"/>
          <w:szCs w:val="24"/>
        </w:rPr>
        <w:t>, с которыми сталкиваются</w:t>
      </w:r>
      <w:r w:rsidR="0040084E">
        <w:rPr>
          <w:rFonts w:ascii="Times New Roman" w:hAnsi="Times New Roman" w:cs="Times New Roman"/>
          <w:sz w:val="24"/>
          <w:szCs w:val="24"/>
        </w:rPr>
        <w:t xml:space="preserve"> международны</w:t>
      </w:r>
      <w:r>
        <w:rPr>
          <w:rFonts w:ascii="Times New Roman" w:hAnsi="Times New Roman" w:cs="Times New Roman"/>
          <w:sz w:val="24"/>
          <w:szCs w:val="24"/>
        </w:rPr>
        <w:t>е</w:t>
      </w:r>
      <w:r w:rsidR="0040084E">
        <w:rPr>
          <w:rFonts w:ascii="Times New Roman" w:hAnsi="Times New Roman" w:cs="Times New Roman"/>
          <w:sz w:val="24"/>
          <w:szCs w:val="24"/>
        </w:rPr>
        <w:t xml:space="preserve"> специалист</w:t>
      </w:r>
      <w:r>
        <w:rPr>
          <w:rFonts w:ascii="Times New Roman" w:hAnsi="Times New Roman" w:cs="Times New Roman"/>
          <w:sz w:val="24"/>
          <w:szCs w:val="24"/>
        </w:rPr>
        <w:t>ы, работающие в</w:t>
      </w:r>
      <w:r w:rsidR="0040084E">
        <w:rPr>
          <w:rFonts w:ascii="Times New Roman" w:hAnsi="Times New Roman" w:cs="Times New Roman"/>
          <w:sz w:val="24"/>
          <w:szCs w:val="24"/>
        </w:rPr>
        <w:t xml:space="preserve"> </w:t>
      </w:r>
      <w:proofErr w:type="spellStart"/>
      <w:r w:rsidR="0040084E">
        <w:rPr>
          <w:rFonts w:ascii="Times New Roman" w:hAnsi="Times New Roman" w:cs="Times New Roman"/>
          <w:sz w:val="24"/>
          <w:szCs w:val="24"/>
        </w:rPr>
        <w:t>СПбПУ</w:t>
      </w:r>
      <w:proofErr w:type="spellEnd"/>
      <w:r w:rsidR="00DE25C5">
        <w:rPr>
          <w:rFonts w:ascii="Times New Roman" w:hAnsi="Times New Roman" w:cs="Times New Roman"/>
          <w:sz w:val="24"/>
          <w:szCs w:val="24"/>
        </w:rPr>
        <w:t xml:space="preserve">, </w:t>
      </w:r>
      <w:r>
        <w:rPr>
          <w:rFonts w:ascii="Times New Roman" w:hAnsi="Times New Roman" w:cs="Times New Roman"/>
          <w:sz w:val="24"/>
          <w:szCs w:val="24"/>
        </w:rPr>
        <w:t>б</w:t>
      </w:r>
      <w:r w:rsidR="0040084E">
        <w:rPr>
          <w:rFonts w:ascii="Times New Roman" w:hAnsi="Times New Roman" w:cs="Times New Roman"/>
          <w:sz w:val="24"/>
          <w:szCs w:val="24"/>
        </w:rPr>
        <w:t>ыли</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t>опрошены</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t>представители</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t>крупнейших</w:t>
      </w:r>
      <w:r w:rsidR="0040084E" w:rsidRPr="0040084E">
        <w:rPr>
          <w:rFonts w:ascii="Times New Roman" w:hAnsi="Times New Roman" w:cs="Times New Roman"/>
          <w:sz w:val="24"/>
          <w:szCs w:val="24"/>
        </w:rPr>
        <w:t xml:space="preserve"> </w:t>
      </w:r>
      <w:r>
        <w:rPr>
          <w:rFonts w:ascii="Times New Roman" w:hAnsi="Times New Roman" w:cs="Times New Roman"/>
          <w:sz w:val="24"/>
          <w:szCs w:val="24"/>
        </w:rPr>
        <w:t xml:space="preserve">зарубежных </w:t>
      </w:r>
      <w:r w:rsidR="0040084E">
        <w:rPr>
          <w:rFonts w:ascii="Times New Roman" w:hAnsi="Times New Roman" w:cs="Times New Roman"/>
          <w:sz w:val="24"/>
          <w:szCs w:val="24"/>
        </w:rPr>
        <w:t>университетов</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t>входящих</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t>в</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t>ТОП</w:t>
      </w:r>
      <w:r w:rsidR="0040084E" w:rsidRPr="0040084E">
        <w:rPr>
          <w:rFonts w:ascii="Times New Roman" w:hAnsi="Times New Roman" w:cs="Times New Roman"/>
          <w:sz w:val="24"/>
          <w:szCs w:val="24"/>
        </w:rPr>
        <w:t xml:space="preserve">-100 </w:t>
      </w:r>
      <w:r w:rsidR="0040084E">
        <w:rPr>
          <w:rFonts w:ascii="Times New Roman" w:hAnsi="Times New Roman" w:cs="Times New Roman"/>
          <w:sz w:val="24"/>
          <w:szCs w:val="24"/>
        </w:rPr>
        <w:t>рейтинга</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lang w:val="en-US"/>
        </w:rPr>
        <w:t>QS</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t>имеющи</w:t>
      </w:r>
      <w:r>
        <w:rPr>
          <w:rFonts w:ascii="Times New Roman" w:hAnsi="Times New Roman" w:cs="Times New Roman"/>
          <w:sz w:val="24"/>
          <w:szCs w:val="24"/>
        </w:rPr>
        <w:t>е</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t>трудовые</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t xml:space="preserve">контракты </w:t>
      </w:r>
      <w:r>
        <w:rPr>
          <w:rFonts w:ascii="Times New Roman" w:hAnsi="Times New Roman" w:cs="Times New Roman"/>
          <w:sz w:val="24"/>
          <w:szCs w:val="24"/>
        </w:rPr>
        <w:t xml:space="preserve">с </w:t>
      </w:r>
      <w:proofErr w:type="spellStart"/>
      <w:r>
        <w:rPr>
          <w:rFonts w:ascii="Times New Roman" w:hAnsi="Times New Roman" w:cs="Times New Roman"/>
          <w:sz w:val="24"/>
          <w:szCs w:val="24"/>
        </w:rPr>
        <w:t>СПбПУ</w:t>
      </w:r>
      <w:proofErr w:type="spellEnd"/>
      <w:r>
        <w:rPr>
          <w:rFonts w:ascii="Times New Roman" w:hAnsi="Times New Roman" w:cs="Times New Roman"/>
          <w:sz w:val="24"/>
          <w:szCs w:val="24"/>
        </w:rPr>
        <w:t xml:space="preserve"> </w:t>
      </w:r>
      <w:r w:rsidR="0040084E">
        <w:rPr>
          <w:rFonts w:ascii="Times New Roman" w:hAnsi="Times New Roman" w:cs="Times New Roman"/>
          <w:sz w:val="24"/>
          <w:szCs w:val="24"/>
        </w:rPr>
        <w:t>и работающи</w:t>
      </w:r>
      <w:r>
        <w:rPr>
          <w:rFonts w:ascii="Times New Roman" w:hAnsi="Times New Roman" w:cs="Times New Roman"/>
          <w:sz w:val="24"/>
          <w:szCs w:val="24"/>
        </w:rPr>
        <w:t>е</w:t>
      </w:r>
      <w:r w:rsidR="0040084E">
        <w:rPr>
          <w:rFonts w:ascii="Times New Roman" w:hAnsi="Times New Roman" w:cs="Times New Roman"/>
          <w:sz w:val="24"/>
          <w:szCs w:val="24"/>
        </w:rPr>
        <w:t xml:space="preserve"> в Инженерно-экономическом институт</w:t>
      </w:r>
      <w:r>
        <w:rPr>
          <w:rFonts w:ascii="Times New Roman" w:hAnsi="Times New Roman" w:cs="Times New Roman"/>
          <w:sz w:val="24"/>
          <w:szCs w:val="24"/>
        </w:rPr>
        <w:t>е</w:t>
      </w:r>
      <w:r w:rsidR="0040084E">
        <w:rPr>
          <w:rFonts w:ascii="Times New Roman" w:hAnsi="Times New Roman" w:cs="Times New Roman"/>
          <w:sz w:val="24"/>
          <w:szCs w:val="24"/>
        </w:rPr>
        <w:t xml:space="preserve"> </w:t>
      </w:r>
      <w:proofErr w:type="spellStart"/>
      <w:r w:rsidR="0040084E">
        <w:rPr>
          <w:rFonts w:ascii="Times New Roman" w:hAnsi="Times New Roman" w:cs="Times New Roman"/>
          <w:sz w:val="24"/>
          <w:szCs w:val="24"/>
        </w:rPr>
        <w:t>СПбПУ</w:t>
      </w:r>
      <w:proofErr w:type="spellEnd"/>
      <w:r>
        <w:rPr>
          <w:rFonts w:ascii="Times New Roman" w:hAnsi="Times New Roman" w:cs="Times New Roman"/>
          <w:sz w:val="24"/>
          <w:szCs w:val="24"/>
        </w:rPr>
        <w:t xml:space="preserve"> (среди них, например,</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t>Марко</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lastRenderedPageBreak/>
        <w:t>Ван</w:t>
      </w:r>
      <w:r w:rsidR="0040084E" w:rsidRPr="0040084E">
        <w:rPr>
          <w:rFonts w:ascii="Times New Roman" w:hAnsi="Times New Roman" w:cs="Times New Roman"/>
          <w:sz w:val="24"/>
          <w:szCs w:val="24"/>
        </w:rPr>
        <w:t xml:space="preserve"> </w:t>
      </w:r>
      <w:proofErr w:type="spellStart"/>
      <w:r w:rsidR="0040084E">
        <w:rPr>
          <w:rFonts w:ascii="Times New Roman" w:hAnsi="Times New Roman" w:cs="Times New Roman"/>
          <w:sz w:val="24"/>
          <w:szCs w:val="24"/>
        </w:rPr>
        <w:t>Гельдерен</w:t>
      </w:r>
      <w:proofErr w:type="spellEnd"/>
      <w:r w:rsidR="0040084E" w:rsidRPr="0040084E">
        <w:rPr>
          <w:rFonts w:ascii="Times New Roman" w:hAnsi="Times New Roman" w:cs="Times New Roman"/>
          <w:sz w:val="24"/>
          <w:szCs w:val="24"/>
        </w:rPr>
        <w:t xml:space="preserve"> (</w:t>
      </w:r>
      <w:r>
        <w:rPr>
          <w:rFonts w:ascii="Times New Roman" w:hAnsi="Times New Roman" w:cs="Times New Roman"/>
          <w:sz w:val="24"/>
          <w:szCs w:val="24"/>
        </w:rPr>
        <w:t xml:space="preserve">профессор, </w:t>
      </w:r>
      <w:r w:rsidR="0040084E" w:rsidRPr="00E14AD2">
        <w:rPr>
          <w:rFonts w:ascii="Times New Roman" w:hAnsi="Times New Roman" w:cs="Times New Roman"/>
          <w:sz w:val="24"/>
          <w:szCs w:val="24"/>
          <w:lang w:val="en-US"/>
        </w:rPr>
        <w:t>VU</w:t>
      </w:r>
      <w:r w:rsidR="0040084E" w:rsidRPr="0040084E">
        <w:rPr>
          <w:rFonts w:ascii="Times New Roman" w:hAnsi="Times New Roman" w:cs="Times New Roman"/>
          <w:sz w:val="24"/>
          <w:szCs w:val="24"/>
        </w:rPr>
        <w:t xml:space="preserve"> </w:t>
      </w:r>
      <w:r w:rsidR="0040084E" w:rsidRPr="00E14AD2">
        <w:rPr>
          <w:rFonts w:ascii="Times New Roman" w:hAnsi="Times New Roman" w:cs="Times New Roman"/>
          <w:sz w:val="24"/>
          <w:szCs w:val="24"/>
          <w:lang w:val="en-US"/>
        </w:rPr>
        <w:t>University</w:t>
      </w:r>
      <w:r w:rsidR="0040084E" w:rsidRPr="0040084E">
        <w:rPr>
          <w:rFonts w:ascii="Times New Roman" w:hAnsi="Times New Roman" w:cs="Times New Roman"/>
          <w:sz w:val="24"/>
          <w:szCs w:val="24"/>
        </w:rPr>
        <w:t xml:space="preserve"> </w:t>
      </w:r>
      <w:r w:rsidR="0040084E" w:rsidRPr="00E14AD2">
        <w:rPr>
          <w:rFonts w:ascii="Times New Roman" w:hAnsi="Times New Roman" w:cs="Times New Roman"/>
          <w:sz w:val="24"/>
          <w:szCs w:val="24"/>
          <w:lang w:val="en-US"/>
        </w:rPr>
        <w:t>Amsterdam</w:t>
      </w:r>
      <w:r>
        <w:rPr>
          <w:rFonts w:ascii="Times New Roman" w:hAnsi="Times New Roman" w:cs="Times New Roman"/>
          <w:sz w:val="24"/>
          <w:szCs w:val="24"/>
        </w:rPr>
        <w:t>)</w:t>
      </w:r>
      <w:r w:rsidR="0040084E" w:rsidRPr="0040084E">
        <w:rPr>
          <w:rFonts w:ascii="Times New Roman" w:hAnsi="Times New Roman" w:cs="Times New Roman"/>
          <w:sz w:val="24"/>
          <w:szCs w:val="24"/>
        </w:rPr>
        <w:t xml:space="preserve">, </w:t>
      </w:r>
      <w:r w:rsidR="0040084E">
        <w:rPr>
          <w:rFonts w:ascii="Times New Roman" w:hAnsi="Times New Roman" w:cs="Times New Roman"/>
          <w:sz w:val="24"/>
          <w:szCs w:val="24"/>
        </w:rPr>
        <w:t>Клаус</w:t>
      </w:r>
      <w:r w:rsidR="0040084E" w:rsidRPr="0040084E">
        <w:rPr>
          <w:rFonts w:ascii="Times New Roman" w:hAnsi="Times New Roman" w:cs="Times New Roman"/>
          <w:sz w:val="24"/>
          <w:szCs w:val="24"/>
        </w:rPr>
        <w:t xml:space="preserve"> </w:t>
      </w:r>
      <w:proofErr w:type="spellStart"/>
      <w:r w:rsidR="0040084E">
        <w:rPr>
          <w:rFonts w:ascii="Times New Roman" w:hAnsi="Times New Roman" w:cs="Times New Roman"/>
          <w:sz w:val="24"/>
          <w:szCs w:val="24"/>
        </w:rPr>
        <w:t>Сайлер</w:t>
      </w:r>
      <w:proofErr w:type="spellEnd"/>
      <w:r w:rsidR="0040084E" w:rsidRPr="0040084E">
        <w:rPr>
          <w:rFonts w:ascii="Times New Roman" w:hAnsi="Times New Roman" w:cs="Times New Roman"/>
          <w:sz w:val="24"/>
          <w:szCs w:val="24"/>
        </w:rPr>
        <w:t xml:space="preserve"> (</w:t>
      </w:r>
      <w:r w:rsidR="0040084E" w:rsidRPr="00E14AD2">
        <w:rPr>
          <w:rFonts w:ascii="Times New Roman" w:hAnsi="Times New Roman" w:cs="Times New Roman"/>
          <w:sz w:val="24"/>
          <w:szCs w:val="24"/>
          <w:lang w:val="en-US"/>
        </w:rPr>
        <w:t>Director</w:t>
      </w:r>
      <w:r w:rsidR="0040084E" w:rsidRPr="0040084E">
        <w:rPr>
          <w:rFonts w:ascii="Times New Roman" w:hAnsi="Times New Roman" w:cs="Times New Roman"/>
          <w:sz w:val="24"/>
          <w:szCs w:val="24"/>
        </w:rPr>
        <w:t xml:space="preserve"> </w:t>
      </w:r>
      <w:r w:rsidR="0040084E" w:rsidRPr="00E14AD2">
        <w:rPr>
          <w:rFonts w:ascii="Times New Roman" w:hAnsi="Times New Roman" w:cs="Times New Roman"/>
          <w:sz w:val="24"/>
          <w:szCs w:val="24"/>
          <w:lang w:val="en-US"/>
        </w:rPr>
        <w:t>of</w:t>
      </w:r>
      <w:r w:rsidR="0040084E" w:rsidRPr="0040084E">
        <w:rPr>
          <w:rFonts w:ascii="Times New Roman" w:hAnsi="Times New Roman" w:cs="Times New Roman"/>
          <w:sz w:val="24"/>
          <w:szCs w:val="24"/>
        </w:rPr>
        <w:t xml:space="preserve"> </w:t>
      </w:r>
      <w:proofErr w:type="spellStart"/>
      <w:r w:rsidR="0040084E" w:rsidRPr="00E14AD2">
        <w:rPr>
          <w:rFonts w:ascii="Times New Roman" w:hAnsi="Times New Roman" w:cs="Times New Roman"/>
          <w:sz w:val="24"/>
          <w:szCs w:val="24"/>
          <w:lang w:val="en-US"/>
        </w:rPr>
        <w:t>Strascheg</w:t>
      </w:r>
      <w:proofErr w:type="spellEnd"/>
      <w:r w:rsidR="0040084E" w:rsidRPr="0040084E">
        <w:rPr>
          <w:rFonts w:ascii="Times New Roman" w:hAnsi="Times New Roman" w:cs="Times New Roman"/>
          <w:sz w:val="24"/>
          <w:szCs w:val="24"/>
        </w:rPr>
        <w:t xml:space="preserve"> </w:t>
      </w:r>
      <w:r w:rsidR="0040084E" w:rsidRPr="00E14AD2">
        <w:rPr>
          <w:rFonts w:ascii="Times New Roman" w:hAnsi="Times New Roman" w:cs="Times New Roman"/>
          <w:sz w:val="24"/>
          <w:szCs w:val="24"/>
          <w:lang w:val="en-US"/>
        </w:rPr>
        <w:t>Center</w:t>
      </w:r>
      <w:r w:rsidR="0040084E" w:rsidRPr="0040084E">
        <w:rPr>
          <w:rFonts w:ascii="Times New Roman" w:hAnsi="Times New Roman" w:cs="Times New Roman"/>
          <w:sz w:val="24"/>
          <w:szCs w:val="24"/>
        </w:rPr>
        <w:t xml:space="preserve"> </w:t>
      </w:r>
      <w:r w:rsidR="0040084E" w:rsidRPr="00E14AD2">
        <w:rPr>
          <w:rFonts w:ascii="Times New Roman" w:hAnsi="Times New Roman" w:cs="Times New Roman"/>
          <w:sz w:val="24"/>
          <w:szCs w:val="24"/>
          <w:lang w:val="en-US"/>
        </w:rPr>
        <w:t>for</w:t>
      </w:r>
      <w:r w:rsidR="0040084E" w:rsidRPr="0040084E">
        <w:rPr>
          <w:rFonts w:ascii="Times New Roman" w:hAnsi="Times New Roman" w:cs="Times New Roman"/>
          <w:sz w:val="24"/>
          <w:szCs w:val="24"/>
        </w:rPr>
        <w:t xml:space="preserve"> </w:t>
      </w:r>
      <w:r w:rsidR="0040084E" w:rsidRPr="00E14AD2">
        <w:rPr>
          <w:rFonts w:ascii="Times New Roman" w:hAnsi="Times New Roman" w:cs="Times New Roman"/>
          <w:sz w:val="24"/>
          <w:szCs w:val="24"/>
          <w:lang w:val="en-US"/>
        </w:rPr>
        <w:t>Entrepreneurship</w:t>
      </w:r>
      <w:r>
        <w:rPr>
          <w:rFonts w:ascii="Times New Roman" w:hAnsi="Times New Roman" w:cs="Times New Roman"/>
          <w:sz w:val="24"/>
          <w:szCs w:val="24"/>
        </w:rPr>
        <w:t xml:space="preserve">, </w:t>
      </w:r>
      <w:r w:rsidR="0040084E" w:rsidRPr="00E14AD2">
        <w:rPr>
          <w:rFonts w:ascii="Times New Roman" w:hAnsi="Times New Roman" w:cs="Times New Roman"/>
          <w:sz w:val="24"/>
          <w:szCs w:val="24"/>
          <w:lang w:val="en-US"/>
        </w:rPr>
        <w:t>Munich</w:t>
      </w:r>
      <w:r w:rsidR="0040084E" w:rsidRPr="0040084E">
        <w:rPr>
          <w:rFonts w:ascii="Times New Roman" w:hAnsi="Times New Roman" w:cs="Times New Roman"/>
          <w:sz w:val="24"/>
          <w:szCs w:val="24"/>
        </w:rPr>
        <w:t xml:space="preserve">), </w:t>
      </w:r>
      <w:proofErr w:type="spellStart"/>
      <w:r w:rsidR="0040084E">
        <w:rPr>
          <w:rFonts w:ascii="Times New Roman" w:hAnsi="Times New Roman" w:cs="Times New Roman"/>
          <w:sz w:val="24"/>
          <w:szCs w:val="24"/>
        </w:rPr>
        <w:t>Бублу</w:t>
      </w:r>
      <w:proofErr w:type="spellEnd"/>
      <w:r w:rsidR="0040084E" w:rsidRPr="0040084E">
        <w:rPr>
          <w:rFonts w:ascii="Times New Roman" w:hAnsi="Times New Roman" w:cs="Times New Roman"/>
          <w:sz w:val="24"/>
          <w:szCs w:val="24"/>
        </w:rPr>
        <w:t xml:space="preserve"> </w:t>
      </w:r>
      <w:proofErr w:type="spellStart"/>
      <w:r w:rsidR="0040084E">
        <w:rPr>
          <w:rFonts w:ascii="Times New Roman" w:hAnsi="Times New Roman" w:cs="Times New Roman"/>
          <w:sz w:val="24"/>
          <w:szCs w:val="24"/>
        </w:rPr>
        <w:t>Такур</w:t>
      </w:r>
      <w:proofErr w:type="spellEnd"/>
      <w:proofErr w:type="gramEnd"/>
      <w:r w:rsidR="0040084E" w:rsidRPr="0040084E">
        <w:rPr>
          <w:rFonts w:ascii="Times New Roman" w:hAnsi="Times New Roman" w:cs="Times New Roman"/>
          <w:sz w:val="24"/>
          <w:szCs w:val="24"/>
        </w:rPr>
        <w:t xml:space="preserve"> (</w:t>
      </w:r>
      <w:r>
        <w:rPr>
          <w:rFonts w:ascii="Times New Roman" w:hAnsi="Times New Roman" w:cs="Times New Roman"/>
          <w:sz w:val="24"/>
          <w:szCs w:val="24"/>
        </w:rPr>
        <w:t xml:space="preserve">профессор </w:t>
      </w:r>
      <w:r>
        <w:rPr>
          <w:rFonts w:ascii="Times New Roman" w:hAnsi="Times New Roman" w:cs="Times New Roman"/>
          <w:sz w:val="24"/>
          <w:szCs w:val="24"/>
          <w:lang w:val="en-US"/>
        </w:rPr>
        <w:t>ETH</w:t>
      </w:r>
      <w:r w:rsidRPr="00A54F62">
        <w:rPr>
          <w:rFonts w:ascii="Times New Roman" w:hAnsi="Times New Roman" w:cs="Times New Roman"/>
          <w:sz w:val="24"/>
          <w:szCs w:val="24"/>
        </w:rPr>
        <w:t xml:space="preserve"> </w:t>
      </w:r>
      <w:r>
        <w:rPr>
          <w:rFonts w:ascii="Times New Roman" w:hAnsi="Times New Roman" w:cs="Times New Roman"/>
          <w:sz w:val="24"/>
          <w:szCs w:val="24"/>
          <w:lang w:val="en-US"/>
        </w:rPr>
        <w:t>Zurich</w:t>
      </w:r>
      <w:r w:rsidR="0040084E" w:rsidRPr="0040084E">
        <w:rPr>
          <w:rFonts w:ascii="Times New Roman" w:hAnsi="Times New Roman" w:cs="Times New Roman"/>
          <w:sz w:val="24"/>
          <w:szCs w:val="24"/>
        </w:rPr>
        <w:t>)</w:t>
      </w:r>
      <w:r w:rsidRPr="00A54F62">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w:t>
      </w:r>
      <w:r w:rsidR="0040084E" w:rsidRPr="0040084E">
        <w:rPr>
          <w:rFonts w:ascii="Times New Roman" w:hAnsi="Times New Roman" w:cs="Times New Roman"/>
          <w:sz w:val="24"/>
          <w:szCs w:val="24"/>
        </w:rPr>
        <w:t>.</w:t>
      </w:r>
      <w:r w:rsidR="0040084E">
        <w:rPr>
          <w:rFonts w:ascii="Times New Roman" w:hAnsi="Times New Roman" w:cs="Times New Roman"/>
          <w:sz w:val="24"/>
          <w:szCs w:val="24"/>
        </w:rPr>
        <w:t xml:space="preserve"> </w:t>
      </w:r>
      <w:proofErr w:type="gramStart"/>
      <w:r w:rsidR="00F20D85">
        <w:rPr>
          <w:rFonts w:ascii="Times New Roman" w:hAnsi="Times New Roman" w:cs="Times New Roman"/>
          <w:sz w:val="24"/>
          <w:szCs w:val="24"/>
        </w:rPr>
        <w:t>Международные специалисты отметили</w:t>
      </w:r>
      <w:r>
        <w:rPr>
          <w:rFonts w:ascii="Times New Roman" w:hAnsi="Times New Roman" w:cs="Times New Roman"/>
          <w:sz w:val="24"/>
          <w:szCs w:val="24"/>
        </w:rPr>
        <w:t xml:space="preserve"> следующие </w:t>
      </w:r>
      <w:r w:rsidR="00D07E6D">
        <w:rPr>
          <w:rFonts w:ascii="Times New Roman" w:hAnsi="Times New Roman" w:cs="Times New Roman"/>
          <w:sz w:val="24"/>
          <w:szCs w:val="24"/>
        </w:rPr>
        <w:t xml:space="preserve">общие </w:t>
      </w:r>
      <w:r>
        <w:rPr>
          <w:rFonts w:ascii="Times New Roman" w:hAnsi="Times New Roman" w:cs="Times New Roman"/>
          <w:sz w:val="24"/>
          <w:szCs w:val="24"/>
        </w:rPr>
        <w:t xml:space="preserve">проблемы, с которыми они столкнулись, работая в </w:t>
      </w:r>
      <w:proofErr w:type="spellStart"/>
      <w:r>
        <w:rPr>
          <w:rFonts w:ascii="Times New Roman" w:hAnsi="Times New Roman" w:cs="Times New Roman"/>
          <w:sz w:val="24"/>
          <w:szCs w:val="24"/>
        </w:rPr>
        <w:t>СПбПУ</w:t>
      </w:r>
      <w:proofErr w:type="spellEnd"/>
      <w:r w:rsidR="00F20D85">
        <w:rPr>
          <w:rFonts w:ascii="Times New Roman" w:hAnsi="Times New Roman" w:cs="Times New Roman"/>
          <w:sz w:val="24"/>
          <w:szCs w:val="24"/>
        </w:rPr>
        <w:t xml:space="preserve">: 1) </w:t>
      </w:r>
      <w:r>
        <w:rPr>
          <w:rFonts w:ascii="Times New Roman" w:hAnsi="Times New Roman" w:cs="Times New Roman"/>
          <w:sz w:val="24"/>
          <w:szCs w:val="24"/>
        </w:rPr>
        <w:t xml:space="preserve">отсутствие основательно разработанных специальных руководств, информационных бюллетеней, инструкций и </w:t>
      </w:r>
      <w:r w:rsidR="00D07E6D">
        <w:rPr>
          <w:rFonts w:ascii="Times New Roman" w:hAnsi="Times New Roman" w:cs="Times New Roman"/>
          <w:sz w:val="24"/>
          <w:szCs w:val="24"/>
        </w:rPr>
        <w:t>тому подобной</w:t>
      </w:r>
      <w:r>
        <w:rPr>
          <w:rFonts w:ascii="Times New Roman" w:hAnsi="Times New Roman" w:cs="Times New Roman"/>
          <w:sz w:val="24"/>
          <w:szCs w:val="24"/>
        </w:rPr>
        <w:t xml:space="preserve"> документации для международных специалистов на английском языке;</w:t>
      </w:r>
      <w:r w:rsidR="00CB08B2">
        <w:rPr>
          <w:rFonts w:ascii="Times New Roman" w:hAnsi="Times New Roman" w:cs="Times New Roman"/>
          <w:sz w:val="24"/>
          <w:szCs w:val="24"/>
        </w:rPr>
        <w:t xml:space="preserve"> </w:t>
      </w:r>
      <w:r w:rsidR="00D07E6D">
        <w:rPr>
          <w:rFonts w:ascii="Times New Roman" w:hAnsi="Times New Roman" w:cs="Times New Roman"/>
          <w:sz w:val="24"/>
          <w:szCs w:val="24"/>
        </w:rPr>
        <w:t>о</w:t>
      </w:r>
      <w:r w:rsidR="00CB08B2">
        <w:rPr>
          <w:rFonts w:ascii="Times New Roman" w:hAnsi="Times New Roman" w:cs="Times New Roman"/>
          <w:sz w:val="24"/>
          <w:szCs w:val="24"/>
        </w:rPr>
        <w:t>сновным источником информации являются координаторы и ответственные за прием специалистов</w:t>
      </w:r>
      <w:r w:rsidR="00D07E6D">
        <w:rPr>
          <w:rFonts w:ascii="Times New Roman" w:hAnsi="Times New Roman" w:cs="Times New Roman"/>
          <w:sz w:val="24"/>
          <w:szCs w:val="24"/>
        </w:rPr>
        <w:t xml:space="preserve"> (менторы)</w:t>
      </w:r>
      <w:r w:rsidR="00CB08B2">
        <w:rPr>
          <w:rFonts w:ascii="Times New Roman" w:hAnsi="Times New Roman" w:cs="Times New Roman"/>
          <w:sz w:val="24"/>
          <w:szCs w:val="24"/>
        </w:rPr>
        <w:t xml:space="preserve">, </w:t>
      </w:r>
      <w:r w:rsidR="00D07E6D">
        <w:rPr>
          <w:rFonts w:ascii="Times New Roman" w:hAnsi="Times New Roman" w:cs="Times New Roman"/>
          <w:sz w:val="24"/>
          <w:szCs w:val="24"/>
        </w:rPr>
        <w:t xml:space="preserve">только эти люди </w:t>
      </w:r>
      <w:r w:rsidR="00BE35D3" w:rsidRPr="001762E4">
        <w:rPr>
          <w:rFonts w:ascii="Times New Roman" w:hAnsi="Times New Roman" w:cs="Times New Roman"/>
          <w:sz w:val="24"/>
          <w:szCs w:val="24"/>
        </w:rPr>
        <w:t>могут</w:t>
      </w:r>
      <w:r w:rsidR="001762E4">
        <w:rPr>
          <w:rFonts w:ascii="Times New Roman" w:hAnsi="Times New Roman" w:cs="Times New Roman"/>
          <w:sz w:val="24"/>
          <w:szCs w:val="24"/>
        </w:rPr>
        <w:t xml:space="preserve"> оперативно </w:t>
      </w:r>
      <w:r w:rsidR="00D07E6D">
        <w:rPr>
          <w:rFonts w:ascii="Times New Roman" w:hAnsi="Times New Roman" w:cs="Times New Roman"/>
          <w:sz w:val="24"/>
          <w:szCs w:val="24"/>
        </w:rPr>
        <w:t xml:space="preserve">оказать поддержку в </w:t>
      </w:r>
      <w:r w:rsidR="001762E4">
        <w:rPr>
          <w:rFonts w:ascii="Times New Roman" w:hAnsi="Times New Roman" w:cs="Times New Roman"/>
          <w:sz w:val="24"/>
          <w:szCs w:val="24"/>
        </w:rPr>
        <w:t>ре</w:t>
      </w:r>
      <w:r w:rsidR="00F20D85">
        <w:rPr>
          <w:rFonts w:ascii="Times New Roman" w:hAnsi="Times New Roman" w:cs="Times New Roman"/>
          <w:sz w:val="24"/>
          <w:szCs w:val="24"/>
        </w:rPr>
        <w:t>ш</w:t>
      </w:r>
      <w:r w:rsidR="00D07E6D">
        <w:rPr>
          <w:rFonts w:ascii="Times New Roman" w:hAnsi="Times New Roman" w:cs="Times New Roman"/>
          <w:sz w:val="24"/>
          <w:szCs w:val="24"/>
        </w:rPr>
        <w:t>ении</w:t>
      </w:r>
      <w:r w:rsidR="00F20D85">
        <w:rPr>
          <w:rFonts w:ascii="Times New Roman" w:hAnsi="Times New Roman" w:cs="Times New Roman"/>
          <w:sz w:val="24"/>
          <w:szCs w:val="24"/>
        </w:rPr>
        <w:t xml:space="preserve"> социально-бытовы</w:t>
      </w:r>
      <w:r w:rsidR="00D07E6D">
        <w:rPr>
          <w:rFonts w:ascii="Times New Roman" w:hAnsi="Times New Roman" w:cs="Times New Roman"/>
          <w:sz w:val="24"/>
          <w:szCs w:val="24"/>
        </w:rPr>
        <w:t>х</w:t>
      </w:r>
      <w:r w:rsidR="00F20D85">
        <w:rPr>
          <w:rFonts w:ascii="Times New Roman" w:hAnsi="Times New Roman" w:cs="Times New Roman"/>
          <w:sz w:val="24"/>
          <w:szCs w:val="24"/>
        </w:rPr>
        <w:t xml:space="preserve"> проблем;</w:t>
      </w:r>
      <w:proofErr w:type="gramEnd"/>
      <w:r w:rsidR="00F20D85">
        <w:rPr>
          <w:rFonts w:ascii="Times New Roman" w:hAnsi="Times New Roman" w:cs="Times New Roman"/>
          <w:sz w:val="24"/>
          <w:szCs w:val="24"/>
        </w:rPr>
        <w:t xml:space="preserve"> 2) </w:t>
      </w:r>
      <w:r w:rsidR="00D07E6D">
        <w:rPr>
          <w:rFonts w:ascii="Times New Roman" w:hAnsi="Times New Roman" w:cs="Times New Roman"/>
          <w:sz w:val="24"/>
          <w:szCs w:val="24"/>
        </w:rPr>
        <w:t xml:space="preserve">трудности использования объектов инфраструктуры, в основном из-за </w:t>
      </w:r>
      <w:r w:rsidR="00F20D85">
        <w:rPr>
          <w:rFonts w:ascii="Times New Roman" w:hAnsi="Times New Roman" w:cs="Times New Roman"/>
          <w:sz w:val="24"/>
          <w:szCs w:val="24"/>
        </w:rPr>
        <w:t>н</w:t>
      </w:r>
      <w:r w:rsidR="00B634D8">
        <w:rPr>
          <w:rFonts w:ascii="Times New Roman" w:hAnsi="Times New Roman" w:cs="Times New Roman"/>
          <w:sz w:val="24"/>
          <w:szCs w:val="24"/>
        </w:rPr>
        <w:t>едостаточно развит</w:t>
      </w:r>
      <w:r w:rsidR="00D07E6D">
        <w:rPr>
          <w:rFonts w:ascii="Times New Roman" w:hAnsi="Times New Roman" w:cs="Times New Roman"/>
          <w:sz w:val="24"/>
          <w:szCs w:val="24"/>
        </w:rPr>
        <w:t>ой</w:t>
      </w:r>
      <w:r w:rsidR="00B634D8">
        <w:rPr>
          <w:rFonts w:ascii="Times New Roman" w:hAnsi="Times New Roman" w:cs="Times New Roman"/>
          <w:sz w:val="24"/>
          <w:szCs w:val="24"/>
        </w:rPr>
        <w:t xml:space="preserve"> англоязычн</w:t>
      </w:r>
      <w:r w:rsidR="00D07E6D">
        <w:rPr>
          <w:rFonts w:ascii="Times New Roman" w:hAnsi="Times New Roman" w:cs="Times New Roman"/>
          <w:sz w:val="24"/>
          <w:szCs w:val="24"/>
        </w:rPr>
        <w:t>ой</w:t>
      </w:r>
      <w:r w:rsidR="00F20D85">
        <w:rPr>
          <w:rFonts w:ascii="Times New Roman" w:hAnsi="Times New Roman" w:cs="Times New Roman"/>
          <w:sz w:val="24"/>
          <w:szCs w:val="24"/>
        </w:rPr>
        <w:t xml:space="preserve"> </w:t>
      </w:r>
      <w:r w:rsidR="00B634D8">
        <w:rPr>
          <w:rFonts w:ascii="Times New Roman" w:hAnsi="Times New Roman" w:cs="Times New Roman"/>
          <w:sz w:val="24"/>
          <w:szCs w:val="24"/>
        </w:rPr>
        <w:t>сред</w:t>
      </w:r>
      <w:r w:rsidR="00D07E6D">
        <w:rPr>
          <w:rFonts w:ascii="Times New Roman" w:hAnsi="Times New Roman" w:cs="Times New Roman"/>
          <w:sz w:val="24"/>
          <w:szCs w:val="24"/>
        </w:rPr>
        <w:t>ы</w:t>
      </w:r>
      <w:r w:rsidR="00B634D8">
        <w:rPr>
          <w:rFonts w:ascii="Times New Roman" w:hAnsi="Times New Roman" w:cs="Times New Roman"/>
          <w:sz w:val="24"/>
          <w:szCs w:val="24"/>
        </w:rPr>
        <w:t xml:space="preserve"> в объектах инфраструктуры и подразделениях, которые непосредственно не взаимодействуют с международными специалистами</w:t>
      </w:r>
      <w:r w:rsidR="000D328C">
        <w:rPr>
          <w:rFonts w:ascii="Times New Roman" w:hAnsi="Times New Roman" w:cs="Times New Roman"/>
          <w:sz w:val="24"/>
          <w:szCs w:val="24"/>
        </w:rPr>
        <w:t xml:space="preserve">; </w:t>
      </w:r>
      <w:proofErr w:type="gramStart"/>
      <w:r w:rsidR="000D328C">
        <w:rPr>
          <w:rFonts w:ascii="Times New Roman" w:hAnsi="Times New Roman" w:cs="Times New Roman"/>
          <w:sz w:val="24"/>
          <w:szCs w:val="24"/>
        </w:rPr>
        <w:t xml:space="preserve">3) </w:t>
      </w:r>
      <w:proofErr w:type="gramEnd"/>
      <w:r w:rsidR="000D328C">
        <w:rPr>
          <w:rFonts w:ascii="Times New Roman" w:hAnsi="Times New Roman" w:cs="Times New Roman"/>
          <w:sz w:val="24"/>
          <w:szCs w:val="24"/>
        </w:rPr>
        <w:t>большая часть сервисов ориентирована на комфортное пребывани</w:t>
      </w:r>
      <w:r w:rsidR="00D07E6D">
        <w:rPr>
          <w:rFonts w:ascii="Times New Roman" w:hAnsi="Times New Roman" w:cs="Times New Roman"/>
          <w:sz w:val="24"/>
          <w:szCs w:val="24"/>
        </w:rPr>
        <w:t xml:space="preserve">е непосредственно </w:t>
      </w:r>
      <w:r w:rsidR="000D328C">
        <w:rPr>
          <w:rFonts w:ascii="Times New Roman" w:hAnsi="Times New Roman" w:cs="Times New Roman"/>
          <w:sz w:val="24"/>
          <w:szCs w:val="24"/>
        </w:rPr>
        <w:t xml:space="preserve">в </w:t>
      </w:r>
      <w:r w:rsidR="00D07E6D">
        <w:rPr>
          <w:rFonts w:ascii="Times New Roman" w:hAnsi="Times New Roman" w:cs="Times New Roman"/>
          <w:sz w:val="24"/>
          <w:szCs w:val="24"/>
        </w:rPr>
        <w:t xml:space="preserve">учебно-научных подразделениях </w:t>
      </w:r>
      <w:r w:rsidR="000D328C">
        <w:rPr>
          <w:rFonts w:ascii="Times New Roman" w:hAnsi="Times New Roman" w:cs="Times New Roman"/>
          <w:sz w:val="24"/>
          <w:szCs w:val="24"/>
        </w:rPr>
        <w:t>университет</w:t>
      </w:r>
      <w:r w:rsidR="00D07E6D">
        <w:rPr>
          <w:rFonts w:ascii="Times New Roman" w:hAnsi="Times New Roman" w:cs="Times New Roman"/>
          <w:sz w:val="24"/>
          <w:szCs w:val="24"/>
        </w:rPr>
        <w:t>а</w:t>
      </w:r>
      <w:r w:rsidR="000D328C">
        <w:rPr>
          <w:rFonts w:ascii="Times New Roman" w:hAnsi="Times New Roman" w:cs="Times New Roman"/>
          <w:sz w:val="24"/>
          <w:szCs w:val="24"/>
        </w:rPr>
        <w:t xml:space="preserve"> и ведение преподавательской деятельности</w:t>
      </w:r>
      <w:r w:rsidR="00D07E6D">
        <w:rPr>
          <w:rFonts w:ascii="Times New Roman" w:hAnsi="Times New Roman" w:cs="Times New Roman"/>
          <w:sz w:val="24"/>
          <w:szCs w:val="24"/>
        </w:rPr>
        <w:t>, п</w:t>
      </w:r>
      <w:r w:rsidR="000D328C">
        <w:rPr>
          <w:rFonts w:ascii="Times New Roman" w:hAnsi="Times New Roman" w:cs="Times New Roman"/>
          <w:sz w:val="24"/>
          <w:szCs w:val="24"/>
        </w:rPr>
        <w:t>оддержк</w:t>
      </w:r>
      <w:r w:rsidR="00D07E6D">
        <w:rPr>
          <w:rFonts w:ascii="Times New Roman" w:hAnsi="Times New Roman" w:cs="Times New Roman"/>
          <w:sz w:val="24"/>
          <w:szCs w:val="24"/>
        </w:rPr>
        <w:t>а</w:t>
      </w:r>
      <w:r w:rsidR="000D328C">
        <w:rPr>
          <w:rFonts w:ascii="Times New Roman" w:hAnsi="Times New Roman" w:cs="Times New Roman"/>
          <w:sz w:val="24"/>
          <w:szCs w:val="24"/>
        </w:rPr>
        <w:t xml:space="preserve"> научно-исследовательской деятельности и </w:t>
      </w:r>
      <w:r w:rsidR="00012EFD">
        <w:rPr>
          <w:rFonts w:ascii="Times New Roman" w:hAnsi="Times New Roman" w:cs="Times New Roman"/>
          <w:sz w:val="24"/>
          <w:szCs w:val="24"/>
        </w:rPr>
        <w:t>содействие в реализации</w:t>
      </w:r>
      <w:r w:rsidR="000D328C">
        <w:rPr>
          <w:rFonts w:ascii="Times New Roman" w:hAnsi="Times New Roman" w:cs="Times New Roman"/>
          <w:sz w:val="24"/>
          <w:szCs w:val="24"/>
        </w:rPr>
        <w:t xml:space="preserve"> академической карьеры</w:t>
      </w:r>
      <w:r w:rsidR="00D07E6D">
        <w:rPr>
          <w:rFonts w:ascii="Times New Roman" w:hAnsi="Times New Roman" w:cs="Times New Roman"/>
          <w:sz w:val="24"/>
          <w:szCs w:val="24"/>
        </w:rPr>
        <w:t xml:space="preserve"> оказывается незначительная; 4) отсутствие информации о</w:t>
      </w:r>
      <w:r w:rsidR="00012EFD">
        <w:rPr>
          <w:rFonts w:ascii="Times New Roman" w:hAnsi="Times New Roman" w:cs="Times New Roman"/>
          <w:sz w:val="24"/>
          <w:szCs w:val="24"/>
        </w:rPr>
        <w:t>б</w:t>
      </w:r>
      <w:r w:rsidR="00D07E6D">
        <w:rPr>
          <w:rFonts w:ascii="Times New Roman" w:hAnsi="Times New Roman" w:cs="Times New Roman"/>
          <w:sz w:val="24"/>
          <w:szCs w:val="24"/>
        </w:rPr>
        <w:t xml:space="preserve"> иностранных специалистах, работающих в </w:t>
      </w:r>
      <w:proofErr w:type="spellStart"/>
      <w:r w:rsidR="00D07E6D">
        <w:rPr>
          <w:rFonts w:ascii="Times New Roman" w:hAnsi="Times New Roman" w:cs="Times New Roman"/>
          <w:sz w:val="24"/>
          <w:szCs w:val="24"/>
        </w:rPr>
        <w:t>СПбПУ</w:t>
      </w:r>
      <w:proofErr w:type="spellEnd"/>
      <w:r w:rsidR="00D07E6D">
        <w:rPr>
          <w:rFonts w:ascii="Times New Roman" w:hAnsi="Times New Roman" w:cs="Times New Roman"/>
          <w:sz w:val="24"/>
          <w:szCs w:val="24"/>
        </w:rPr>
        <w:t>, из-за этого возникают трудности в осуществлении контактов с этими специалистами.</w:t>
      </w:r>
    </w:p>
    <w:p w:rsidR="00524C47" w:rsidRPr="00524C47" w:rsidRDefault="0040084E" w:rsidP="00F91B46">
      <w:pPr>
        <w:spacing w:after="0" w:line="360" w:lineRule="auto"/>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Как показывает зарубежная практика</w:t>
      </w:r>
      <w:r w:rsidR="00D07E6D">
        <w:rPr>
          <w:rFonts w:ascii="Times New Roman" w:eastAsia="Calibri" w:hAnsi="Times New Roman" w:cs="Times New Roman"/>
          <w:sz w:val="24"/>
          <w:szCs w:val="28"/>
        </w:rPr>
        <w:t>,</w:t>
      </w:r>
      <w:r w:rsidR="007D6CA8">
        <w:rPr>
          <w:rFonts w:ascii="Times New Roman" w:eastAsia="Calibri" w:hAnsi="Times New Roman" w:cs="Times New Roman"/>
          <w:sz w:val="24"/>
          <w:szCs w:val="28"/>
        </w:rPr>
        <w:t xml:space="preserve"> в</w:t>
      </w:r>
      <w:r w:rsidR="00201A55" w:rsidRPr="00201A55">
        <w:rPr>
          <w:rFonts w:ascii="Times New Roman" w:eastAsia="Calibri" w:hAnsi="Times New Roman" w:cs="Times New Roman"/>
          <w:sz w:val="24"/>
          <w:szCs w:val="28"/>
        </w:rPr>
        <w:t>недрение эффективных сервисов поддержки позволило университет</w:t>
      </w:r>
      <w:r w:rsidR="007D6CA8">
        <w:rPr>
          <w:rFonts w:ascii="Times New Roman" w:eastAsia="Calibri" w:hAnsi="Times New Roman" w:cs="Times New Roman"/>
          <w:sz w:val="24"/>
          <w:szCs w:val="28"/>
        </w:rPr>
        <w:t>ам</w:t>
      </w:r>
      <w:r w:rsidR="00201A55" w:rsidRPr="00201A55">
        <w:rPr>
          <w:rFonts w:ascii="Times New Roman" w:eastAsia="Calibri" w:hAnsi="Times New Roman" w:cs="Times New Roman"/>
          <w:sz w:val="24"/>
          <w:szCs w:val="28"/>
        </w:rPr>
        <w:t xml:space="preserve"> значительно повысить долю иностранных научно-педагогических работников, а также степень их удовлетворённости академической средой. </w:t>
      </w:r>
      <w:r w:rsidR="00D07E6D">
        <w:rPr>
          <w:rFonts w:ascii="Times New Roman" w:eastAsia="Calibri" w:hAnsi="Times New Roman" w:cs="Times New Roman"/>
          <w:sz w:val="24"/>
          <w:szCs w:val="28"/>
        </w:rPr>
        <w:t>С</w:t>
      </w:r>
      <w:r w:rsidR="00201A55" w:rsidRPr="00201A55">
        <w:rPr>
          <w:rFonts w:ascii="Times New Roman" w:eastAsia="Calibri" w:hAnsi="Times New Roman" w:cs="Times New Roman"/>
          <w:sz w:val="24"/>
          <w:szCs w:val="28"/>
        </w:rPr>
        <w:t xml:space="preserve">ервисы поддержки </w:t>
      </w:r>
      <w:r w:rsidR="00D07E6D">
        <w:rPr>
          <w:rFonts w:ascii="Times New Roman" w:eastAsia="Calibri" w:hAnsi="Times New Roman" w:cs="Times New Roman"/>
          <w:sz w:val="24"/>
          <w:szCs w:val="28"/>
        </w:rPr>
        <w:t xml:space="preserve">ведущих зарубежных университетов </w:t>
      </w:r>
      <w:r w:rsidR="00201A55" w:rsidRPr="00201A55">
        <w:rPr>
          <w:rFonts w:ascii="Times New Roman" w:eastAsia="Calibri" w:hAnsi="Times New Roman" w:cs="Times New Roman"/>
          <w:sz w:val="24"/>
          <w:szCs w:val="28"/>
        </w:rPr>
        <w:t xml:space="preserve">позволяют </w:t>
      </w:r>
      <w:proofErr w:type="gramStart"/>
      <w:r w:rsidR="00201A55" w:rsidRPr="00201A55">
        <w:rPr>
          <w:rFonts w:ascii="Times New Roman" w:eastAsia="Calibri" w:hAnsi="Times New Roman" w:cs="Times New Roman"/>
          <w:sz w:val="24"/>
          <w:szCs w:val="28"/>
        </w:rPr>
        <w:t xml:space="preserve">удерживать всех привлечённых международных специалистов и </w:t>
      </w:r>
      <w:r w:rsidR="00D07E6D">
        <w:rPr>
          <w:rFonts w:ascii="Times New Roman" w:eastAsia="Calibri" w:hAnsi="Times New Roman" w:cs="Times New Roman"/>
          <w:sz w:val="24"/>
          <w:szCs w:val="28"/>
        </w:rPr>
        <w:t>нацелены</w:t>
      </w:r>
      <w:proofErr w:type="gramEnd"/>
      <w:r w:rsidR="00D07E6D">
        <w:rPr>
          <w:rFonts w:ascii="Times New Roman" w:eastAsia="Calibri" w:hAnsi="Times New Roman" w:cs="Times New Roman"/>
          <w:sz w:val="24"/>
          <w:szCs w:val="28"/>
        </w:rPr>
        <w:t xml:space="preserve"> на долгосрочную реализацию</w:t>
      </w:r>
      <w:r w:rsidR="0096413B">
        <w:rPr>
          <w:rFonts w:ascii="Times New Roman" w:eastAsia="Calibri" w:hAnsi="Times New Roman" w:cs="Times New Roman"/>
          <w:sz w:val="24"/>
          <w:szCs w:val="28"/>
        </w:rPr>
        <w:t xml:space="preserve"> основных услуг</w:t>
      </w:r>
      <w:r w:rsidR="00F13903">
        <w:rPr>
          <w:rFonts w:ascii="Times New Roman" w:eastAsia="Calibri" w:hAnsi="Times New Roman" w:cs="Times New Roman"/>
          <w:sz w:val="24"/>
          <w:szCs w:val="28"/>
        </w:rPr>
        <w:t xml:space="preserve">. </w:t>
      </w:r>
      <w:r w:rsidR="00524C47" w:rsidRPr="000522AD">
        <w:rPr>
          <w:rFonts w:ascii="Times New Roman" w:hAnsi="Times New Roman" w:cs="Times New Roman"/>
          <w:sz w:val="24"/>
          <w:szCs w:val="24"/>
        </w:rPr>
        <w:t>Эффективная</w:t>
      </w:r>
      <w:r w:rsidR="00524C47">
        <w:rPr>
          <w:rFonts w:ascii="Times New Roman" w:hAnsi="Times New Roman" w:cs="Times New Roman"/>
          <w:sz w:val="24"/>
          <w:szCs w:val="24"/>
        </w:rPr>
        <w:t xml:space="preserve"> политика </w:t>
      </w:r>
      <w:proofErr w:type="spellStart"/>
      <w:r w:rsidR="00524C47">
        <w:rPr>
          <w:rFonts w:ascii="Times New Roman" w:hAnsi="Times New Roman" w:cs="Times New Roman"/>
          <w:sz w:val="24"/>
          <w:szCs w:val="24"/>
        </w:rPr>
        <w:t>рекрутмента</w:t>
      </w:r>
      <w:proofErr w:type="spellEnd"/>
      <w:r w:rsidR="00524C47">
        <w:rPr>
          <w:rFonts w:ascii="Times New Roman" w:hAnsi="Times New Roman" w:cs="Times New Roman"/>
          <w:sz w:val="24"/>
          <w:szCs w:val="24"/>
        </w:rPr>
        <w:t xml:space="preserve"> </w:t>
      </w:r>
      <w:r w:rsidR="0096413B">
        <w:rPr>
          <w:rFonts w:ascii="Times New Roman" w:hAnsi="Times New Roman" w:cs="Times New Roman"/>
          <w:sz w:val="24"/>
          <w:szCs w:val="24"/>
        </w:rPr>
        <w:t>вместе с разветвлённой системой</w:t>
      </w:r>
      <w:r w:rsidR="00524C47">
        <w:rPr>
          <w:rFonts w:ascii="Times New Roman" w:hAnsi="Times New Roman" w:cs="Times New Roman"/>
          <w:sz w:val="24"/>
          <w:szCs w:val="24"/>
        </w:rPr>
        <w:t xml:space="preserve"> сервисов поддержки позволила зарубежным университетам </w:t>
      </w:r>
      <w:r w:rsidR="0096413B">
        <w:rPr>
          <w:rFonts w:ascii="Times New Roman" w:hAnsi="Times New Roman" w:cs="Times New Roman"/>
          <w:sz w:val="24"/>
          <w:szCs w:val="24"/>
        </w:rPr>
        <w:t>значительно</w:t>
      </w:r>
      <w:r w:rsidR="00524C47">
        <w:rPr>
          <w:rFonts w:ascii="Times New Roman" w:hAnsi="Times New Roman" w:cs="Times New Roman"/>
          <w:sz w:val="24"/>
          <w:szCs w:val="24"/>
        </w:rPr>
        <w:t xml:space="preserve"> изменить возрастную структуру персонала в целом и закрепить </w:t>
      </w:r>
      <w:r w:rsidR="0096413B">
        <w:rPr>
          <w:rFonts w:ascii="Times New Roman" w:hAnsi="Times New Roman" w:cs="Times New Roman"/>
          <w:sz w:val="24"/>
          <w:szCs w:val="24"/>
        </w:rPr>
        <w:t xml:space="preserve">в вузах </w:t>
      </w:r>
      <w:r w:rsidR="00524C47">
        <w:rPr>
          <w:rFonts w:ascii="Times New Roman" w:hAnsi="Times New Roman" w:cs="Times New Roman"/>
          <w:sz w:val="24"/>
          <w:szCs w:val="24"/>
        </w:rPr>
        <w:t xml:space="preserve">перспективных молодых специалистов, в том числе </w:t>
      </w:r>
      <w:r w:rsidR="0096413B">
        <w:rPr>
          <w:rFonts w:ascii="Times New Roman" w:hAnsi="Times New Roman" w:cs="Times New Roman"/>
          <w:sz w:val="24"/>
          <w:szCs w:val="24"/>
        </w:rPr>
        <w:t xml:space="preserve">и </w:t>
      </w:r>
      <w:r w:rsidR="00524C47">
        <w:rPr>
          <w:rFonts w:ascii="Times New Roman" w:hAnsi="Times New Roman" w:cs="Times New Roman"/>
          <w:sz w:val="24"/>
          <w:szCs w:val="24"/>
        </w:rPr>
        <w:t xml:space="preserve">из других стран. Привлечение и закрепление международных специалистов позволило университетам значительно увеличить приток финансовых средств (грантов, субсидий) для реализаций научно-исследовательских проектов, в том числе с привлечением международных специалистов. </w:t>
      </w:r>
      <w:r w:rsidR="00524C47" w:rsidRPr="000F4C79">
        <w:rPr>
          <w:rFonts w:ascii="Times New Roman" w:hAnsi="Times New Roman" w:cs="Times New Roman"/>
          <w:sz w:val="24"/>
          <w:szCs w:val="24"/>
        </w:rPr>
        <w:t>Благодаря привлече</w:t>
      </w:r>
      <w:r w:rsidR="00524C47">
        <w:rPr>
          <w:rFonts w:ascii="Times New Roman" w:hAnsi="Times New Roman" w:cs="Times New Roman"/>
          <w:sz w:val="24"/>
          <w:szCs w:val="24"/>
        </w:rPr>
        <w:t xml:space="preserve">нию и закреплению </w:t>
      </w:r>
      <w:r w:rsidR="0096413B">
        <w:rPr>
          <w:rFonts w:ascii="Times New Roman" w:hAnsi="Times New Roman" w:cs="Times New Roman"/>
          <w:sz w:val="24"/>
          <w:szCs w:val="24"/>
        </w:rPr>
        <w:t xml:space="preserve">ведущих </w:t>
      </w:r>
      <w:r w:rsidR="00524C47">
        <w:rPr>
          <w:rFonts w:ascii="Times New Roman" w:hAnsi="Times New Roman" w:cs="Times New Roman"/>
          <w:sz w:val="24"/>
          <w:szCs w:val="24"/>
        </w:rPr>
        <w:t>международных специалистов, остается стабильным уровень удовлетворённости студентов образовательным процессом (</w:t>
      </w:r>
      <w:proofErr w:type="spellStart"/>
      <w:r w:rsidR="00524C47">
        <w:rPr>
          <w:rFonts w:ascii="Times New Roman" w:hAnsi="Times New Roman" w:cs="Times New Roman"/>
          <w:sz w:val="24"/>
          <w:szCs w:val="24"/>
        </w:rPr>
        <w:t>Goo</w:t>
      </w:r>
      <w:proofErr w:type="spellEnd"/>
      <w:r w:rsidR="00524C47">
        <w:rPr>
          <w:rFonts w:ascii="Times New Roman" w:hAnsi="Times New Roman" w:cs="Times New Roman"/>
          <w:sz w:val="24"/>
          <w:szCs w:val="24"/>
          <w:lang w:val="en-US"/>
        </w:rPr>
        <w:t>d</w:t>
      </w:r>
      <w:r w:rsidR="00524C47" w:rsidRPr="00D61D66">
        <w:rPr>
          <w:rFonts w:ascii="Times New Roman" w:hAnsi="Times New Roman" w:cs="Times New Roman"/>
          <w:sz w:val="24"/>
          <w:szCs w:val="24"/>
        </w:rPr>
        <w:t xml:space="preserve"> </w:t>
      </w:r>
      <w:r w:rsidR="00524C47">
        <w:rPr>
          <w:rFonts w:ascii="Times New Roman" w:hAnsi="Times New Roman" w:cs="Times New Roman"/>
          <w:sz w:val="24"/>
          <w:szCs w:val="24"/>
          <w:lang w:val="en-US"/>
        </w:rPr>
        <w:t>Teaching</w:t>
      </w:r>
      <w:r w:rsidR="00524C47" w:rsidRPr="00D61D66">
        <w:rPr>
          <w:rFonts w:ascii="Times New Roman" w:hAnsi="Times New Roman" w:cs="Times New Roman"/>
          <w:sz w:val="24"/>
          <w:szCs w:val="24"/>
        </w:rPr>
        <w:t xml:space="preserve"> </w:t>
      </w:r>
      <w:r w:rsidR="00524C47">
        <w:rPr>
          <w:rFonts w:ascii="Times New Roman" w:hAnsi="Times New Roman" w:cs="Times New Roman"/>
          <w:sz w:val="24"/>
          <w:szCs w:val="24"/>
          <w:lang w:val="en-US"/>
        </w:rPr>
        <w:t>Scale</w:t>
      </w:r>
      <w:r w:rsidR="00524C47" w:rsidRPr="00D61D66">
        <w:rPr>
          <w:rFonts w:ascii="Times New Roman" w:hAnsi="Times New Roman" w:cs="Times New Roman"/>
          <w:sz w:val="24"/>
          <w:szCs w:val="24"/>
        </w:rPr>
        <w:t xml:space="preserve"> </w:t>
      </w:r>
      <w:r w:rsidR="00524C47">
        <w:rPr>
          <w:rFonts w:ascii="Times New Roman" w:hAnsi="Times New Roman" w:cs="Times New Roman"/>
          <w:sz w:val="24"/>
          <w:szCs w:val="24"/>
          <w:lang w:val="en-US"/>
        </w:rPr>
        <w:t>Index</w:t>
      </w:r>
      <w:r w:rsidR="00524C47">
        <w:rPr>
          <w:rFonts w:ascii="Times New Roman" w:hAnsi="Times New Roman" w:cs="Times New Roman"/>
          <w:sz w:val="24"/>
          <w:szCs w:val="24"/>
        </w:rPr>
        <w:t>).</w:t>
      </w:r>
      <w:r w:rsidR="00524C47" w:rsidRPr="00D61D66">
        <w:rPr>
          <w:rFonts w:ascii="Times New Roman" w:hAnsi="Times New Roman" w:cs="Times New Roman"/>
          <w:sz w:val="24"/>
          <w:szCs w:val="24"/>
        </w:rPr>
        <w:t xml:space="preserve"> Студенты </w:t>
      </w:r>
      <w:r w:rsidR="0096413B">
        <w:rPr>
          <w:rFonts w:ascii="Times New Roman" w:hAnsi="Times New Roman" w:cs="Times New Roman"/>
          <w:sz w:val="24"/>
          <w:szCs w:val="24"/>
        </w:rPr>
        <w:t xml:space="preserve">исследуемых вузов </w:t>
      </w:r>
      <w:r w:rsidR="00524C47">
        <w:rPr>
          <w:rFonts w:ascii="Times New Roman" w:hAnsi="Times New Roman" w:cs="Times New Roman"/>
          <w:sz w:val="24"/>
          <w:szCs w:val="24"/>
        </w:rPr>
        <w:t xml:space="preserve">отмечают высокую квалификацию специалистов, в том числе международных. </w:t>
      </w:r>
    </w:p>
    <w:p w:rsidR="00201A55" w:rsidRPr="00276C26" w:rsidRDefault="0096413B" w:rsidP="00F91B46">
      <w:pPr>
        <w:spacing w:after="0" w:line="360" w:lineRule="auto"/>
        <w:ind w:firstLine="708"/>
        <w:jc w:val="both"/>
        <w:rPr>
          <w:rFonts w:ascii="Times New Roman" w:eastAsia="Calibri" w:hAnsi="Times New Roman" w:cs="Times New Roman"/>
          <w:color w:val="FF0000"/>
          <w:sz w:val="24"/>
          <w:szCs w:val="28"/>
        </w:rPr>
      </w:pPr>
      <w:r>
        <w:rPr>
          <w:rFonts w:ascii="Times New Roman" w:eastAsia="Calibri" w:hAnsi="Times New Roman" w:cs="Times New Roman"/>
          <w:sz w:val="24"/>
          <w:szCs w:val="28"/>
        </w:rPr>
        <w:t xml:space="preserve">В качестве основных </w:t>
      </w:r>
      <w:r w:rsidR="00201A55" w:rsidRPr="00201A55">
        <w:rPr>
          <w:rFonts w:ascii="Times New Roman" w:eastAsia="Calibri" w:hAnsi="Times New Roman" w:cs="Times New Roman"/>
          <w:sz w:val="24"/>
          <w:szCs w:val="28"/>
        </w:rPr>
        <w:t>фактор</w:t>
      </w:r>
      <w:r>
        <w:rPr>
          <w:rFonts w:ascii="Times New Roman" w:eastAsia="Calibri" w:hAnsi="Times New Roman" w:cs="Times New Roman"/>
          <w:sz w:val="24"/>
          <w:szCs w:val="28"/>
        </w:rPr>
        <w:t>ов</w:t>
      </w:r>
      <w:r w:rsidR="00201A55" w:rsidRPr="00201A55">
        <w:rPr>
          <w:rFonts w:ascii="Times New Roman" w:eastAsia="Calibri" w:hAnsi="Times New Roman" w:cs="Times New Roman"/>
          <w:sz w:val="24"/>
          <w:szCs w:val="28"/>
        </w:rPr>
        <w:t xml:space="preserve"> успеха </w:t>
      </w:r>
      <w:r w:rsidR="009818BB">
        <w:rPr>
          <w:rFonts w:ascii="Times New Roman" w:eastAsia="Calibri" w:hAnsi="Times New Roman" w:cs="Times New Roman"/>
          <w:sz w:val="24"/>
          <w:szCs w:val="28"/>
        </w:rPr>
        <w:t xml:space="preserve">ведущих мировых университетов </w:t>
      </w:r>
      <w:r w:rsidR="00201A55" w:rsidRPr="00201A55">
        <w:rPr>
          <w:rFonts w:ascii="Times New Roman" w:eastAsia="Calibri" w:hAnsi="Times New Roman" w:cs="Times New Roman"/>
          <w:sz w:val="24"/>
          <w:szCs w:val="28"/>
        </w:rPr>
        <w:t xml:space="preserve">в развитии высокоэффективных и доступных сервисов поддержки </w:t>
      </w:r>
      <w:r>
        <w:rPr>
          <w:rFonts w:ascii="Times New Roman" w:eastAsia="Calibri" w:hAnsi="Times New Roman" w:cs="Times New Roman"/>
          <w:sz w:val="24"/>
          <w:szCs w:val="28"/>
        </w:rPr>
        <w:t>следует отметить</w:t>
      </w:r>
      <w:r w:rsidR="00201A55" w:rsidRPr="00201A55">
        <w:rPr>
          <w:rFonts w:ascii="Times New Roman" w:eastAsia="Calibri" w:hAnsi="Times New Roman" w:cs="Times New Roman"/>
          <w:sz w:val="24"/>
          <w:szCs w:val="28"/>
        </w:rPr>
        <w:t xml:space="preserve"> следующи</w:t>
      </w:r>
      <w:r w:rsidR="00201A55" w:rsidRPr="0096413B">
        <w:rPr>
          <w:rFonts w:ascii="Times New Roman" w:eastAsia="Calibri" w:hAnsi="Times New Roman" w:cs="Times New Roman"/>
          <w:sz w:val="24"/>
          <w:szCs w:val="28"/>
        </w:rPr>
        <w:t>е:</w:t>
      </w:r>
    </w:p>
    <w:p w:rsidR="00201A55" w:rsidRPr="00201A55" w:rsidRDefault="00201A55" w:rsidP="00F91B46">
      <w:pPr>
        <w:spacing w:after="0" w:line="360" w:lineRule="auto"/>
        <w:ind w:firstLine="708"/>
        <w:jc w:val="both"/>
        <w:rPr>
          <w:rFonts w:ascii="Times New Roman" w:eastAsia="Calibri" w:hAnsi="Times New Roman" w:cs="Times New Roman"/>
          <w:sz w:val="24"/>
          <w:szCs w:val="28"/>
        </w:rPr>
      </w:pPr>
      <w:r w:rsidRPr="00201A55">
        <w:rPr>
          <w:rFonts w:ascii="Times New Roman" w:eastAsia="Calibri" w:hAnsi="Times New Roman" w:cs="Times New Roman"/>
          <w:sz w:val="24"/>
          <w:szCs w:val="28"/>
        </w:rPr>
        <w:lastRenderedPageBreak/>
        <w:t xml:space="preserve">1. Государственная поддержка в </w:t>
      </w:r>
      <w:r w:rsidR="00A445E7">
        <w:rPr>
          <w:rFonts w:ascii="Times New Roman" w:eastAsia="Calibri" w:hAnsi="Times New Roman" w:cs="Times New Roman"/>
          <w:sz w:val="24"/>
          <w:szCs w:val="28"/>
        </w:rPr>
        <w:t>создании системы сервисов в университетах</w:t>
      </w:r>
      <w:r w:rsidRPr="00201A55">
        <w:rPr>
          <w:rFonts w:ascii="Times New Roman" w:eastAsia="Calibri" w:hAnsi="Times New Roman" w:cs="Times New Roman"/>
          <w:sz w:val="24"/>
          <w:szCs w:val="28"/>
        </w:rPr>
        <w:t>.</w:t>
      </w:r>
      <w:r w:rsidR="00A445E7">
        <w:rPr>
          <w:rFonts w:ascii="Times New Roman" w:eastAsia="Calibri" w:hAnsi="Times New Roman" w:cs="Times New Roman"/>
          <w:sz w:val="24"/>
          <w:szCs w:val="28"/>
        </w:rPr>
        <w:t xml:space="preserve"> </w:t>
      </w:r>
      <w:r w:rsidR="009818BB">
        <w:rPr>
          <w:rFonts w:ascii="Times New Roman" w:eastAsia="Calibri" w:hAnsi="Times New Roman" w:cs="Times New Roman"/>
          <w:sz w:val="24"/>
          <w:szCs w:val="28"/>
        </w:rPr>
        <w:t>Многие в</w:t>
      </w:r>
      <w:r w:rsidRPr="00201A55">
        <w:rPr>
          <w:rFonts w:ascii="Times New Roman" w:eastAsia="Calibri" w:hAnsi="Times New Roman" w:cs="Times New Roman"/>
          <w:sz w:val="24"/>
          <w:szCs w:val="28"/>
        </w:rPr>
        <w:t xml:space="preserve">ысокоэффективные сервисы </w:t>
      </w:r>
      <w:r w:rsidR="00A445E7">
        <w:rPr>
          <w:rFonts w:ascii="Times New Roman" w:eastAsia="Calibri" w:hAnsi="Times New Roman" w:cs="Times New Roman"/>
          <w:sz w:val="24"/>
          <w:szCs w:val="28"/>
        </w:rPr>
        <w:t xml:space="preserve">поддержки международных специалистов </w:t>
      </w:r>
      <w:r w:rsidRPr="00201A55">
        <w:rPr>
          <w:rFonts w:ascii="Times New Roman" w:eastAsia="Calibri" w:hAnsi="Times New Roman" w:cs="Times New Roman"/>
          <w:sz w:val="24"/>
          <w:szCs w:val="28"/>
        </w:rPr>
        <w:t>являются ярким примером взаимодействия университет</w:t>
      </w:r>
      <w:r w:rsidR="009818BB">
        <w:rPr>
          <w:rFonts w:ascii="Times New Roman" w:eastAsia="Calibri" w:hAnsi="Times New Roman" w:cs="Times New Roman"/>
          <w:sz w:val="24"/>
          <w:szCs w:val="28"/>
        </w:rPr>
        <w:t>ов</w:t>
      </w:r>
      <w:r w:rsidRPr="00201A55">
        <w:rPr>
          <w:rFonts w:ascii="Times New Roman" w:eastAsia="Calibri" w:hAnsi="Times New Roman" w:cs="Times New Roman"/>
          <w:sz w:val="24"/>
          <w:szCs w:val="28"/>
        </w:rPr>
        <w:t xml:space="preserve"> и государства, результатом которого стали программы глобальной информационной поддержки международных специалистов, программы досрочного выхода на пенсию, упрощение миграционных правил для некоторых категорий международных специалистов и членов их семей.</w:t>
      </w:r>
    </w:p>
    <w:p w:rsidR="00201A55" w:rsidRPr="00201A55" w:rsidRDefault="00201A55" w:rsidP="00F91B46">
      <w:pPr>
        <w:spacing w:after="0" w:line="360" w:lineRule="auto"/>
        <w:ind w:firstLine="708"/>
        <w:jc w:val="both"/>
        <w:rPr>
          <w:rFonts w:ascii="Times New Roman" w:eastAsia="Calibri" w:hAnsi="Times New Roman" w:cs="Times New Roman"/>
          <w:sz w:val="24"/>
          <w:szCs w:val="28"/>
        </w:rPr>
      </w:pPr>
      <w:r w:rsidRPr="00201A55">
        <w:rPr>
          <w:rFonts w:ascii="Times New Roman" w:eastAsia="Calibri" w:hAnsi="Times New Roman" w:cs="Times New Roman"/>
          <w:sz w:val="24"/>
          <w:szCs w:val="28"/>
        </w:rPr>
        <w:t xml:space="preserve">2. </w:t>
      </w:r>
      <w:proofErr w:type="gramStart"/>
      <w:r w:rsidR="00A445E7">
        <w:rPr>
          <w:rFonts w:ascii="Times New Roman" w:eastAsia="Calibri" w:hAnsi="Times New Roman" w:cs="Times New Roman"/>
          <w:sz w:val="24"/>
          <w:szCs w:val="28"/>
        </w:rPr>
        <w:t>Для</w:t>
      </w:r>
      <w:r w:rsidRPr="00201A55">
        <w:rPr>
          <w:rFonts w:ascii="Times New Roman" w:eastAsia="Calibri" w:hAnsi="Times New Roman" w:cs="Times New Roman"/>
          <w:sz w:val="24"/>
          <w:szCs w:val="28"/>
        </w:rPr>
        <w:t xml:space="preserve"> закреплени</w:t>
      </w:r>
      <w:r w:rsidR="00A445E7">
        <w:rPr>
          <w:rFonts w:ascii="Times New Roman" w:eastAsia="Calibri" w:hAnsi="Times New Roman" w:cs="Times New Roman"/>
          <w:sz w:val="24"/>
          <w:szCs w:val="28"/>
        </w:rPr>
        <w:t>я</w:t>
      </w:r>
      <w:r w:rsidRPr="00201A55">
        <w:rPr>
          <w:rFonts w:ascii="Times New Roman" w:eastAsia="Calibri" w:hAnsi="Times New Roman" w:cs="Times New Roman"/>
          <w:sz w:val="24"/>
          <w:szCs w:val="28"/>
        </w:rPr>
        <w:t xml:space="preserve"> международных специалистов важную роль приобрета</w:t>
      </w:r>
      <w:r w:rsidR="00A445E7">
        <w:rPr>
          <w:rFonts w:ascii="Times New Roman" w:eastAsia="Calibri" w:hAnsi="Times New Roman" w:cs="Times New Roman"/>
          <w:sz w:val="24"/>
          <w:szCs w:val="28"/>
        </w:rPr>
        <w:t>ю</w:t>
      </w:r>
      <w:r w:rsidRPr="00201A55">
        <w:rPr>
          <w:rFonts w:ascii="Times New Roman" w:eastAsia="Calibri" w:hAnsi="Times New Roman" w:cs="Times New Roman"/>
          <w:sz w:val="24"/>
          <w:szCs w:val="28"/>
        </w:rPr>
        <w:t>т партнерские соглашения с ключевыми контрагентами университета: банками, страховыми компаниями, клиниками, аэропортами, провайдерами различных консультационных сервисов</w:t>
      </w:r>
      <w:r w:rsidR="00A445E7">
        <w:rPr>
          <w:rFonts w:ascii="Times New Roman" w:eastAsia="Calibri" w:hAnsi="Times New Roman" w:cs="Times New Roman"/>
          <w:sz w:val="24"/>
          <w:szCs w:val="28"/>
        </w:rPr>
        <w:t xml:space="preserve">, риелторами, </w:t>
      </w:r>
      <w:proofErr w:type="spellStart"/>
      <w:r w:rsidR="00A445E7">
        <w:rPr>
          <w:rFonts w:ascii="Times New Roman" w:eastAsia="Calibri" w:hAnsi="Times New Roman" w:cs="Times New Roman"/>
          <w:sz w:val="24"/>
          <w:szCs w:val="28"/>
        </w:rPr>
        <w:t>мувинговыми</w:t>
      </w:r>
      <w:proofErr w:type="spellEnd"/>
      <w:r w:rsidR="00A445E7">
        <w:rPr>
          <w:rFonts w:ascii="Times New Roman" w:eastAsia="Calibri" w:hAnsi="Times New Roman" w:cs="Times New Roman"/>
          <w:sz w:val="24"/>
          <w:szCs w:val="28"/>
        </w:rPr>
        <w:t xml:space="preserve"> и лизинговыми компаниями</w:t>
      </w:r>
      <w:r w:rsidRPr="00201A55">
        <w:rPr>
          <w:rFonts w:ascii="Times New Roman" w:eastAsia="Calibri" w:hAnsi="Times New Roman" w:cs="Times New Roman"/>
          <w:sz w:val="24"/>
          <w:szCs w:val="28"/>
        </w:rPr>
        <w:t xml:space="preserve"> и </w:t>
      </w:r>
      <w:r w:rsidR="00A445E7">
        <w:rPr>
          <w:rFonts w:ascii="Times New Roman" w:eastAsia="Calibri" w:hAnsi="Times New Roman" w:cs="Times New Roman"/>
          <w:sz w:val="24"/>
          <w:szCs w:val="28"/>
        </w:rPr>
        <w:t>др</w:t>
      </w:r>
      <w:r w:rsidRPr="00201A55">
        <w:rPr>
          <w:rFonts w:ascii="Times New Roman" w:eastAsia="Calibri" w:hAnsi="Times New Roman" w:cs="Times New Roman"/>
          <w:sz w:val="24"/>
          <w:szCs w:val="28"/>
        </w:rPr>
        <w:t>. С этой точки зрения, не только эффективное взаимодействие, но и интеграция бизнес-процессов университета и партнёров по поддержке специалистов позволяют получать</w:t>
      </w:r>
      <w:r w:rsidR="004B644E">
        <w:rPr>
          <w:rFonts w:ascii="Times New Roman" w:eastAsia="Calibri" w:hAnsi="Times New Roman" w:cs="Times New Roman"/>
          <w:sz w:val="24"/>
          <w:szCs w:val="28"/>
        </w:rPr>
        <w:t xml:space="preserve"> международным</w:t>
      </w:r>
      <w:r w:rsidRPr="00201A55">
        <w:rPr>
          <w:rFonts w:ascii="Times New Roman" w:eastAsia="Calibri" w:hAnsi="Times New Roman" w:cs="Times New Roman"/>
          <w:sz w:val="24"/>
          <w:szCs w:val="28"/>
        </w:rPr>
        <w:t xml:space="preserve"> специалистам оперативную помощь в решении типовых </w:t>
      </w:r>
      <w:r w:rsidR="00A445E7">
        <w:rPr>
          <w:rFonts w:ascii="Times New Roman" w:eastAsia="Calibri" w:hAnsi="Times New Roman" w:cs="Times New Roman"/>
          <w:sz w:val="24"/>
          <w:szCs w:val="28"/>
        </w:rPr>
        <w:t>проблем</w:t>
      </w:r>
      <w:r w:rsidRPr="00201A55">
        <w:rPr>
          <w:rFonts w:ascii="Times New Roman" w:eastAsia="Calibri" w:hAnsi="Times New Roman" w:cs="Times New Roman"/>
          <w:sz w:val="24"/>
          <w:szCs w:val="28"/>
        </w:rPr>
        <w:t xml:space="preserve"> по банковскому и</w:t>
      </w:r>
      <w:proofErr w:type="gramEnd"/>
      <w:r w:rsidRPr="00201A55">
        <w:rPr>
          <w:rFonts w:ascii="Times New Roman" w:eastAsia="Calibri" w:hAnsi="Times New Roman" w:cs="Times New Roman"/>
          <w:sz w:val="24"/>
          <w:szCs w:val="28"/>
        </w:rPr>
        <w:t xml:space="preserve"> медицинскому обслуживанию, страхованию</w:t>
      </w:r>
      <w:r w:rsidR="00A445E7">
        <w:rPr>
          <w:rFonts w:ascii="Times New Roman" w:eastAsia="Calibri" w:hAnsi="Times New Roman" w:cs="Times New Roman"/>
          <w:sz w:val="24"/>
          <w:szCs w:val="28"/>
        </w:rPr>
        <w:t xml:space="preserve"> и т.д</w:t>
      </w:r>
      <w:r w:rsidRPr="00201A55">
        <w:rPr>
          <w:rFonts w:ascii="Times New Roman" w:eastAsia="Calibri" w:hAnsi="Times New Roman" w:cs="Times New Roman"/>
          <w:sz w:val="24"/>
          <w:szCs w:val="28"/>
        </w:rPr>
        <w:t>. Примером такой тесной интеграции бизнес-процессов могут стать офисы ключевых партнёров на территории кампусов, специально разработанные сервисы</w:t>
      </w:r>
      <w:r w:rsidR="004C6885">
        <w:rPr>
          <w:rFonts w:ascii="Times New Roman" w:eastAsia="Calibri" w:hAnsi="Times New Roman" w:cs="Times New Roman"/>
          <w:sz w:val="24"/>
          <w:szCs w:val="28"/>
        </w:rPr>
        <w:t xml:space="preserve"> на английском языке </w:t>
      </w:r>
      <w:r w:rsidRPr="00201A55">
        <w:rPr>
          <w:rFonts w:ascii="Times New Roman" w:eastAsia="Calibri" w:hAnsi="Times New Roman" w:cs="Times New Roman"/>
          <w:sz w:val="24"/>
          <w:szCs w:val="28"/>
        </w:rPr>
        <w:t xml:space="preserve">на информационных ресурсах партнеров, что делает сервисы поддержки </w:t>
      </w:r>
      <w:proofErr w:type="gramStart"/>
      <w:r w:rsidRPr="00201A55">
        <w:rPr>
          <w:rFonts w:ascii="Times New Roman" w:eastAsia="Calibri" w:hAnsi="Times New Roman" w:cs="Times New Roman"/>
          <w:sz w:val="24"/>
          <w:szCs w:val="28"/>
        </w:rPr>
        <w:t>более ориентированными</w:t>
      </w:r>
      <w:proofErr w:type="gramEnd"/>
      <w:r w:rsidR="004C6885">
        <w:rPr>
          <w:rFonts w:ascii="Times New Roman" w:eastAsia="Calibri" w:hAnsi="Times New Roman" w:cs="Times New Roman"/>
          <w:sz w:val="24"/>
          <w:szCs w:val="28"/>
        </w:rPr>
        <w:t xml:space="preserve"> именно на международных специалистов</w:t>
      </w:r>
      <w:r w:rsidRPr="00201A55">
        <w:rPr>
          <w:rFonts w:ascii="Times New Roman" w:eastAsia="Calibri" w:hAnsi="Times New Roman" w:cs="Times New Roman"/>
          <w:sz w:val="24"/>
          <w:szCs w:val="28"/>
        </w:rPr>
        <w:t>.</w:t>
      </w:r>
    </w:p>
    <w:p w:rsidR="00201A55" w:rsidRDefault="00201A55" w:rsidP="00F91B46">
      <w:pPr>
        <w:spacing w:after="0" w:line="360" w:lineRule="auto"/>
        <w:ind w:firstLine="708"/>
        <w:jc w:val="both"/>
        <w:rPr>
          <w:rFonts w:ascii="Times New Roman" w:eastAsia="Calibri" w:hAnsi="Times New Roman" w:cs="Times New Roman"/>
          <w:sz w:val="24"/>
          <w:szCs w:val="28"/>
        </w:rPr>
      </w:pPr>
      <w:r w:rsidRPr="00201A55">
        <w:rPr>
          <w:rFonts w:ascii="Times New Roman" w:eastAsia="Calibri" w:hAnsi="Times New Roman" w:cs="Times New Roman"/>
          <w:sz w:val="24"/>
          <w:szCs w:val="28"/>
        </w:rPr>
        <w:t xml:space="preserve">3. </w:t>
      </w:r>
      <w:r w:rsidR="004B644E">
        <w:rPr>
          <w:rFonts w:ascii="Times New Roman" w:eastAsia="Calibri" w:hAnsi="Times New Roman" w:cs="Times New Roman"/>
          <w:sz w:val="24"/>
          <w:szCs w:val="28"/>
        </w:rPr>
        <w:t>А</w:t>
      </w:r>
      <w:r w:rsidRPr="00201A55">
        <w:rPr>
          <w:rFonts w:ascii="Times New Roman" w:eastAsia="Calibri" w:hAnsi="Times New Roman" w:cs="Times New Roman"/>
          <w:sz w:val="24"/>
          <w:szCs w:val="28"/>
        </w:rPr>
        <w:t xml:space="preserve">втоматизации ключевых бизнес-процессов, в том числе </w:t>
      </w:r>
      <w:r w:rsidR="004C6885">
        <w:rPr>
          <w:rFonts w:ascii="Times New Roman" w:eastAsia="Calibri" w:hAnsi="Times New Roman" w:cs="Times New Roman"/>
          <w:sz w:val="24"/>
          <w:szCs w:val="28"/>
        </w:rPr>
        <w:t xml:space="preserve">по предоставлению </w:t>
      </w:r>
      <w:r w:rsidRPr="00201A55">
        <w:rPr>
          <w:rFonts w:ascii="Times New Roman" w:eastAsia="Calibri" w:hAnsi="Times New Roman" w:cs="Times New Roman"/>
          <w:sz w:val="24"/>
          <w:szCs w:val="28"/>
        </w:rPr>
        <w:t>профессиональных и социально-бытовых сервисов</w:t>
      </w:r>
      <w:r w:rsidR="004C6885">
        <w:rPr>
          <w:rFonts w:ascii="Times New Roman" w:eastAsia="Calibri" w:hAnsi="Times New Roman" w:cs="Times New Roman"/>
          <w:sz w:val="24"/>
          <w:szCs w:val="28"/>
        </w:rPr>
        <w:t>, в значительной степени облегчает жизнь</w:t>
      </w:r>
      <w:r w:rsidRPr="00201A55">
        <w:rPr>
          <w:rFonts w:ascii="Times New Roman" w:eastAsia="Calibri" w:hAnsi="Times New Roman" w:cs="Times New Roman"/>
          <w:sz w:val="24"/>
          <w:szCs w:val="28"/>
        </w:rPr>
        <w:t xml:space="preserve"> международных специалистов</w:t>
      </w:r>
      <w:r w:rsidR="004C6885">
        <w:rPr>
          <w:rFonts w:ascii="Times New Roman" w:eastAsia="Calibri" w:hAnsi="Times New Roman" w:cs="Times New Roman"/>
          <w:sz w:val="24"/>
          <w:szCs w:val="28"/>
        </w:rPr>
        <w:t xml:space="preserve"> в зарубежном вузе.</w:t>
      </w:r>
      <w:r w:rsidR="004B644E">
        <w:rPr>
          <w:rFonts w:ascii="Times New Roman" w:eastAsia="Calibri" w:hAnsi="Times New Roman" w:cs="Times New Roman"/>
          <w:sz w:val="24"/>
          <w:szCs w:val="28"/>
        </w:rPr>
        <w:t xml:space="preserve"> </w:t>
      </w:r>
      <w:r w:rsidRPr="00201A55">
        <w:rPr>
          <w:rFonts w:ascii="Times New Roman" w:eastAsia="Calibri" w:hAnsi="Times New Roman" w:cs="Times New Roman"/>
          <w:sz w:val="24"/>
          <w:szCs w:val="28"/>
        </w:rPr>
        <w:t xml:space="preserve">Высокотехнологичные платформы и программное обеспечение позволяют </w:t>
      </w:r>
      <w:r w:rsidR="004C6885">
        <w:rPr>
          <w:rFonts w:ascii="Times New Roman" w:eastAsia="Calibri" w:hAnsi="Times New Roman" w:cs="Times New Roman"/>
          <w:sz w:val="24"/>
          <w:szCs w:val="28"/>
        </w:rPr>
        <w:t xml:space="preserve">осуществлять дистанционную </w:t>
      </w:r>
      <w:r w:rsidR="004C6885" w:rsidRPr="00201A55">
        <w:rPr>
          <w:rFonts w:ascii="Times New Roman" w:eastAsia="Calibri" w:hAnsi="Times New Roman" w:cs="Times New Roman"/>
          <w:sz w:val="24"/>
          <w:szCs w:val="28"/>
        </w:rPr>
        <w:t>подачу заявлений</w:t>
      </w:r>
      <w:r w:rsidR="004C6885">
        <w:rPr>
          <w:rFonts w:ascii="Times New Roman" w:eastAsia="Calibri" w:hAnsi="Times New Roman" w:cs="Times New Roman"/>
          <w:sz w:val="24"/>
          <w:szCs w:val="28"/>
        </w:rPr>
        <w:t xml:space="preserve"> и документов</w:t>
      </w:r>
      <w:r w:rsidR="004C6885" w:rsidRPr="00201A55">
        <w:rPr>
          <w:rFonts w:ascii="Times New Roman" w:eastAsia="Calibri" w:hAnsi="Times New Roman" w:cs="Times New Roman"/>
          <w:sz w:val="24"/>
          <w:szCs w:val="28"/>
        </w:rPr>
        <w:t>, поиск</w:t>
      </w:r>
      <w:r w:rsidR="004C6885">
        <w:rPr>
          <w:rFonts w:ascii="Times New Roman" w:eastAsia="Calibri" w:hAnsi="Times New Roman" w:cs="Times New Roman"/>
          <w:sz w:val="24"/>
          <w:szCs w:val="28"/>
        </w:rPr>
        <w:t xml:space="preserve"> информации, получение других услуг, сво</w:t>
      </w:r>
      <w:r w:rsidR="004C6885" w:rsidRPr="00201A55">
        <w:rPr>
          <w:rFonts w:ascii="Times New Roman" w:eastAsia="Calibri" w:hAnsi="Times New Roman" w:cs="Times New Roman"/>
          <w:sz w:val="24"/>
          <w:szCs w:val="28"/>
        </w:rPr>
        <w:t xml:space="preserve">дя к минимуму </w:t>
      </w:r>
      <w:r w:rsidR="004C6885">
        <w:rPr>
          <w:rFonts w:ascii="Times New Roman" w:eastAsia="Calibri" w:hAnsi="Times New Roman" w:cs="Times New Roman"/>
          <w:sz w:val="24"/>
          <w:szCs w:val="28"/>
        </w:rPr>
        <w:t>необходимость посещения административных подразделений вуза и взаимодействия с людьми, слабо владеющими английским языком.</w:t>
      </w:r>
    </w:p>
    <w:p w:rsidR="00C909B6" w:rsidRDefault="00033CE2" w:rsidP="00F91B46">
      <w:pPr>
        <w:spacing w:after="0" w:line="360" w:lineRule="auto"/>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4. Наличие </w:t>
      </w:r>
      <w:r w:rsidR="00C909B6">
        <w:rPr>
          <w:rFonts w:ascii="Times New Roman" w:eastAsia="Calibri" w:hAnsi="Times New Roman" w:cs="Times New Roman"/>
          <w:sz w:val="24"/>
          <w:szCs w:val="28"/>
        </w:rPr>
        <w:t xml:space="preserve">хорошо разработанных и находящихся в открытом доступе </w:t>
      </w:r>
      <w:r>
        <w:rPr>
          <w:rFonts w:ascii="Times New Roman" w:eastAsia="Calibri" w:hAnsi="Times New Roman" w:cs="Times New Roman"/>
          <w:sz w:val="24"/>
          <w:szCs w:val="28"/>
        </w:rPr>
        <w:t>нормативно-правовых документов</w:t>
      </w:r>
      <w:r w:rsidR="00C909B6">
        <w:rPr>
          <w:rFonts w:ascii="Times New Roman" w:eastAsia="Calibri" w:hAnsi="Times New Roman" w:cs="Times New Roman"/>
          <w:sz w:val="24"/>
          <w:szCs w:val="28"/>
        </w:rPr>
        <w:t xml:space="preserve">, форм, </w:t>
      </w:r>
      <w:r>
        <w:rPr>
          <w:rFonts w:ascii="Times New Roman" w:eastAsia="Calibri" w:hAnsi="Times New Roman" w:cs="Times New Roman"/>
          <w:sz w:val="24"/>
          <w:szCs w:val="28"/>
        </w:rPr>
        <w:t>политик</w:t>
      </w:r>
      <w:r w:rsidR="00C909B6">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регламентов, </w:t>
      </w:r>
      <w:r w:rsidR="00C909B6">
        <w:rPr>
          <w:rFonts w:ascii="Times New Roman" w:eastAsia="Calibri" w:hAnsi="Times New Roman" w:cs="Times New Roman"/>
          <w:sz w:val="24"/>
          <w:szCs w:val="28"/>
        </w:rPr>
        <w:t xml:space="preserve">руководств, информационных сборников и буклетов, специального раздела сайта на английском языке для международных специалистов в значительной степени сокращают количество вопросов от них и способствуют их быстрой адаптации. </w:t>
      </w:r>
    </w:p>
    <w:p w:rsidR="00F20D85" w:rsidRPr="000D328C" w:rsidRDefault="00C909B6" w:rsidP="00F91B4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 разработке в университете сервисов поддержки международных специалистов следует обратить внимание на следующее</w:t>
      </w:r>
      <w:r w:rsidR="000D328C" w:rsidRPr="000D328C">
        <w:rPr>
          <w:rFonts w:ascii="Times New Roman" w:hAnsi="Times New Roman" w:cs="Times New Roman"/>
          <w:sz w:val="24"/>
          <w:szCs w:val="24"/>
        </w:rPr>
        <w:t>:</w:t>
      </w:r>
    </w:p>
    <w:p w:rsidR="000D328C" w:rsidRPr="0054587C" w:rsidRDefault="000D328C" w:rsidP="00F91B46">
      <w:pPr>
        <w:spacing w:after="0" w:line="360" w:lineRule="auto"/>
        <w:ind w:firstLine="709"/>
        <w:contextualSpacing/>
        <w:jc w:val="both"/>
        <w:rPr>
          <w:rFonts w:ascii="Times New Roman" w:hAnsi="Times New Roman" w:cs="Times New Roman"/>
          <w:sz w:val="24"/>
          <w:szCs w:val="24"/>
        </w:rPr>
      </w:pPr>
      <w:r w:rsidRPr="000D328C">
        <w:rPr>
          <w:rFonts w:ascii="Times New Roman" w:hAnsi="Times New Roman" w:cs="Times New Roman"/>
          <w:sz w:val="24"/>
          <w:szCs w:val="24"/>
        </w:rPr>
        <w:t xml:space="preserve">1. </w:t>
      </w:r>
      <w:r w:rsidR="00C909B6">
        <w:rPr>
          <w:rFonts w:ascii="Times New Roman" w:hAnsi="Times New Roman" w:cs="Times New Roman"/>
          <w:sz w:val="24"/>
          <w:szCs w:val="24"/>
        </w:rPr>
        <w:t>В некоторых российских вузах имеется</w:t>
      </w:r>
      <w:r w:rsidRPr="000D328C">
        <w:rPr>
          <w:rFonts w:ascii="Times New Roman" w:hAnsi="Times New Roman" w:cs="Times New Roman"/>
          <w:sz w:val="24"/>
          <w:szCs w:val="24"/>
        </w:rPr>
        <w:t xml:space="preserve"> успешный опыт в обл</w:t>
      </w:r>
      <w:r w:rsidR="00C909B6">
        <w:rPr>
          <w:rFonts w:ascii="Times New Roman" w:hAnsi="Times New Roman" w:cs="Times New Roman"/>
          <w:sz w:val="24"/>
          <w:szCs w:val="24"/>
        </w:rPr>
        <w:t xml:space="preserve">асти международного </w:t>
      </w:r>
      <w:proofErr w:type="spellStart"/>
      <w:r w:rsidR="00C909B6">
        <w:rPr>
          <w:rFonts w:ascii="Times New Roman" w:hAnsi="Times New Roman" w:cs="Times New Roman"/>
          <w:sz w:val="24"/>
          <w:szCs w:val="24"/>
        </w:rPr>
        <w:t>рекрутмента</w:t>
      </w:r>
      <w:proofErr w:type="spellEnd"/>
      <w:r w:rsidRPr="000D328C">
        <w:rPr>
          <w:rFonts w:ascii="Times New Roman" w:hAnsi="Times New Roman" w:cs="Times New Roman"/>
          <w:sz w:val="24"/>
          <w:szCs w:val="24"/>
        </w:rPr>
        <w:t xml:space="preserve"> и адаптации международных специалистов</w:t>
      </w:r>
      <w:r w:rsidR="00C909B6">
        <w:rPr>
          <w:rFonts w:ascii="Times New Roman" w:hAnsi="Times New Roman" w:cs="Times New Roman"/>
          <w:sz w:val="24"/>
          <w:szCs w:val="24"/>
        </w:rPr>
        <w:t>.</w:t>
      </w:r>
      <w:r w:rsidRPr="000D328C">
        <w:rPr>
          <w:rFonts w:ascii="Times New Roman" w:hAnsi="Times New Roman" w:cs="Times New Roman"/>
          <w:sz w:val="24"/>
          <w:szCs w:val="24"/>
        </w:rPr>
        <w:t xml:space="preserve"> </w:t>
      </w:r>
      <w:r w:rsidR="00C909B6">
        <w:rPr>
          <w:rFonts w:ascii="Times New Roman" w:hAnsi="Times New Roman" w:cs="Times New Roman"/>
          <w:sz w:val="24"/>
          <w:szCs w:val="24"/>
        </w:rPr>
        <w:t>В</w:t>
      </w:r>
      <w:r w:rsidRPr="000D328C">
        <w:rPr>
          <w:rFonts w:ascii="Times New Roman" w:hAnsi="Times New Roman" w:cs="Times New Roman"/>
          <w:sz w:val="24"/>
          <w:szCs w:val="24"/>
        </w:rPr>
        <w:t xml:space="preserve"> частности</w:t>
      </w:r>
      <w:r w:rsidR="00E774BE">
        <w:rPr>
          <w:rFonts w:ascii="Times New Roman" w:hAnsi="Times New Roman" w:cs="Times New Roman"/>
          <w:sz w:val="24"/>
          <w:szCs w:val="24"/>
        </w:rPr>
        <w:t>,</w:t>
      </w:r>
      <w:r w:rsidRPr="000D328C">
        <w:rPr>
          <w:rFonts w:ascii="Times New Roman" w:hAnsi="Times New Roman" w:cs="Times New Roman"/>
          <w:sz w:val="24"/>
          <w:szCs w:val="24"/>
        </w:rPr>
        <w:t xml:space="preserve"> </w:t>
      </w:r>
      <w:r w:rsidR="00C909B6">
        <w:rPr>
          <w:rFonts w:ascii="Times New Roman" w:hAnsi="Times New Roman" w:cs="Times New Roman"/>
          <w:sz w:val="24"/>
          <w:szCs w:val="24"/>
        </w:rPr>
        <w:t xml:space="preserve">в </w:t>
      </w:r>
      <w:r w:rsidRPr="000D328C">
        <w:rPr>
          <w:rFonts w:ascii="Times New Roman" w:hAnsi="Times New Roman" w:cs="Times New Roman"/>
          <w:sz w:val="24"/>
          <w:szCs w:val="24"/>
        </w:rPr>
        <w:t xml:space="preserve">НИУ ВШЭ </w:t>
      </w:r>
      <w:r w:rsidR="00C909B6">
        <w:rPr>
          <w:rFonts w:ascii="Times New Roman" w:hAnsi="Times New Roman" w:cs="Times New Roman"/>
          <w:sz w:val="24"/>
          <w:szCs w:val="24"/>
        </w:rPr>
        <w:t>разработана и реализована</w:t>
      </w:r>
      <w:r w:rsidRPr="000D328C">
        <w:rPr>
          <w:rFonts w:ascii="Times New Roman" w:hAnsi="Times New Roman" w:cs="Times New Roman"/>
          <w:sz w:val="24"/>
          <w:szCs w:val="24"/>
        </w:rPr>
        <w:t xml:space="preserve"> целостн</w:t>
      </w:r>
      <w:r w:rsidR="00C909B6">
        <w:rPr>
          <w:rFonts w:ascii="Times New Roman" w:hAnsi="Times New Roman" w:cs="Times New Roman"/>
          <w:sz w:val="24"/>
          <w:szCs w:val="24"/>
        </w:rPr>
        <w:t>ая</w:t>
      </w:r>
      <w:r w:rsidRPr="000D328C">
        <w:rPr>
          <w:rFonts w:ascii="Times New Roman" w:hAnsi="Times New Roman" w:cs="Times New Roman"/>
          <w:sz w:val="24"/>
          <w:szCs w:val="24"/>
        </w:rPr>
        <w:t xml:space="preserve"> систем</w:t>
      </w:r>
      <w:r w:rsidR="00C909B6">
        <w:rPr>
          <w:rFonts w:ascii="Times New Roman" w:hAnsi="Times New Roman" w:cs="Times New Roman"/>
          <w:sz w:val="24"/>
          <w:szCs w:val="24"/>
        </w:rPr>
        <w:t>а</w:t>
      </w:r>
      <w:r w:rsidRPr="000D328C">
        <w:rPr>
          <w:rFonts w:ascii="Times New Roman" w:hAnsi="Times New Roman" w:cs="Times New Roman"/>
          <w:sz w:val="24"/>
          <w:szCs w:val="24"/>
        </w:rPr>
        <w:t xml:space="preserve"> эффективных сервисов</w:t>
      </w:r>
      <w:r w:rsidR="00C909B6">
        <w:rPr>
          <w:rFonts w:ascii="Times New Roman" w:hAnsi="Times New Roman" w:cs="Times New Roman"/>
          <w:sz w:val="24"/>
          <w:szCs w:val="24"/>
        </w:rPr>
        <w:t>, а также</w:t>
      </w:r>
      <w:r w:rsidRPr="000D328C">
        <w:rPr>
          <w:rFonts w:ascii="Times New Roman" w:hAnsi="Times New Roman" w:cs="Times New Roman"/>
          <w:sz w:val="24"/>
          <w:szCs w:val="24"/>
        </w:rPr>
        <w:t xml:space="preserve"> </w:t>
      </w:r>
      <w:r w:rsidR="00C909B6">
        <w:rPr>
          <w:rFonts w:ascii="Times New Roman" w:hAnsi="Times New Roman" w:cs="Times New Roman"/>
          <w:sz w:val="24"/>
          <w:szCs w:val="24"/>
        </w:rPr>
        <w:t xml:space="preserve">создана </w:t>
      </w:r>
      <w:r w:rsidRPr="000D328C">
        <w:rPr>
          <w:rFonts w:ascii="Times New Roman" w:hAnsi="Times New Roman" w:cs="Times New Roman"/>
          <w:sz w:val="24"/>
          <w:szCs w:val="24"/>
        </w:rPr>
        <w:t>соответствующ</w:t>
      </w:r>
      <w:r w:rsidR="00C909B6">
        <w:rPr>
          <w:rFonts w:ascii="Times New Roman" w:hAnsi="Times New Roman" w:cs="Times New Roman"/>
          <w:sz w:val="24"/>
          <w:szCs w:val="24"/>
        </w:rPr>
        <w:t>ая</w:t>
      </w:r>
      <w:r w:rsidRPr="000D328C">
        <w:rPr>
          <w:rFonts w:ascii="Times New Roman" w:hAnsi="Times New Roman" w:cs="Times New Roman"/>
          <w:sz w:val="24"/>
          <w:szCs w:val="24"/>
        </w:rPr>
        <w:t xml:space="preserve"> инфраструктур</w:t>
      </w:r>
      <w:r w:rsidR="00C909B6">
        <w:rPr>
          <w:rFonts w:ascii="Times New Roman" w:hAnsi="Times New Roman" w:cs="Times New Roman"/>
          <w:sz w:val="24"/>
          <w:szCs w:val="24"/>
        </w:rPr>
        <w:t>а</w:t>
      </w:r>
      <w:r>
        <w:rPr>
          <w:rFonts w:ascii="Times New Roman" w:hAnsi="Times New Roman" w:cs="Times New Roman"/>
          <w:sz w:val="24"/>
          <w:szCs w:val="24"/>
        </w:rPr>
        <w:t xml:space="preserve">, которая </w:t>
      </w:r>
      <w:r w:rsidR="00C909B6">
        <w:rPr>
          <w:rFonts w:ascii="Times New Roman" w:hAnsi="Times New Roman" w:cs="Times New Roman"/>
          <w:sz w:val="24"/>
          <w:szCs w:val="24"/>
        </w:rPr>
        <w:t xml:space="preserve">по некоторым параметрам </w:t>
      </w:r>
      <w:r>
        <w:rPr>
          <w:rFonts w:ascii="Times New Roman" w:hAnsi="Times New Roman" w:cs="Times New Roman"/>
          <w:sz w:val="24"/>
          <w:szCs w:val="24"/>
        </w:rPr>
        <w:t xml:space="preserve">соответствует лучшим </w:t>
      </w:r>
      <w:r>
        <w:rPr>
          <w:rFonts w:ascii="Times New Roman" w:hAnsi="Times New Roman" w:cs="Times New Roman"/>
          <w:sz w:val="24"/>
          <w:szCs w:val="24"/>
        </w:rPr>
        <w:lastRenderedPageBreak/>
        <w:t>зарубежным практикам</w:t>
      </w:r>
      <w:r w:rsidR="00C909B6">
        <w:rPr>
          <w:rFonts w:ascii="Times New Roman" w:hAnsi="Times New Roman" w:cs="Times New Roman"/>
          <w:sz w:val="24"/>
          <w:szCs w:val="24"/>
        </w:rPr>
        <w:t xml:space="preserve"> (например,</w:t>
      </w:r>
      <w:r>
        <w:rPr>
          <w:rFonts w:ascii="Times New Roman" w:hAnsi="Times New Roman" w:cs="Times New Roman"/>
          <w:sz w:val="24"/>
          <w:szCs w:val="24"/>
        </w:rPr>
        <w:t xml:space="preserve"> </w:t>
      </w:r>
      <w:r w:rsidR="00C909B6">
        <w:rPr>
          <w:rFonts w:ascii="Times New Roman" w:hAnsi="Times New Roman" w:cs="Times New Roman"/>
          <w:sz w:val="24"/>
          <w:szCs w:val="24"/>
        </w:rPr>
        <w:t xml:space="preserve">система бессрочного найма, </w:t>
      </w:r>
      <w:r>
        <w:rPr>
          <w:rFonts w:ascii="Times New Roman" w:hAnsi="Times New Roman" w:cs="Times New Roman"/>
          <w:sz w:val="24"/>
          <w:szCs w:val="24"/>
        </w:rPr>
        <w:t>информационн</w:t>
      </w:r>
      <w:r w:rsidR="00E774BE">
        <w:rPr>
          <w:rFonts w:ascii="Times New Roman" w:hAnsi="Times New Roman" w:cs="Times New Roman"/>
          <w:sz w:val="24"/>
          <w:szCs w:val="24"/>
        </w:rPr>
        <w:t>ая</w:t>
      </w:r>
      <w:r>
        <w:rPr>
          <w:rFonts w:ascii="Times New Roman" w:hAnsi="Times New Roman" w:cs="Times New Roman"/>
          <w:sz w:val="24"/>
          <w:szCs w:val="24"/>
        </w:rPr>
        <w:t xml:space="preserve"> поддержк</w:t>
      </w:r>
      <w:r w:rsidR="00E774BE">
        <w:rPr>
          <w:rFonts w:ascii="Times New Roman" w:hAnsi="Times New Roman" w:cs="Times New Roman"/>
          <w:sz w:val="24"/>
          <w:szCs w:val="24"/>
        </w:rPr>
        <w:t>а на английском языке</w:t>
      </w:r>
      <w:r>
        <w:rPr>
          <w:rFonts w:ascii="Times New Roman" w:hAnsi="Times New Roman" w:cs="Times New Roman"/>
          <w:sz w:val="24"/>
          <w:szCs w:val="24"/>
        </w:rPr>
        <w:t xml:space="preserve">, </w:t>
      </w:r>
      <w:r w:rsidR="00E774BE">
        <w:rPr>
          <w:rFonts w:ascii="Times New Roman" w:hAnsi="Times New Roman" w:cs="Times New Roman"/>
          <w:sz w:val="24"/>
          <w:szCs w:val="24"/>
        </w:rPr>
        <w:t xml:space="preserve">поддержка </w:t>
      </w:r>
      <w:r>
        <w:rPr>
          <w:rFonts w:ascii="Times New Roman" w:hAnsi="Times New Roman" w:cs="Times New Roman"/>
          <w:sz w:val="24"/>
          <w:szCs w:val="24"/>
        </w:rPr>
        <w:t>научно-исследовательской деятельности</w:t>
      </w:r>
      <w:r w:rsidR="00E774BE">
        <w:rPr>
          <w:rFonts w:ascii="Times New Roman" w:hAnsi="Times New Roman" w:cs="Times New Roman"/>
          <w:sz w:val="24"/>
          <w:szCs w:val="24"/>
        </w:rPr>
        <w:t xml:space="preserve"> международных специалистов и др.)</w:t>
      </w:r>
      <w:r>
        <w:rPr>
          <w:rFonts w:ascii="Times New Roman" w:hAnsi="Times New Roman" w:cs="Times New Roman"/>
          <w:sz w:val="24"/>
          <w:szCs w:val="24"/>
        </w:rPr>
        <w:t>.</w:t>
      </w:r>
      <w:r w:rsidR="0054587C">
        <w:rPr>
          <w:rFonts w:ascii="Times New Roman" w:hAnsi="Times New Roman" w:cs="Times New Roman"/>
          <w:sz w:val="24"/>
          <w:szCs w:val="24"/>
        </w:rPr>
        <w:t xml:space="preserve"> </w:t>
      </w:r>
      <w:r w:rsidR="006D6384">
        <w:rPr>
          <w:rFonts w:ascii="Times New Roman" w:hAnsi="Times New Roman" w:cs="Times New Roman"/>
          <w:sz w:val="24"/>
          <w:szCs w:val="24"/>
        </w:rPr>
        <w:t>Практика СФУ</w:t>
      </w:r>
      <w:r w:rsidR="00E774BE">
        <w:rPr>
          <w:rFonts w:ascii="Times New Roman" w:hAnsi="Times New Roman" w:cs="Times New Roman"/>
          <w:sz w:val="24"/>
          <w:szCs w:val="24"/>
        </w:rPr>
        <w:t>, например,</w:t>
      </w:r>
      <w:r w:rsidR="006D6384">
        <w:rPr>
          <w:rFonts w:ascii="Times New Roman" w:hAnsi="Times New Roman" w:cs="Times New Roman"/>
          <w:sz w:val="24"/>
          <w:szCs w:val="24"/>
        </w:rPr>
        <w:t xml:space="preserve"> </w:t>
      </w:r>
      <w:r w:rsidR="00E774BE">
        <w:rPr>
          <w:rFonts w:ascii="Times New Roman" w:hAnsi="Times New Roman" w:cs="Times New Roman"/>
          <w:sz w:val="24"/>
          <w:szCs w:val="24"/>
        </w:rPr>
        <w:t xml:space="preserve">интересна </w:t>
      </w:r>
      <w:r w:rsidR="006D6384">
        <w:rPr>
          <w:rFonts w:ascii="Times New Roman" w:hAnsi="Times New Roman" w:cs="Times New Roman"/>
          <w:sz w:val="24"/>
          <w:szCs w:val="24"/>
        </w:rPr>
        <w:t>привлечением внешних операторов для приема и последующей сервисной поддержки международных специалистов.</w:t>
      </w:r>
    </w:p>
    <w:p w:rsidR="006067BD" w:rsidRDefault="000D328C" w:rsidP="00F91B4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E774BE">
        <w:rPr>
          <w:rFonts w:ascii="Times New Roman" w:hAnsi="Times New Roman" w:cs="Times New Roman"/>
          <w:sz w:val="24"/>
          <w:szCs w:val="24"/>
        </w:rPr>
        <w:t>Следует обратить внимание на то, что во многих ведущих зарубежных университетах сервисы поддержки ориентированы как на международных специалистов, так и на вновь прибывающих специалистов из страны, в которой находится университет. Развивая сервисы, предоставляемые всем сотрудникам и даже студентам вне зависимости от национальности и гражданства, эти университеты экономят ресурсы для развития, в том числе для разработки узкоспециализированных сервисов, направленных только на международных специалистов.</w:t>
      </w:r>
      <w:r w:rsidR="006067BD">
        <w:rPr>
          <w:rFonts w:ascii="Times New Roman" w:hAnsi="Times New Roman" w:cs="Times New Roman"/>
          <w:sz w:val="24"/>
          <w:szCs w:val="24"/>
        </w:rPr>
        <w:t xml:space="preserve"> Этот факт очень важен для российских университетов, в которых доля иностранных НПР в общем числе сотрудников не превышает 5%, что может сделать разработку всего комплекса дорогостоящих и ресурсоемких сервисов поддержки, ориентированных на небольшое число специалистов, неэффективным.</w:t>
      </w:r>
    </w:p>
    <w:p w:rsidR="006363F8" w:rsidRPr="00C6019B" w:rsidRDefault="006D6384" w:rsidP="00F91B46">
      <w:pPr>
        <w:spacing w:after="0" w:line="360" w:lineRule="auto"/>
        <w:ind w:firstLine="709"/>
        <w:contextualSpacing/>
        <w:jc w:val="both"/>
        <w:rPr>
          <w:rFonts w:ascii="Times New Roman" w:hAnsi="Times New Roman" w:cs="Times New Roman"/>
          <w:sz w:val="24"/>
          <w:szCs w:val="24"/>
        </w:rPr>
      </w:pPr>
      <w:r w:rsidRPr="00C6019B">
        <w:rPr>
          <w:rFonts w:ascii="Times New Roman" w:hAnsi="Times New Roman" w:cs="Times New Roman"/>
          <w:sz w:val="24"/>
          <w:szCs w:val="24"/>
        </w:rPr>
        <w:t>3</w:t>
      </w:r>
      <w:r w:rsidR="006363F8" w:rsidRPr="00C6019B">
        <w:rPr>
          <w:rFonts w:ascii="Times New Roman" w:hAnsi="Times New Roman" w:cs="Times New Roman"/>
          <w:sz w:val="24"/>
          <w:szCs w:val="24"/>
        </w:rPr>
        <w:t xml:space="preserve">. </w:t>
      </w:r>
      <w:r w:rsidR="00012EFD" w:rsidRPr="00C6019B">
        <w:rPr>
          <w:rFonts w:ascii="Times New Roman" w:hAnsi="Times New Roman" w:cs="Times New Roman"/>
          <w:sz w:val="24"/>
          <w:szCs w:val="24"/>
        </w:rPr>
        <w:t>На основе проведённого анализа можно сделать вывод, что</w:t>
      </w:r>
      <w:r w:rsidR="006363F8" w:rsidRPr="00C6019B">
        <w:rPr>
          <w:rFonts w:ascii="Times New Roman" w:hAnsi="Times New Roman" w:cs="Times New Roman"/>
          <w:sz w:val="24"/>
          <w:szCs w:val="24"/>
        </w:rPr>
        <w:t xml:space="preserve"> </w:t>
      </w:r>
      <w:r w:rsidR="00012EFD" w:rsidRPr="00C6019B">
        <w:rPr>
          <w:rFonts w:ascii="Times New Roman" w:hAnsi="Times New Roman" w:cs="Times New Roman"/>
          <w:sz w:val="24"/>
          <w:szCs w:val="24"/>
        </w:rPr>
        <w:t xml:space="preserve">для российских вузов </w:t>
      </w:r>
      <w:r w:rsidR="006363F8" w:rsidRPr="00C6019B">
        <w:rPr>
          <w:rFonts w:ascii="Times New Roman" w:hAnsi="Times New Roman" w:cs="Times New Roman"/>
          <w:sz w:val="24"/>
          <w:szCs w:val="24"/>
        </w:rPr>
        <w:t xml:space="preserve">наиболее </w:t>
      </w:r>
      <w:r w:rsidR="00012EFD" w:rsidRPr="00C6019B">
        <w:rPr>
          <w:rFonts w:ascii="Times New Roman" w:hAnsi="Times New Roman" w:cs="Times New Roman"/>
          <w:sz w:val="24"/>
          <w:szCs w:val="24"/>
        </w:rPr>
        <w:t>важными</w:t>
      </w:r>
      <w:r w:rsidR="006363F8" w:rsidRPr="00C6019B">
        <w:rPr>
          <w:rFonts w:ascii="Times New Roman" w:hAnsi="Times New Roman" w:cs="Times New Roman"/>
          <w:sz w:val="24"/>
          <w:szCs w:val="24"/>
        </w:rPr>
        <w:t xml:space="preserve"> </w:t>
      </w:r>
      <w:r w:rsidR="005A5623" w:rsidRPr="00C6019B">
        <w:rPr>
          <w:rFonts w:ascii="Times New Roman" w:hAnsi="Times New Roman" w:cs="Times New Roman"/>
          <w:sz w:val="24"/>
          <w:szCs w:val="24"/>
        </w:rPr>
        <w:t>являются следующие</w:t>
      </w:r>
      <w:r w:rsidR="00467F6B" w:rsidRPr="00C6019B">
        <w:rPr>
          <w:rFonts w:ascii="Times New Roman" w:hAnsi="Times New Roman" w:cs="Times New Roman"/>
          <w:sz w:val="24"/>
          <w:szCs w:val="24"/>
        </w:rPr>
        <w:t xml:space="preserve"> </w:t>
      </w:r>
      <w:r w:rsidR="00C6019B" w:rsidRPr="00C6019B">
        <w:rPr>
          <w:rFonts w:ascii="Times New Roman" w:hAnsi="Times New Roman" w:cs="Times New Roman"/>
          <w:sz w:val="24"/>
          <w:szCs w:val="24"/>
        </w:rPr>
        <w:t xml:space="preserve">сервисы </w:t>
      </w:r>
      <w:r w:rsidR="00467F6B" w:rsidRPr="00C6019B">
        <w:rPr>
          <w:rFonts w:ascii="Times New Roman" w:hAnsi="Times New Roman" w:cs="Times New Roman"/>
          <w:sz w:val="24"/>
          <w:szCs w:val="24"/>
        </w:rPr>
        <w:t>профессиональн</w:t>
      </w:r>
      <w:r w:rsidR="00193151">
        <w:rPr>
          <w:rFonts w:ascii="Times New Roman" w:hAnsi="Times New Roman" w:cs="Times New Roman"/>
          <w:sz w:val="24"/>
          <w:szCs w:val="24"/>
        </w:rPr>
        <w:t>ой</w:t>
      </w:r>
      <w:r w:rsidR="00467F6B" w:rsidRPr="00C6019B">
        <w:rPr>
          <w:rFonts w:ascii="Times New Roman" w:hAnsi="Times New Roman" w:cs="Times New Roman"/>
          <w:sz w:val="24"/>
          <w:szCs w:val="24"/>
        </w:rPr>
        <w:t xml:space="preserve"> и социально-бытовой</w:t>
      </w:r>
      <w:r w:rsidR="005A5623" w:rsidRPr="00C6019B">
        <w:rPr>
          <w:rFonts w:ascii="Times New Roman" w:hAnsi="Times New Roman" w:cs="Times New Roman"/>
          <w:sz w:val="24"/>
          <w:szCs w:val="24"/>
        </w:rPr>
        <w:t xml:space="preserve"> </w:t>
      </w:r>
      <w:r w:rsidR="00467F6B" w:rsidRPr="00C6019B">
        <w:rPr>
          <w:rFonts w:ascii="Times New Roman" w:hAnsi="Times New Roman" w:cs="Times New Roman"/>
          <w:sz w:val="24"/>
          <w:szCs w:val="24"/>
        </w:rPr>
        <w:t>поддержки:</w:t>
      </w:r>
    </w:p>
    <w:p w:rsidR="00C6019B" w:rsidRDefault="00745C2F" w:rsidP="00F91B46">
      <w:pPr>
        <w:spacing w:after="0" w:line="360" w:lineRule="auto"/>
        <w:ind w:firstLine="709"/>
        <w:contextualSpacing/>
        <w:jc w:val="both"/>
        <w:rPr>
          <w:rFonts w:ascii="Times New Roman" w:eastAsia="Times New Roman" w:hAnsi="Times New Roman" w:cs="Times New Roman"/>
          <w:sz w:val="24"/>
          <w:szCs w:val="24"/>
          <w:lang w:eastAsia="ru-RU"/>
        </w:rPr>
      </w:pPr>
      <w:r w:rsidRPr="00444BF8">
        <w:rPr>
          <w:rFonts w:ascii="Times New Roman" w:hAnsi="Times New Roman" w:cs="Times New Roman"/>
          <w:b/>
          <w:i/>
          <w:sz w:val="24"/>
          <w:szCs w:val="24"/>
        </w:rPr>
        <w:t xml:space="preserve">3.1. Создание </w:t>
      </w:r>
      <w:r w:rsidR="00A96C6F" w:rsidRPr="00444BF8">
        <w:rPr>
          <w:rFonts w:ascii="Times New Roman" w:hAnsi="Times New Roman" w:cs="Times New Roman"/>
          <w:b/>
          <w:i/>
          <w:sz w:val="24"/>
          <w:szCs w:val="24"/>
        </w:rPr>
        <w:t xml:space="preserve">полноценного </w:t>
      </w:r>
      <w:r w:rsidRPr="00444BF8">
        <w:rPr>
          <w:rFonts w:ascii="Times New Roman" w:eastAsia="Times New Roman" w:hAnsi="Times New Roman" w:cs="Times New Roman"/>
          <w:b/>
          <w:i/>
          <w:sz w:val="24"/>
          <w:szCs w:val="24"/>
          <w:lang w:eastAsia="ru-RU"/>
        </w:rPr>
        <w:t>информационного ресурса</w:t>
      </w:r>
      <w:r w:rsidR="00444BF8">
        <w:rPr>
          <w:rStyle w:val="ae"/>
          <w:rFonts w:ascii="Times New Roman" w:eastAsia="Times New Roman" w:hAnsi="Times New Roman" w:cs="Times New Roman"/>
          <w:sz w:val="24"/>
          <w:szCs w:val="24"/>
          <w:lang w:eastAsia="ru-RU"/>
        </w:rPr>
        <w:footnoteReference w:id="38"/>
      </w:r>
      <w:r>
        <w:rPr>
          <w:rFonts w:ascii="Times New Roman" w:eastAsia="Times New Roman" w:hAnsi="Times New Roman" w:cs="Times New Roman"/>
          <w:sz w:val="24"/>
          <w:szCs w:val="24"/>
          <w:lang w:eastAsia="ru-RU"/>
        </w:rPr>
        <w:t xml:space="preserve"> для </w:t>
      </w:r>
      <w:r w:rsidR="00A96C6F">
        <w:rPr>
          <w:rFonts w:ascii="Times New Roman" w:eastAsia="Times New Roman" w:hAnsi="Times New Roman" w:cs="Times New Roman"/>
          <w:sz w:val="24"/>
          <w:szCs w:val="24"/>
          <w:lang w:eastAsia="ru-RU"/>
        </w:rPr>
        <w:t xml:space="preserve">международных </w:t>
      </w:r>
      <w:r w:rsidRPr="001E228E">
        <w:rPr>
          <w:rFonts w:ascii="Times New Roman" w:eastAsia="Times New Roman" w:hAnsi="Times New Roman" w:cs="Times New Roman"/>
          <w:sz w:val="24"/>
          <w:szCs w:val="24"/>
          <w:lang w:eastAsia="ru-RU"/>
        </w:rPr>
        <w:t>сотрудников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For</w:t>
      </w:r>
      <w:r w:rsidRPr="00C329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New</w:t>
      </w:r>
      <w:r>
        <w:rPr>
          <w:rFonts w:ascii="Times New Roman" w:eastAsia="Times New Roman" w:hAnsi="Times New Roman" w:cs="Times New Roman"/>
          <w:sz w:val="24"/>
          <w:szCs w:val="24"/>
          <w:lang w:eastAsia="ru-RU"/>
        </w:rPr>
        <w:t xml:space="preserve"> </w:t>
      </w:r>
      <w:r w:rsidR="00A96C6F">
        <w:rPr>
          <w:rFonts w:ascii="Times New Roman" w:eastAsia="Times New Roman" w:hAnsi="Times New Roman" w:cs="Times New Roman"/>
          <w:sz w:val="24"/>
          <w:szCs w:val="24"/>
          <w:lang w:eastAsia="ru-RU"/>
        </w:rPr>
        <w:t>International</w:t>
      </w:r>
      <w:r w:rsidRPr="00C329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Staff</w:t>
      </w:r>
      <w:r>
        <w:rPr>
          <w:rFonts w:ascii="Times New Roman" w:eastAsia="Times New Roman" w:hAnsi="Times New Roman" w:cs="Times New Roman"/>
          <w:sz w:val="24"/>
          <w:szCs w:val="24"/>
          <w:lang w:eastAsia="ru-RU"/>
        </w:rPr>
        <w:t>)</w:t>
      </w:r>
      <w:r w:rsidR="00A96C6F">
        <w:rPr>
          <w:rFonts w:ascii="Times New Roman" w:eastAsia="Times New Roman" w:hAnsi="Times New Roman" w:cs="Times New Roman"/>
          <w:sz w:val="24"/>
          <w:szCs w:val="24"/>
          <w:lang w:eastAsia="ru-RU"/>
        </w:rPr>
        <w:t xml:space="preserve">, </w:t>
      </w:r>
      <w:r w:rsidRPr="001E228E">
        <w:rPr>
          <w:rFonts w:ascii="Times New Roman" w:eastAsia="Times New Roman" w:hAnsi="Times New Roman" w:cs="Times New Roman"/>
          <w:sz w:val="24"/>
          <w:szCs w:val="24"/>
          <w:lang w:eastAsia="ru-RU"/>
        </w:rPr>
        <w:t xml:space="preserve">основная задача которого обеспечить всестороннюю информационную поддержку </w:t>
      </w:r>
      <w:r w:rsidR="00C6019B">
        <w:rPr>
          <w:rFonts w:ascii="Times New Roman" w:eastAsia="Times New Roman" w:hAnsi="Times New Roman" w:cs="Times New Roman"/>
          <w:sz w:val="24"/>
          <w:szCs w:val="24"/>
          <w:lang w:eastAsia="ru-RU"/>
        </w:rPr>
        <w:t>с целью скорейшей профессиональной и социальной</w:t>
      </w:r>
      <w:r w:rsidRPr="001E228E">
        <w:rPr>
          <w:rFonts w:ascii="Times New Roman" w:eastAsia="Times New Roman" w:hAnsi="Times New Roman" w:cs="Times New Roman"/>
          <w:sz w:val="24"/>
          <w:szCs w:val="24"/>
          <w:lang w:eastAsia="ru-RU"/>
        </w:rPr>
        <w:t xml:space="preserve"> ад</w:t>
      </w:r>
      <w:r w:rsidR="00A96C6F">
        <w:rPr>
          <w:rFonts w:ascii="Times New Roman" w:eastAsia="Times New Roman" w:hAnsi="Times New Roman" w:cs="Times New Roman"/>
          <w:sz w:val="24"/>
          <w:szCs w:val="24"/>
          <w:lang w:eastAsia="ru-RU"/>
        </w:rPr>
        <w:t>аптации и дальнейшего развития</w:t>
      </w:r>
      <w:r w:rsidR="00C6019B">
        <w:rPr>
          <w:rFonts w:ascii="Times New Roman" w:eastAsia="Times New Roman" w:hAnsi="Times New Roman" w:cs="Times New Roman"/>
          <w:sz w:val="24"/>
          <w:szCs w:val="24"/>
          <w:lang w:eastAsia="ru-RU"/>
        </w:rPr>
        <w:t xml:space="preserve"> академической карьеры международного специалиста в новых условиях</w:t>
      </w:r>
      <w:r w:rsidR="00A96C6F">
        <w:rPr>
          <w:rFonts w:ascii="Times New Roman" w:eastAsia="Times New Roman" w:hAnsi="Times New Roman" w:cs="Times New Roman"/>
          <w:sz w:val="24"/>
          <w:szCs w:val="24"/>
          <w:lang w:eastAsia="ru-RU"/>
        </w:rPr>
        <w:t xml:space="preserve">. </w:t>
      </w:r>
      <w:proofErr w:type="gramStart"/>
      <w:r w:rsidR="00C6019B">
        <w:rPr>
          <w:rFonts w:ascii="Times New Roman" w:eastAsia="Times New Roman" w:hAnsi="Times New Roman" w:cs="Times New Roman"/>
          <w:sz w:val="24"/>
          <w:szCs w:val="24"/>
          <w:lang w:eastAsia="ru-RU"/>
        </w:rPr>
        <w:t>Такой р</w:t>
      </w:r>
      <w:r w:rsidRPr="001E228E">
        <w:rPr>
          <w:rFonts w:ascii="Times New Roman" w:eastAsia="Times New Roman" w:hAnsi="Times New Roman" w:cs="Times New Roman"/>
          <w:sz w:val="24"/>
          <w:szCs w:val="24"/>
          <w:lang w:eastAsia="ru-RU"/>
        </w:rPr>
        <w:t>есурс</w:t>
      </w:r>
      <w:r w:rsidR="00C6019B">
        <w:rPr>
          <w:rFonts w:ascii="Times New Roman" w:eastAsia="Times New Roman" w:hAnsi="Times New Roman" w:cs="Times New Roman"/>
          <w:sz w:val="24"/>
          <w:szCs w:val="24"/>
          <w:lang w:eastAsia="ru-RU"/>
        </w:rPr>
        <w:t xml:space="preserve"> как минимум</w:t>
      </w:r>
      <w:r w:rsidRPr="001E228E">
        <w:rPr>
          <w:rFonts w:ascii="Times New Roman" w:eastAsia="Times New Roman" w:hAnsi="Times New Roman" w:cs="Times New Roman"/>
          <w:sz w:val="24"/>
          <w:szCs w:val="24"/>
          <w:lang w:eastAsia="ru-RU"/>
        </w:rPr>
        <w:t xml:space="preserve"> </w:t>
      </w:r>
      <w:r w:rsidR="00A96C6F">
        <w:rPr>
          <w:rFonts w:ascii="Times New Roman" w:eastAsia="Times New Roman" w:hAnsi="Times New Roman" w:cs="Times New Roman"/>
          <w:sz w:val="24"/>
          <w:szCs w:val="24"/>
          <w:lang w:eastAsia="ru-RU"/>
        </w:rPr>
        <w:t>должен содержать</w:t>
      </w:r>
      <w:r w:rsidRPr="001E228E">
        <w:rPr>
          <w:rFonts w:ascii="Times New Roman" w:eastAsia="Times New Roman" w:hAnsi="Times New Roman" w:cs="Times New Roman"/>
          <w:sz w:val="24"/>
          <w:szCs w:val="24"/>
          <w:lang w:eastAsia="ru-RU"/>
        </w:rPr>
        <w:t>: руководство</w:t>
      </w:r>
      <w:r w:rsidR="00C6019B">
        <w:rPr>
          <w:rFonts w:ascii="Times New Roman" w:eastAsia="Times New Roman" w:hAnsi="Times New Roman" w:cs="Times New Roman"/>
          <w:sz w:val="24"/>
          <w:szCs w:val="24"/>
          <w:lang w:eastAsia="ru-RU"/>
        </w:rPr>
        <w:t xml:space="preserve"> для международных специалистов</w:t>
      </w:r>
      <w:r w:rsidRPr="001E228E">
        <w:rPr>
          <w:rFonts w:ascii="Times New Roman" w:eastAsia="Times New Roman" w:hAnsi="Times New Roman" w:cs="Times New Roman"/>
          <w:sz w:val="24"/>
          <w:szCs w:val="24"/>
          <w:lang w:eastAsia="ru-RU"/>
        </w:rPr>
        <w:t xml:space="preserve">, которое </w:t>
      </w:r>
      <w:r w:rsidR="00C6019B">
        <w:rPr>
          <w:rFonts w:ascii="Times New Roman" w:eastAsia="Times New Roman" w:hAnsi="Times New Roman" w:cs="Times New Roman"/>
          <w:sz w:val="24"/>
          <w:szCs w:val="24"/>
          <w:lang w:eastAsia="ru-RU"/>
        </w:rPr>
        <w:t xml:space="preserve">в том числе </w:t>
      </w:r>
      <w:r w:rsidRPr="001E228E">
        <w:rPr>
          <w:rFonts w:ascii="Times New Roman" w:eastAsia="Times New Roman" w:hAnsi="Times New Roman" w:cs="Times New Roman"/>
          <w:sz w:val="24"/>
          <w:szCs w:val="24"/>
          <w:lang w:eastAsia="ru-RU"/>
        </w:rPr>
        <w:t xml:space="preserve">кратко описывает процесс взаимодействия с сотрудниками университета в первые недели пребывания в университете; общую </w:t>
      </w:r>
      <w:r w:rsidR="00A96C6F">
        <w:rPr>
          <w:rFonts w:ascii="Times New Roman" w:eastAsia="Times New Roman" w:hAnsi="Times New Roman" w:cs="Times New Roman"/>
          <w:sz w:val="24"/>
          <w:szCs w:val="24"/>
          <w:lang w:eastAsia="ru-RU"/>
        </w:rPr>
        <w:t xml:space="preserve">информации об университете, </w:t>
      </w:r>
      <w:r w:rsidR="00C6019B">
        <w:rPr>
          <w:rFonts w:ascii="Times New Roman" w:eastAsia="Times New Roman" w:hAnsi="Times New Roman" w:cs="Times New Roman"/>
          <w:sz w:val="24"/>
          <w:szCs w:val="24"/>
          <w:lang w:eastAsia="ru-RU"/>
        </w:rPr>
        <w:t xml:space="preserve">включая </w:t>
      </w:r>
      <w:r w:rsidR="00A96C6F">
        <w:rPr>
          <w:rFonts w:ascii="Times New Roman" w:eastAsia="Times New Roman" w:hAnsi="Times New Roman" w:cs="Times New Roman"/>
          <w:sz w:val="24"/>
          <w:szCs w:val="24"/>
          <w:lang w:eastAsia="ru-RU"/>
        </w:rPr>
        <w:t>информацию об объектах инфраструктуры такие</w:t>
      </w:r>
      <w:r w:rsidRPr="001E228E">
        <w:rPr>
          <w:rFonts w:ascii="Times New Roman" w:eastAsia="Times New Roman" w:hAnsi="Times New Roman" w:cs="Times New Roman"/>
          <w:sz w:val="24"/>
          <w:szCs w:val="24"/>
          <w:lang w:eastAsia="ru-RU"/>
        </w:rPr>
        <w:t xml:space="preserve">, как </w:t>
      </w:r>
      <w:r w:rsidR="00C6019B">
        <w:rPr>
          <w:rFonts w:ascii="Times New Roman" w:eastAsia="Times New Roman" w:hAnsi="Times New Roman" w:cs="Times New Roman"/>
          <w:sz w:val="24"/>
          <w:szCs w:val="24"/>
          <w:lang w:eastAsia="ru-RU"/>
        </w:rPr>
        <w:t xml:space="preserve">структурные подразделения, научные лаборатории и центры, объекты общепита, </w:t>
      </w:r>
      <w:r w:rsidRPr="001E228E">
        <w:rPr>
          <w:rFonts w:ascii="Times New Roman" w:eastAsia="Times New Roman" w:hAnsi="Times New Roman" w:cs="Times New Roman"/>
          <w:sz w:val="24"/>
          <w:szCs w:val="24"/>
          <w:lang w:eastAsia="ru-RU"/>
        </w:rPr>
        <w:t>транспортные маршруты, парковк</w:t>
      </w:r>
      <w:r>
        <w:rPr>
          <w:rFonts w:ascii="Times New Roman" w:eastAsia="Times New Roman" w:hAnsi="Times New Roman" w:cs="Times New Roman"/>
          <w:sz w:val="24"/>
          <w:szCs w:val="24"/>
          <w:lang w:eastAsia="ru-RU"/>
        </w:rPr>
        <w:t>и</w:t>
      </w:r>
      <w:r w:rsidR="00A66A8D">
        <w:rPr>
          <w:rFonts w:ascii="Times New Roman" w:eastAsia="Times New Roman" w:hAnsi="Times New Roman" w:cs="Times New Roman"/>
          <w:sz w:val="24"/>
          <w:szCs w:val="24"/>
          <w:lang w:eastAsia="ru-RU"/>
        </w:rPr>
        <w:t>, интерактивную карту кампусов и инфраструктурных объектов университета</w:t>
      </w:r>
      <w:r w:rsidR="00C6019B">
        <w:rPr>
          <w:rFonts w:ascii="Times New Roman" w:eastAsia="Times New Roman" w:hAnsi="Times New Roman" w:cs="Times New Roman"/>
          <w:sz w:val="24"/>
          <w:szCs w:val="24"/>
          <w:lang w:eastAsia="ru-RU"/>
        </w:rPr>
        <w:t>;</w:t>
      </w:r>
      <w:proofErr w:type="gramEnd"/>
      <w:r w:rsidRPr="001E228E">
        <w:rPr>
          <w:rFonts w:ascii="Times New Roman" w:eastAsia="Times New Roman" w:hAnsi="Times New Roman" w:cs="Times New Roman"/>
          <w:sz w:val="24"/>
          <w:szCs w:val="24"/>
          <w:lang w:eastAsia="ru-RU"/>
        </w:rPr>
        <w:t xml:space="preserve"> </w:t>
      </w:r>
      <w:r w:rsidR="00A96C6F">
        <w:rPr>
          <w:rFonts w:ascii="Times New Roman" w:eastAsia="Times New Roman" w:hAnsi="Times New Roman" w:cs="Times New Roman"/>
          <w:sz w:val="24"/>
          <w:szCs w:val="24"/>
          <w:lang w:eastAsia="ru-RU"/>
        </w:rPr>
        <w:t>информацию о</w:t>
      </w:r>
      <w:r w:rsidR="00C6019B">
        <w:rPr>
          <w:rFonts w:ascii="Times New Roman" w:eastAsia="Times New Roman" w:hAnsi="Times New Roman" w:cs="Times New Roman"/>
          <w:sz w:val="24"/>
          <w:szCs w:val="24"/>
          <w:lang w:eastAsia="ru-RU"/>
        </w:rPr>
        <w:t>б</w:t>
      </w:r>
      <w:r w:rsidR="00A96C6F">
        <w:rPr>
          <w:rFonts w:ascii="Times New Roman" w:eastAsia="Times New Roman" w:hAnsi="Times New Roman" w:cs="Times New Roman"/>
          <w:sz w:val="24"/>
          <w:szCs w:val="24"/>
          <w:lang w:eastAsia="ru-RU"/>
        </w:rPr>
        <w:t xml:space="preserve"> </w:t>
      </w:r>
      <w:r w:rsidR="00A96C6F" w:rsidRPr="00A64EE0">
        <w:rPr>
          <w:rFonts w:ascii="Times New Roman" w:eastAsia="Times New Roman" w:hAnsi="Times New Roman" w:cs="Times New Roman"/>
          <w:sz w:val="24"/>
          <w:szCs w:val="24"/>
          <w:lang w:eastAsia="ru-RU"/>
        </w:rPr>
        <w:t>интерактивных сервис</w:t>
      </w:r>
      <w:r w:rsidR="00A96C6F">
        <w:rPr>
          <w:rFonts w:ascii="Times New Roman" w:eastAsia="Times New Roman" w:hAnsi="Times New Roman" w:cs="Times New Roman"/>
          <w:sz w:val="24"/>
          <w:szCs w:val="24"/>
          <w:lang w:eastAsia="ru-RU"/>
        </w:rPr>
        <w:t>ах</w:t>
      </w:r>
      <w:r w:rsidR="00C6019B">
        <w:rPr>
          <w:rFonts w:ascii="Times New Roman" w:eastAsia="Times New Roman" w:hAnsi="Times New Roman" w:cs="Times New Roman"/>
          <w:sz w:val="24"/>
          <w:szCs w:val="24"/>
          <w:lang w:eastAsia="ru-RU"/>
        </w:rPr>
        <w:t xml:space="preserve">, </w:t>
      </w:r>
      <w:r w:rsidR="00A96C6F" w:rsidRPr="00A64EE0">
        <w:rPr>
          <w:rFonts w:ascii="Times New Roman" w:eastAsia="Times New Roman" w:hAnsi="Times New Roman" w:cs="Times New Roman"/>
          <w:sz w:val="24"/>
          <w:szCs w:val="24"/>
          <w:lang w:eastAsia="ru-RU"/>
        </w:rPr>
        <w:t>процедур</w:t>
      </w:r>
      <w:r w:rsidR="00A96C6F">
        <w:rPr>
          <w:rFonts w:ascii="Times New Roman" w:eastAsia="Times New Roman" w:hAnsi="Times New Roman" w:cs="Times New Roman"/>
          <w:sz w:val="24"/>
          <w:szCs w:val="24"/>
          <w:lang w:eastAsia="ru-RU"/>
        </w:rPr>
        <w:t>ах</w:t>
      </w:r>
      <w:r w:rsidR="00A96C6F" w:rsidRPr="00A64EE0">
        <w:rPr>
          <w:rFonts w:ascii="Times New Roman" w:eastAsia="Times New Roman" w:hAnsi="Times New Roman" w:cs="Times New Roman"/>
          <w:sz w:val="24"/>
          <w:szCs w:val="24"/>
          <w:lang w:eastAsia="ru-RU"/>
        </w:rPr>
        <w:t xml:space="preserve"> и политик</w:t>
      </w:r>
      <w:r w:rsidR="00A96C6F">
        <w:rPr>
          <w:rFonts w:ascii="Times New Roman" w:eastAsia="Times New Roman" w:hAnsi="Times New Roman" w:cs="Times New Roman"/>
          <w:sz w:val="24"/>
          <w:szCs w:val="24"/>
          <w:lang w:eastAsia="ru-RU"/>
        </w:rPr>
        <w:t>ах, систем</w:t>
      </w:r>
      <w:r w:rsidR="00C6019B">
        <w:rPr>
          <w:rFonts w:ascii="Times New Roman" w:eastAsia="Times New Roman" w:hAnsi="Times New Roman" w:cs="Times New Roman"/>
          <w:sz w:val="24"/>
          <w:szCs w:val="24"/>
          <w:lang w:eastAsia="ru-RU"/>
        </w:rPr>
        <w:t>е</w:t>
      </w:r>
      <w:r w:rsidR="00A96C6F">
        <w:rPr>
          <w:rFonts w:ascii="Times New Roman" w:eastAsia="Times New Roman" w:hAnsi="Times New Roman" w:cs="Times New Roman"/>
          <w:sz w:val="24"/>
          <w:szCs w:val="24"/>
          <w:lang w:eastAsia="ru-RU"/>
        </w:rPr>
        <w:t xml:space="preserve"> оказания медицинской помощи, программах развития и повышения квалификации</w:t>
      </w:r>
      <w:r w:rsidR="00C6019B">
        <w:rPr>
          <w:rFonts w:ascii="Times New Roman" w:eastAsia="Times New Roman" w:hAnsi="Times New Roman" w:cs="Times New Roman"/>
          <w:sz w:val="24"/>
          <w:szCs w:val="24"/>
          <w:lang w:eastAsia="ru-RU"/>
        </w:rPr>
        <w:t xml:space="preserve">; </w:t>
      </w:r>
      <w:proofErr w:type="spellStart"/>
      <w:r w:rsidR="00C6019B">
        <w:rPr>
          <w:rFonts w:ascii="Times New Roman" w:eastAsia="Times New Roman" w:hAnsi="Times New Roman" w:cs="Times New Roman"/>
          <w:sz w:val="24"/>
          <w:szCs w:val="24"/>
          <w:lang w:eastAsia="ru-RU"/>
        </w:rPr>
        <w:t>онлайн</w:t>
      </w:r>
      <w:proofErr w:type="spellEnd"/>
      <w:r w:rsidR="00C6019B">
        <w:rPr>
          <w:rFonts w:ascii="Times New Roman" w:eastAsia="Times New Roman" w:hAnsi="Times New Roman" w:cs="Times New Roman"/>
          <w:sz w:val="24"/>
          <w:szCs w:val="24"/>
          <w:lang w:eastAsia="ru-RU"/>
        </w:rPr>
        <w:t xml:space="preserve"> информацию</w:t>
      </w:r>
      <w:r w:rsidR="00C6019B" w:rsidRPr="009009E9">
        <w:rPr>
          <w:rFonts w:ascii="Times New Roman" w:eastAsia="Times New Roman" w:hAnsi="Times New Roman" w:cs="Times New Roman"/>
          <w:sz w:val="24"/>
          <w:szCs w:val="24"/>
          <w:lang w:eastAsia="ru-RU"/>
        </w:rPr>
        <w:t xml:space="preserve"> для </w:t>
      </w:r>
      <w:r w:rsidR="00C6019B">
        <w:rPr>
          <w:rFonts w:ascii="Times New Roman" w:eastAsia="Times New Roman" w:hAnsi="Times New Roman" w:cs="Times New Roman"/>
          <w:sz w:val="24"/>
          <w:szCs w:val="24"/>
          <w:lang w:eastAsia="ru-RU"/>
        </w:rPr>
        <w:t xml:space="preserve">координаторов и ответственных за прием </w:t>
      </w:r>
      <w:r w:rsidR="00C6019B" w:rsidRPr="009009E9">
        <w:rPr>
          <w:rFonts w:ascii="Times New Roman" w:eastAsia="Times New Roman" w:hAnsi="Times New Roman" w:cs="Times New Roman"/>
          <w:sz w:val="24"/>
          <w:szCs w:val="24"/>
          <w:lang w:eastAsia="ru-RU"/>
        </w:rPr>
        <w:t xml:space="preserve">с подробным перечнем </w:t>
      </w:r>
      <w:r w:rsidR="00C6019B">
        <w:rPr>
          <w:rFonts w:ascii="Times New Roman" w:eastAsia="Times New Roman" w:hAnsi="Times New Roman" w:cs="Times New Roman"/>
          <w:sz w:val="24"/>
          <w:szCs w:val="24"/>
          <w:lang w:eastAsia="ru-RU"/>
        </w:rPr>
        <w:t>мероприятий для</w:t>
      </w:r>
      <w:r w:rsidR="00C6019B" w:rsidRPr="009009E9">
        <w:rPr>
          <w:rFonts w:ascii="Times New Roman" w:eastAsia="Times New Roman" w:hAnsi="Times New Roman" w:cs="Times New Roman"/>
          <w:sz w:val="24"/>
          <w:szCs w:val="24"/>
          <w:lang w:eastAsia="ru-RU"/>
        </w:rPr>
        <w:t xml:space="preserve"> проведения закрепления</w:t>
      </w:r>
      <w:r w:rsidR="00C6019B">
        <w:rPr>
          <w:rFonts w:ascii="Times New Roman" w:eastAsia="Times New Roman" w:hAnsi="Times New Roman" w:cs="Times New Roman"/>
          <w:sz w:val="24"/>
          <w:szCs w:val="24"/>
          <w:lang w:eastAsia="ru-RU"/>
        </w:rPr>
        <w:t xml:space="preserve"> (адаптации)</w:t>
      </w:r>
      <w:r w:rsidR="00C6019B" w:rsidRPr="009009E9">
        <w:rPr>
          <w:rFonts w:ascii="Times New Roman" w:eastAsia="Times New Roman" w:hAnsi="Times New Roman" w:cs="Times New Roman"/>
          <w:sz w:val="24"/>
          <w:szCs w:val="24"/>
          <w:lang w:eastAsia="ru-RU"/>
        </w:rPr>
        <w:t xml:space="preserve"> нового </w:t>
      </w:r>
      <w:r w:rsidR="00C6019B">
        <w:rPr>
          <w:rFonts w:ascii="Times New Roman" w:eastAsia="Times New Roman" w:hAnsi="Times New Roman" w:cs="Times New Roman"/>
          <w:sz w:val="24"/>
          <w:szCs w:val="24"/>
          <w:lang w:eastAsia="ru-RU"/>
        </w:rPr>
        <w:t xml:space="preserve">специалиста; руководство для </w:t>
      </w:r>
      <w:proofErr w:type="spellStart"/>
      <w:r w:rsidR="00C6019B">
        <w:rPr>
          <w:rFonts w:ascii="Times New Roman" w:eastAsia="Times New Roman" w:hAnsi="Times New Roman" w:cs="Times New Roman"/>
          <w:sz w:val="24"/>
          <w:szCs w:val="24"/>
          <w:lang w:eastAsia="ru-RU"/>
        </w:rPr>
        <w:t>ментор</w:t>
      </w:r>
      <w:r w:rsidR="00A66A8D">
        <w:rPr>
          <w:rFonts w:ascii="Times New Roman" w:eastAsia="Times New Roman" w:hAnsi="Times New Roman" w:cs="Times New Roman"/>
          <w:sz w:val="24"/>
          <w:szCs w:val="24"/>
          <w:lang w:eastAsia="ru-RU"/>
        </w:rPr>
        <w:t>ов</w:t>
      </w:r>
      <w:r w:rsidR="00C6019B">
        <w:rPr>
          <w:rFonts w:ascii="Times New Roman" w:eastAsia="Times New Roman" w:hAnsi="Times New Roman" w:cs="Times New Roman"/>
          <w:sz w:val="24"/>
          <w:szCs w:val="24"/>
          <w:lang w:eastAsia="ru-RU"/>
        </w:rPr>
        <w:t>а</w:t>
      </w:r>
      <w:proofErr w:type="spellEnd"/>
      <w:r w:rsidR="00C6019B" w:rsidRPr="006954F8">
        <w:rPr>
          <w:rFonts w:ascii="Times New Roman" w:eastAsia="Times New Roman" w:hAnsi="Times New Roman" w:cs="Times New Roman"/>
          <w:sz w:val="24"/>
          <w:szCs w:val="24"/>
          <w:lang w:eastAsia="ru-RU"/>
        </w:rPr>
        <w:t>;</w:t>
      </w:r>
      <w:r w:rsidR="00C6019B">
        <w:rPr>
          <w:rFonts w:ascii="Times New Roman" w:hAnsi="Times New Roman" w:cs="Times New Roman"/>
          <w:sz w:val="24"/>
          <w:szCs w:val="24"/>
        </w:rPr>
        <w:t xml:space="preserve"> </w:t>
      </w:r>
      <w:r w:rsidR="00C6019B">
        <w:rPr>
          <w:rFonts w:ascii="Times New Roman" w:eastAsia="Times New Roman" w:hAnsi="Times New Roman" w:cs="Times New Roman"/>
          <w:sz w:val="24"/>
          <w:szCs w:val="24"/>
          <w:lang w:eastAsia="ru-RU"/>
        </w:rPr>
        <w:t xml:space="preserve">подробный справочник </w:t>
      </w:r>
      <w:r w:rsidR="00C6019B" w:rsidRPr="006954F8">
        <w:rPr>
          <w:rFonts w:ascii="Times New Roman" w:eastAsia="Times New Roman" w:hAnsi="Times New Roman" w:cs="Times New Roman"/>
          <w:sz w:val="24"/>
          <w:szCs w:val="24"/>
          <w:lang w:eastAsia="ru-RU"/>
        </w:rPr>
        <w:t>контакт</w:t>
      </w:r>
      <w:r w:rsidR="00C6019B">
        <w:rPr>
          <w:rFonts w:ascii="Times New Roman" w:eastAsia="Times New Roman" w:hAnsi="Times New Roman" w:cs="Times New Roman"/>
          <w:sz w:val="24"/>
          <w:szCs w:val="24"/>
          <w:lang w:eastAsia="ru-RU"/>
        </w:rPr>
        <w:t>ов</w:t>
      </w:r>
      <w:r w:rsidR="00C6019B" w:rsidRPr="006954F8">
        <w:rPr>
          <w:rFonts w:ascii="Times New Roman" w:eastAsia="Times New Roman" w:hAnsi="Times New Roman" w:cs="Times New Roman"/>
          <w:sz w:val="24"/>
          <w:szCs w:val="24"/>
          <w:lang w:eastAsia="ru-RU"/>
        </w:rPr>
        <w:t xml:space="preserve"> </w:t>
      </w:r>
      <w:r w:rsidR="00C6019B">
        <w:rPr>
          <w:rFonts w:ascii="Times New Roman" w:eastAsia="Times New Roman" w:hAnsi="Times New Roman" w:cs="Times New Roman"/>
          <w:sz w:val="24"/>
          <w:szCs w:val="24"/>
          <w:lang w:eastAsia="ru-RU"/>
        </w:rPr>
        <w:t>ключевых специалистов, по зонам ответс</w:t>
      </w:r>
      <w:r w:rsidR="00A66A8D">
        <w:rPr>
          <w:rFonts w:ascii="Times New Roman" w:eastAsia="Times New Roman" w:hAnsi="Times New Roman" w:cs="Times New Roman"/>
          <w:sz w:val="24"/>
          <w:szCs w:val="24"/>
          <w:lang w:eastAsia="ru-RU"/>
        </w:rPr>
        <w:t>т</w:t>
      </w:r>
      <w:r w:rsidR="00C6019B">
        <w:rPr>
          <w:rFonts w:ascii="Times New Roman" w:eastAsia="Times New Roman" w:hAnsi="Times New Roman" w:cs="Times New Roman"/>
          <w:sz w:val="24"/>
          <w:szCs w:val="24"/>
          <w:lang w:eastAsia="ru-RU"/>
        </w:rPr>
        <w:t xml:space="preserve">венности. </w:t>
      </w:r>
    </w:p>
    <w:p w:rsidR="00745C2F" w:rsidRDefault="00C6019B" w:rsidP="00F91B46">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Кроме этого, следует разместить и </w:t>
      </w:r>
      <w:r w:rsidR="00A96C6F">
        <w:rPr>
          <w:rFonts w:ascii="Times New Roman" w:eastAsia="Times New Roman" w:hAnsi="Times New Roman" w:cs="Times New Roman"/>
          <w:sz w:val="24"/>
          <w:szCs w:val="24"/>
          <w:lang w:eastAsia="ru-RU"/>
        </w:rPr>
        <w:t xml:space="preserve"> </w:t>
      </w:r>
      <w:r w:rsidR="00745C2F">
        <w:rPr>
          <w:rFonts w:ascii="Times New Roman" w:eastAsia="Times New Roman" w:hAnsi="Times New Roman" w:cs="Times New Roman"/>
          <w:sz w:val="24"/>
          <w:szCs w:val="24"/>
          <w:lang w:eastAsia="ru-RU"/>
        </w:rPr>
        <w:t>руков</w:t>
      </w:r>
      <w:r w:rsidR="00A96C6F">
        <w:rPr>
          <w:rFonts w:ascii="Times New Roman" w:eastAsia="Times New Roman" w:hAnsi="Times New Roman" w:cs="Times New Roman"/>
          <w:sz w:val="24"/>
          <w:szCs w:val="24"/>
          <w:lang w:eastAsia="ru-RU"/>
        </w:rPr>
        <w:t>одство с основными сведениями о Российской Федерации и город</w:t>
      </w:r>
      <w:r w:rsidR="00444BF8">
        <w:rPr>
          <w:rFonts w:ascii="Times New Roman" w:eastAsia="Times New Roman" w:hAnsi="Times New Roman" w:cs="Times New Roman"/>
          <w:sz w:val="24"/>
          <w:szCs w:val="24"/>
          <w:lang w:eastAsia="ru-RU"/>
        </w:rPr>
        <w:t>е</w:t>
      </w:r>
      <w:r w:rsidR="00A96C6F">
        <w:rPr>
          <w:rFonts w:ascii="Times New Roman" w:eastAsia="Times New Roman" w:hAnsi="Times New Roman" w:cs="Times New Roman"/>
          <w:sz w:val="24"/>
          <w:szCs w:val="24"/>
          <w:lang w:eastAsia="ru-RU"/>
        </w:rPr>
        <w:t xml:space="preserve"> пребывания</w:t>
      </w:r>
      <w:r>
        <w:rPr>
          <w:rFonts w:ascii="Times New Roman" w:eastAsia="Times New Roman" w:hAnsi="Times New Roman" w:cs="Times New Roman"/>
          <w:sz w:val="24"/>
          <w:szCs w:val="24"/>
          <w:lang w:eastAsia="ru-RU"/>
        </w:rPr>
        <w:t>,</w:t>
      </w:r>
      <w:r w:rsidR="00A96C6F">
        <w:rPr>
          <w:rFonts w:ascii="Times New Roman" w:hAnsi="Times New Roman" w:cs="Times New Roman"/>
          <w:sz w:val="24"/>
          <w:szCs w:val="24"/>
        </w:rPr>
        <w:t xml:space="preserve"> </w:t>
      </w:r>
      <w:r w:rsidRPr="001E228E">
        <w:rPr>
          <w:rFonts w:ascii="Times New Roman" w:eastAsia="Times New Roman" w:hAnsi="Times New Roman" w:cs="Times New Roman"/>
          <w:sz w:val="24"/>
          <w:szCs w:val="24"/>
          <w:lang w:eastAsia="ru-RU"/>
        </w:rPr>
        <w:t>типовы</w:t>
      </w:r>
      <w:r>
        <w:rPr>
          <w:rFonts w:ascii="Times New Roman" w:eastAsia="Times New Roman" w:hAnsi="Times New Roman" w:cs="Times New Roman"/>
          <w:sz w:val="24"/>
          <w:szCs w:val="24"/>
          <w:lang w:eastAsia="ru-RU"/>
        </w:rPr>
        <w:t>х</w:t>
      </w:r>
      <w:r w:rsidRPr="001E228E">
        <w:rPr>
          <w:rFonts w:ascii="Times New Roman" w:eastAsia="Times New Roman" w:hAnsi="Times New Roman" w:cs="Times New Roman"/>
          <w:sz w:val="24"/>
          <w:szCs w:val="24"/>
          <w:lang w:eastAsia="ru-RU"/>
        </w:rPr>
        <w:t xml:space="preserve"> объе</w:t>
      </w:r>
      <w:r>
        <w:rPr>
          <w:rFonts w:ascii="Times New Roman" w:eastAsia="Times New Roman" w:hAnsi="Times New Roman" w:cs="Times New Roman"/>
          <w:sz w:val="24"/>
          <w:szCs w:val="24"/>
          <w:lang w:eastAsia="ru-RU"/>
        </w:rPr>
        <w:t>ктах инфраструктуры за пределами университета</w:t>
      </w:r>
      <w:r w:rsidR="00A66A8D">
        <w:rPr>
          <w:rFonts w:ascii="Times New Roman" w:eastAsia="Times New Roman" w:hAnsi="Times New Roman" w:cs="Times New Roman"/>
          <w:sz w:val="24"/>
          <w:szCs w:val="24"/>
          <w:lang w:eastAsia="ru-RU"/>
        </w:rPr>
        <w:t>; правилами безопасности и порядком действий в экстремальных ситуациях</w:t>
      </w:r>
      <w:r w:rsidR="00745C2F">
        <w:rPr>
          <w:rFonts w:ascii="Times New Roman" w:eastAsia="Times New Roman" w:hAnsi="Times New Roman" w:cs="Times New Roman"/>
          <w:sz w:val="24"/>
          <w:szCs w:val="24"/>
          <w:lang w:eastAsia="ru-RU"/>
        </w:rPr>
        <w:t>.</w:t>
      </w:r>
      <w:r w:rsidR="003A4D22">
        <w:rPr>
          <w:rFonts w:ascii="Times New Roman" w:eastAsia="Times New Roman" w:hAnsi="Times New Roman" w:cs="Times New Roman"/>
          <w:sz w:val="24"/>
          <w:szCs w:val="24"/>
          <w:lang w:eastAsia="ru-RU"/>
        </w:rPr>
        <w:t xml:space="preserve"> Прототипом </w:t>
      </w:r>
      <w:r w:rsidR="00A66A8D">
        <w:rPr>
          <w:rFonts w:ascii="Times New Roman" w:eastAsia="Times New Roman" w:hAnsi="Times New Roman" w:cs="Times New Roman"/>
          <w:sz w:val="24"/>
          <w:szCs w:val="24"/>
          <w:lang w:eastAsia="ru-RU"/>
        </w:rPr>
        <w:t xml:space="preserve">для разработки такого </w:t>
      </w:r>
      <w:r w:rsidR="003A4D22">
        <w:rPr>
          <w:rFonts w:ascii="Times New Roman" w:eastAsia="Times New Roman" w:hAnsi="Times New Roman" w:cs="Times New Roman"/>
          <w:sz w:val="24"/>
          <w:szCs w:val="24"/>
          <w:lang w:eastAsia="ru-RU"/>
        </w:rPr>
        <w:t xml:space="preserve">ресурса может стать </w:t>
      </w:r>
      <w:r>
        <w:rPr>
          <w:rFonts w:ascii="Times New Roman" w:eastAsia="Times New Roman" w:hAnsi="Times New Roman" w:cs="Times New Roman"/>
          <w:sz w:val="24"/>
          <w:szCs w:val="24"/>
          <w:lang w:eastAsia="ru-RU"/>
        </w:rPr>
        <w:t xml:space="preserve">упомянутый выше </w:t>
      </w:r>
      <w:r w:rsidR="003A4D22">
        <w:rPr>
          <w:rFonts w:ascii="Times New Roman" w:eastAsia="Times New Roman" w:hAnsi="Times New Roman" w:cs="Times New Roman"/>
          <w:sz w:val="24"/>
          <w:szCs w:val="24"/>
          <w:lang w:eastAsia="ru-RU"/>
        </w:rPr>
        <w:t>ресурс НИУ ВШЭ.</w:t>
      </w:r>
      <w:r w:rsidR="00095D4D">
        <w:rPr>
          <w:rFonts w:ascii="Times New Roman" w:eastAsia="Times New Roman" w:hAnsi="Times New Roman" w:cs="Times New Roman"/>
          <w:sz w:val="24"/>
          <w:szCs w:val="24"/>
          <w:lang w:eastAsia="ru-RU"/>
        </w:rPr>
        <w:t xml:space="preserve"> Данный сервис имеет </w:t>
      </w:r>
      <w:proofErr w:type="gramStart"/>
      <w:r w:rsidR="00A66A8D">
        <w:rPr>
          <w:rFonts w:ascii="Times New Roman" w:eastAsia="Times New Roman" w:hAnsi="Times New Roman" w:cs="Times New Roman"/>
          <w:sz w:val="24"/>
          <w:szCs w:val="24"/>
          <w:lang w:eastAsia="ru-RU"/>
        </w:rPr>
        <w:t>важное</w:t>
      </w:r>
      <w:r w:rsidR="00095D4D">
        <w:rPr>
          <w:rFonts w:ascii="Times New Roman" w:eastAsia="Times New Roman" w:hAnsi="Times New Roman" w:cs="Times New Roman"/>
          <w:sz w:val="24"/>
          <w:szCs w:val="24"/>
          <w:lang w:eastAsia="ru-RU"/>
        </w:rPr>
        <w:t xml:space="preserve"> значение</w:t>
      </w:r>
      <w:proofErr w:type="gramEnd"/>
      <w:r w:rsidR="00095D4D">
        <w:rPr>
          <w:rFonts w:ascii="Times New Roman" w:eastAsia="Times New Roman" w:hAnsi="Times New Roman" w:cs="Times New Roman"/>
          <w:sz w:val="24"/>
          <w:szCs w:val="24"/>
          <w:lang w:eastAsia="ru-RU"/>
        </w:rPr>
        <w:t xml:space="preserve"> </w:t>
      </w:r>
      <w:r w:rsidR="00A66A8D">
        <w:rPr>
          <w:rFonts w:ascii="Times New Roman" w:eastAsia="Times New Roman" w:hAnsi="Times New Roman" w:cs="Times New Roman"/>
          <w:sz w:val="24"/>
          <w:szCs w:val="24"/>
          <w:lang w:eastAsia="ru-RU"/>
        </w:rPr>
        <w:t xml:space="preserve">и </w:t>
      </w:r>
      <w:r w:rsidR="00095D4D">
        <w:rPr>
          <w:rFonts w:ascii="Times New Roman" w:eastAsia="Times New Roman" w:hAnsi="Times New Roman" w:cs="Times New Roman"/>
          <w:sz w:val="24"/>
          <w:szCs w:val="24"/>
          <w:lang w:eastAsia="ru-RU"/>
        </w:rPr>
        <w:t>с точки зрения маркетинг</w:t>
      </w:r>
      <w:r w:rsidR="00A66A8D">
        <w:rPr>
          <w:rFonts w:ascii="Times New Roman" w:eastAsia="Times New Roman" w:hAnsi="Times New Roman" w:cs="Times New Roman"/>
          <w:sz w:val="24"/>
          <w:szCs w:val="24"/>
          <w:lang w:eastAsia="ru-RU"/>
        </w:rPr>
        <w:t>а</w:t>
      </w:r>
      <w:r w:rsidR="00095D4D">
        <w:rPr>
          <w:rFonts w:ascii="Times New Roman" w:eastAsia="Times New Roman" w:hAnsi="Times New Roman" w:cs="Times New Roman"/>
          <w:sz w:val="24"/>
          <w:szCs w:val="24"/>
          <w:lang w:eastAsia="ru-RU"/>
        </w:rPr>
        <w:t xml:space="preserve"> </w:t>
      </w:r>
      <w:r w:rsidR="00A66A8D">
        <w:rPr>
          <w:rFonts w:ascii="Times New Roman" w:eastAsia="Times New Roman" w:hAnsi="Times New Roman" w:cs="Times New Roman"/>
          <w:sz w:val="24"/>
          <w:szCs w:val="24"/>
          <w:lang w:eastAsia="ru-RU"/>
        </w:rPr>
        <w:t>и привлечения талантливых специалистов</w:t>
      </w:r>
      <w:r w:rsidR="00095D4D">
        <w:rPr>
          <w:rFonts w:ascii="Times New Roman" w:eastAsia="Times New Roman" w:hAnsi="Times New Roman" w:cs="Times New Roman"/>
          <w:sz w:val="24"/>
          <w:szCs w:val="24"/>
          <w:lang w:eastAsia="ru-RU"/>
        </w:rPr>
        <w:t>: подробная</w:t>
      </w:r>
      <w:r w:rsidR="00A66A8D">
        <w:rPr>
          <w:rFonts w:ascii="Times New Roman" w:eastAsia="Times New Roman" w:hAnsi="Times New Roman" w:cs="Times New Roman"/>
          <w:sz w:val="24"/>
          <w:szCs w:val="24"/>
          <w:lang w:eastAsia="ru-RU"/>
        </w:rPr>
        <w:t xml:space="preserve"> и качественная </w:t>
      </w:r>
      <w:r w:rsidR="00095D4D">
        <w:rPr>
          <w:rFonts w:ascii="Times New Roman" w:eastAsia="Times New Roman" w:hAnsi="Times New Roman" w:cs="Times New Roman"/>
          <w:sz w:val="24"/>
          <w:szCs w:val="24"/>
          <w:lang w:eastAsia="ru-RU"/>
        </w:rPr>
        <w:t>информация о сервисах профессионально</w:t>
      </w:r>
      <w:r w:rsidR="00A66A8D">
        <w:rPr>
          <w:rFonts w:ascii="Times New Roman" w:eastAsia="Times New Roman" w:hAnsi="Times New Roman" w:cs="Times New Roman"/>
          <w:sz w:val="24"/>
          <w:szCs w:val="24"/>
          <w:lang w:eastAsia="ru-RU"/>
        </w:rPr>
        <w:t>й</w:t>
      </w:r>
      <w:r w:rsidR="00095D4D">
        <w:rPr>
          <w:rFonts w:ascii="Times New Roman" w:eastAsia="Times New Roman" w:hAnsi="Times New Roman" w:cs="Times New Roman"/>
          <w:sz w:val="24"/>
          <w:szCs w:val="24"/>
          <w:lang w:eastAsia="ru-RU"/>
        </w:rPr>
        <w:t xml:space="preserve"> и социально-бытовой поддержки </w:t>
      </w:r>
      <w:r w:rsidR="00A66A8D">
        <w:rPr>
          <w:rFonts w:ascii="Times New Roman" w:eastAsia="Times New Roman" w:hAnsi="Times New Roman" w:cs="Times New Roman"/>
          <w:sz w:val="24"/>
          <w:szCs w:val="24"/>
          <w:lang w:eastAsia="ru-RU"/>
        </w:rPr>
        <w:t xml:space="preserve">международных специалистов, предоставленная </w:t>
      </w:r>
      <w:r w:rsidR="00095D4D">
        <w:rPr>
          <w:rFonts w:ascii="Times New Roman" w:eastAsia="Times New Roman" w:hAnsi="Times New Roman" w:cs="Times New Roman"/>
          <w:sz w:val="24"/>
          <w:szCs w:val="24"/>
          <w:lang w:eastAsia="ru-RU"/>
        </w:rPr>
        <w:t xml:space="preserve">на этапе оценки </w:t>
      </w:r>
      <w:r w:rsidR="00A66A8D">
        <w:rPr>
          <w:rFonts w:ascii="Times New Roman" w:eastAsia="Times New Roman" w:hAnsi="Times New Roman" w:cs="Times New Roman"/>
          <w:sz w:val="24"/>
          <w:szCs w:val="24"/>
          <w:lang w:eastAsia="ru-RU"/>
        </w:rPr>
        <w:t>такими специалистами</w:t>
      </w:r>
      <w:r w:rsidR="00095D4D">
        <w:rPr>
          <w:rFonts w:ascii="Times New Roman" w:eastAsia="Times New Roman" w:hAnsi="Times New Roman" w:cs="Times New Roman"/>
          <w:sz w:val="24"/>
          <w:szCs w:val="24"/>
          <w:lang w:eastAsia="ru-RU"/>
        </w:rPr>
        <w:t xml:space="preserve"> предложения </w:t>
      </w:r>
      <w:r w:rsidR="00095D4D" w:rsidRPr="00095D4D">
        <w:rPr>
          <w:rFonts w:ascii="Times New Roman" w:eastAsia="Times New Roman" w:hAnsi="Times New Roman" w:cs="Times New Roman"/>
          <w:sz w:val="24"/>
          <w:szCs w:val="24"/>
          <w:lang w:eastAsia="ru-RU"/>
        </w:rPr>
        <w:t>о трудоустройстве</w:t>
      </w:r>
      <w:r w:rsidR="000C6D4D">
        <w:rPr>
          <w:rFonts w:ascii="Times New Roman" w:eastAsia="Times New Roman" w:hAnsi="Times New Roman" w:cs="Times New Roman"/>
          <w:sz w:val="24"/>
          <w:szCs w:val="24"/>
          <w:lang w:eastAsia="ru-RU"/>
        </w:rPr>
        <w:t xml:space="preserve"> повышает вероятность </w:t>
      </w:r>
      <w:r w:rsidR="00A66A8D">
        <w:rPr>
          <w:rFonts w:ascii="Times New Roman" w:eastAsia="Times New Roman" w:hAnsi="Times New Roman" w:cs="Times New Roman"/>
          <w:sz w:val="24"/>
          <w:szCs w:val="24"/>
          <w:lang w:eastAsia="ru-RU"/>
        </w:rPr>
        <w:t xml:space="preserve">принятия ими </w:t>
      </w:r>
      <w:r w:rsidR="000C6D4D">
        <w:rPr>
          <w:rFonts w:ascii="Times New Roman" w:eastAsia="Times New Roman" w:hAnsi="Times New Roman" w:cs="Times New Roman"/>
          <w:sz w:val="24"/>
          <w:szCs w:val="24"/>
          <w:lang w:eastAsia="ru-RU"/>
        </w:rPr>
        <w:t>положительного решения.</w:t>
      </w:r>
    </w:p>
    <w:p w:rsidR="00444BF8" w:rsidRDefault="00444BF8" w:rsidP="00F91B46">
      <w:pPr>
        <w:spacing w:after="0" w:line="360" w:lineRule="auto"/>
        <w:ind w:firstLine="709"/>
        <w:contextualSpacing/>
        <w:jc w:val="both"/>
        <w:rPr>
          <w:rFonts w:ascii="Times New Roman" w:eastAsia="Times New Roman" w:hAnsi="Times New Roman" w:cs="Times New Roman"/>
          <w:sz w:val="24"/>
          <w:szCs w:val="24"/>
          <w:lang w:eastAsia="ru-RU"/>
        </w:rPr>
      </w:pPr>
      <w:r w:rsidRPr="00444BF8">
        <w:rPr>
          <w:rFonts w:ascii="Times New Roman" w:eastAsia="Times New Roman" w:hAnsi="Times New Roman" w:cs="Times New Roman"/>
          <w:b/>
          <w:i/>
          <w:sz w:val="24"/>
          <w:szCs w:val="24"/>
          <w:lang w:eastAsia="ru-RU"/>
        </w:rPr>
        <w:t>3.2. Создание и развитие менторских программ.</w:t>
      </w:r>
      <w:r>
        <w:rPr>
          <w:rFonts w:ascii="Times New Roman" w:eastAsia="Times New Roman" w:hAnsi="Times New Roman" w:cs="Times New Roman"/>
          <w:sz w:val="24"/>
          <w:szCs w:val="24"/>
          <w:lang w:eastAsia="ru-RU"/>
        </w:rPr>
        <w:t xml:space="preserve"> </w:t>
      </w:r>
      <w:r w:rsidR="004F2725">
        <w:rPr>
          <w:rFonts w:ascii="Times New Roman" w:eastAsia="Times New Roman" w:hAnsi="Times New Roman" w:cs="Times New Roman"/>
          <w:sz w:val="24"/>
          <w:szCs w:val="24"/>
          <w:lang w:eastAsia="ru-RU"/>
        </w:rPr>
        <w:t xml:space="preserve">Менторские программы в российских вузах только начинают внедряться. В ведущих зарубежных вузах такие программы – устоявшаяся практика. </w:t>
      </w:r>
      <w:r>
        <w:rPr>
          <w:rFonts w:ascii="Times New Roman" w:eastAsia="Times New Roman" w:hAnsi="Times New Roman" w:cs="Times New Roman"/>
          <w:sz w:val="24"/>
          <w:szCs w:val="24"/>
          <w:lang w:eastAsia="ru-RU"/>
        </w:rPr>
        <w:t xml:space="preserve">В качестве модели </w:t>
      </w:r>
      <w:r w:rsidR="004F2725">
        <w:rPr>
          <w:rFonts w:ascii="Times New Roman" w:eastAsia="Times New Roman" w:hAnsi="Times New Roman" w:cs="Times New Roman"/>
          <w:sz w:val="24"/>
          <w:szCs w:val="24"/>
          <w:lang w:eastAsia="ru-RU"/>
        </w:rPr>
        <w:t xml:space="preserve">для разработки российских </w:t>
      </w:r>
      <w:r>
        <w:rPr>
          <w:rFonts w:ascii="Times New Roman" w:eastAsia="Times New Roman" w:hAnsi="Times New Roman" w:cs="Times New Roman"/>
          <w:sz w:val="24"/>
          <w:szCs w:val="24"/>
          <w:lang w:eastAsia="ru-RU"/>
        </w:rPr>
        <w:t>менторских программ можно принять формальные и неформальные менторские (гибридные) программы, реали</w:t>
      </w:r>
      <w:r w:rsidR="000A4845">
        <w:rPr>
          <w:rFonts w:ascii="Times New Roman" w:eastAsia="Times New Roman" w:hAnsi="Times New Roman" w:cs="Times New Roman"/>
          <w:sz w:val="24"/>
          <w:szCs w:val="24"/>
          <w:lang w:eastAsia="ru-RU"/>
        </w:rPr>
        <w:t>зуе</w:t>
      </w:r>
      <w:r w:rsidR="004F2725">
        <w:rPr>
          <w:rFonts w:ascii="Times New Roman" w:eastAsia="Times New Roman" w:hAnsi="Times New Roman" w:cs="Times New Roman"/>
          <w:sz w:val="24"/>
          <w:szCs w:val="24"/>
          <w:lang w:eastAsia="ru-RU"/>
        </w:rPr>
        <w:t>мые</w:t>
      </w:r>
      <w:r>
        <w:rPr>
          <w:rFonts w:ascii="Times New Roman" w:eastAsia="Times New Roman" w:hAnsi="Times New Roman" w:cs="Times New Roman"/>
          <w:sz w:val="24"/>
          <w:szCs w:val="24"/>
          <w:lang w:eastAsia="ru-RU"/>
        </w:rPr>
        <w:t xml:space="preserve"> в рамках </w:t>
      </w:r>
      <w:r w:rsidR="000A4845">
        <w:rPr>
          <w:rFonts w:ascii="Times New Roman" w:eastAsia="Times New Roman" w:hAnsi="Times New Roman" w:cs="Times New Roman"/>
          <w:sz w:val="24"/>
          <w:szCs w:val="24"/>
          <w:lang w:eastAsia="ru-RU"/>
        </w:rPr>
        <w:t xml:space="preserve">структурных </w:t>
      </w:r>
      <w:r>
        <w:rPr>
          <w:rFonts w:ascii="Times New Roman" w:eastAsia="Times New Roman" w:hAnsi="Times New Roman" w:cs="Times New Roman"/>
          <w:sz w:val="24"/>
          <w:szCs w:val="24"/>
          <w:lang w:eastAsia="ru-RU"/>
        </w:rPr>
        <w:t>подразделений</w:t>
      </w:r>
      <w:r w:rsidR="000A4845">
        <w:rPr>
          <w:rFonts w:ascii="Times New Roman" w:eastAsia="Times New Roman" w:hAnsi="Times New Roman" w:cs="Times New Roman"/>
          <w:sz w:val="24"/>
          <w:szCs w:val="24"/>
          <w:lang w:eastAsia="ru-RU"/>
        </w:rPr>
        <w:t>, например</w:t>
      </w:r>
      <w:r>
        <w:rPr>
          <w:rFonts w:ascii="Times New Roman" w:eastAsia="Times New Roman" w:hAnsi="Times New Roman" w:cs="Times New Roman"/>
          <w:sz w:val="24"/>
          <w:szCs w:val="24"/>
          <w:lang w:eastAsia="ru-RU"/>
        </w:rPr>
        <w:t xml:space="preserve"> </w:t>
      </w:r>
      <w:r w:rsidR="000A4845">
        <w:rPr>
          <w:rFonts w:ascii="Times New Roman" w:eastAsia="Times New Roman" w:hAnsi="Times New Roman" w:cs="Times New Roman"/>
          <w:sz w:val="24"/>
          <w:szCs w:val="24"/>
          <w:lang w:eastAsia="ru-RU"/>
        </w:rPr>
        <w:t xml:space="preserve">американских университетов </w:t>
      </w:r>
      <w:r>
        <w:rPr>
          <w:rFonts w:ascii="Times New Roman" w:eastAsia="Times New Roman" w:hAnsi="Times New Roman" w:cs="Times New Roman"/>
          <w:sz w:val="24"/>
          <w:szCs w:val="24"/>
          <w:lang w:eastAsia="ru-RU"/>
        </w:rPr>
        <w:t xml:space="preserve">и </w:t>
      </w:r>
      <w:r w:rsidR="000A4845">
        <w:rPr>
          <w:rFonts w:ascii="Times New Roman" w:eastAsia="Times New Roman" w:hAnsi="Times New Roman" w:cs="Times New Roman"/>
          <w:sz w:val="24"/>
          <w:szCs w:val="24"/>
          <w:lang w:eastAsia="ru-RU"/>
        </w:rPr>
        <w:t>некоторых европейских вузов (</w:t>
      </w:r>
      <w:proofErr w:type="gramStart"/>
      <w:r w:rsidR="000A4845">
        <w:rPr>
          <w:rFonts w:ascii="Times New Roman" w:eastAsia="Times New Roman" w:hAnsi="Times New Roman" w:cs="Times New Roman"/>
          <w:sz w:val="24"/>
          <w:szCs w:val="24"/>
          <w:lang w:eastAsia="ru-RU"/>
        </w:rPr>
        <w:t>например</w:t>
      </w:r>
      <w:proofErr w:type="gramEnd"/>
      <w:r w:rsidR="000A4845">
        <w:rPr>
          <w:rFonts w:ascii="Times New Roman" w:eastAsia="Times New Roman" w:hAnsi="Times New Roman" w:cs="Times New Roman"/>
          <w:sz w:val="24"/>
          <w:szCs w:val="24"/>
          <w:lang w:eastAsia="ru-RU"/>
        </w:rPr>
        <w:t xml:space="preserve"> Университета </w:t>
      </w:r>
      <w:proofErr w:type="spellStart"/>
      <w:r w:rsidR="000A4845">
        <w:rPr>
          <w:rFonts w:ascii="Times New Roman" w:eastAsia="Times New Roman" w:hAnsi="Times New Roman" w:cs="Times New Roman"/>
          <w:sz w:val="24"/>
          <w:szCs w:val="24"/>
          <w:lang w:eastAsia="ru-RU"/>
        </w:rPr>
        <w:t>Аалто</w:t>
      </w:r>
      <w:proofErr w:type="spellEnd"/>
      <w:r w:rsidR="000A4845">
        <w:rPr>
          <w:rFonts w:ascii="Times New Roman" w:eastAsia="Times New Roman" w:hAnsi="Times New Roman" w:cs="Times New Roman"/>
          <w:sz w:val="24"/>
          <w:szCs w:val="24"/>
          <w:lang w:eastAsia="ru-RU"/>
        </w:rPr>
        <w:t xml:space="preserve">).  </w:t>
      </w:r>
      <w:r w:rsidR="005A5623">
        <w:rPr>
          <w:rFonts w:ascii="Times New Roman" w:eastAsia="Times New Roman" w:hAnsi="Times New Roman" w:cs="Times New Roman"/>
          <w:sz w:val="24"/>
          <w:szCs w:val="24"/>
          <w:lang w:eastAsia="ru-RU"/>
        </w:rPr>
        <w:t xml:space="preserve">Ключевым фактором успеха внедрения менторских программ в российских университетах является </w:t>
      </w:r>
      <w:r w:rsidR="0021107E">
        <w:rPr>
          <w:rFonts w:ascii="Times New Roman" w:eastAsia="Times New Roman" w:hAnsi="Times New Roman" w:cs="Times New Roman"/>
          <w:sz w:val="24"/>
          <w:szCs w:val="24"/>
          <w:lang w:eastAsia="ru-RU"/>
        </w:rPr>
        <w:t xml:space="preserve">разработка </w:t>
      </w:r>
      <w:r w:rsidR="005A5623">
        <w:rPr>
          <w:rFonts w:ascii="Times New Roman" w:eastAsia="Times New Roman" w:hAnsi="Times New Roman" w:cs="Times New Roman"/>
          <w:sz w:val="24"/>
          <w:szCs w:val="24"/>
          <w:lang w:eastAsia="ru-RU"/>
        </w:rPr>
        <w:t>полн</w:t>
      </w:r>
      <w:r w:rsidR="0021107E">
        <w:rPr>
          <w:rFonts w:ascii="Times New Roman" w:eastAsia="Times New Roman" w:hAnsi="Times New Roman" w:cs="Times New Roman"/>
          <w:sz w:val="24"/>
          <w:szCs w:val="24"/>
          <w:lang w:eastAsia="ru-RU"/>
        </w:rPr>
        <w:t>ого</w:t>
      </w:r>
      <w:r w:rsidR="005A5623">
        <w:rPr>
          <w:rFonts w:ascii="Times New Roman" w:eastAsia="Times New Roman" w:hAnsi="Times New Roman" w:cs="Times New Roman"/>
          <w:sz w:val="24"/>
          <w:szCs w:val="24"/>
          <w:lang w:eastAsia="ru-RU"/>
        </w:rPr>
        <w:t xml:space="preserve"> пакет</w:t>
      </w:r>
      <w:r w:rsidR="0021107E">
        <w:rPr>
          <w:rFonts w:ascii="Times New Roman" w:eastAsia="Times New Roman" w:hAnsi="Times New Roman" w:cs="Times New Roman"/>
          <w:sz w:val="24"/>
          <w:szCs w:val="24"/>
          <w:lang w:eastAsia="ru-RU"/>
        </w:rPr>
        <w:t>а</w:t>
      </w:r>
      <w:r w:rsidR="005A5623">
        <w:rPr>
          <w:rFonts w:ascii="Times New Roman" w:eastAsia="Times New Roman" w:hAnsi="Times New Roman" w:cs="Times New Roman"/>
          <w:sz w:val="24"/>
          <w:szCs w:val="24"/>
          <w:lang w:eastAsia="ru-RU"/>
        </w:rPr>
        <w:t xml:space="preserve"> </w:t>
      </w:r>
      <w:r w:rsidR="000A4845">
        <w:rPr>
          <w:rFonts w:ascii="Times New Roman" w:eastAsia="Times New Roman" w:hAnsi="Times New Roman" w:cs="Times New Roman"/>
          <w:sz w:val="24"/>
          <w:szCs w:val="24"/>
          <w:lang w:eastAsia="ru-RU"/>
        </w:rPr>
        <w:t xml:space="preserve">локальных </w:t>
      </w:r>
      <w:r w:rsidR="005A5623">
        <w:rPr>
          <w:rFonts w:ascii="Times New Roman" w:eastAsia="Times New Roman" w:hAnsi="Times New Roman" w:cs="Times New Roman"/>
          <w:sz w:val="24"/>
          <w:szCs w:val="24"/>
          <w:lang w:eastAsia="ru-RU"/>
        </w:rPr>
        <w:t>нормативн</w:t>
      </w:r>
      <w:r w:rsidR="000A4845">
        <w:rPr>
          <w:rFonts w:ascii="Times New Roman" w:eastAsia="Times New Roman" w:hAnsi="Times New Roman" w:cs="Times New Roman"/>
          <w:sz w:val="24"/>
          <w:szCs w:val="24"/>
          <w:lang w:eastAsia="ru-RU"/>
        </w:rPr>
        <w:t>ых</w:t>
      </w:r>
      <w:r w:rsidR="005A5623">
        <w:rPr>
          <w:rFonts w:ascii="Times New Roman" w:eastAsia="Times New Roman" w:hAnsi="Times New Roman" w:cs="Times New Roman"/>
          <w:sz w:val="24"/>
          <w:szCs w:val="24"/>
          <w:lang w:eastAsia="ru-RU"/>
        </w:rPr>
        <w:t xml:space="preserve"> актов  </w:t>
      </w:r>
      <w:r w:rsidR="000A4845">
        <w:rPr>
          <w:rFonts w:ascii="Times New Roman" w:eastAsia="Times New Roman" w:hAnsi="Times New Roman" w:cs="Times New Roman"/>
          <w:sz w:val="24"/>
          <w:szCs w:val="24"/>
          <w:lang w:eastAsia="ru-RU"/>
        </w:rPr>
        <w:t>(положений, руководств, приказов и т.п.)</w:t>
      </w:r>
      <w:r w:rsidR="005A5623">
        <w:rPr>
          <w:rFonts w:ascii="Times New Roman" w:eastAsia="Times New Roman" w:hAnsi="Times New Roman" w:cs="Times New Roman"/>
          <w:sz w:val="24"/>
          <w:szCs w:val="24"/>
          <w:lang w:eastAsia="ru-RU"/>
        </w:rPr>
        <w:t>, которые регламентирую</w:t>
      </w:r>
      <w:r w:rsidR="0021107E">
        <w:rPr>
          <w:rFonts w:ascii="Times New Roman" w:eastAsia="Times New Roman" w:hAnsi="Times New Roman" w:cs="Times New Roman"/>
          <w:sz w:val="24"/>
          <w:szCs w:val="24"/>
          <w:lang w:eastAsia="ru-RU"/>
        </w:rPr>
        <w:t>т</w:t>
      </w:r>
      <w:r w:rsidR="005A5623">
        <w:rPr>
          <w:rFonts w:ascii="Times New Roman" w:eastAsia="Times New Roman" w:hAnsi="Times New Roman" w:cs="Times New Roman"/>
          <w:sz w:val="24"/>
          <w:szCs w:val="24"/>
          <w:lang w:eastAsia="ru-RU"/>
        </w:rPr>
        <w:t xml:space="preserve"> </w:t>
      </w:r>
      <w:r w:rsidR="000A4845">
        <w:rPr>
          <w:rFonts w:ascii="Times New Roman" w:eastAsia="Times New Roman" w:hAnsi="Times New Roman" w:cs="Times New Roman"/>
          <w:sz w:val="24"/>
          <w:szCs w:val="24"/>
          <w:lang w:eastAsia="ru-RU"/>
        </w:rPr>
        <w:t>деятельность менторов и оценку эффективности этой деятельности</w:t>
      </w:r>
      <w:r w:rsidR="003A4D22">
        <w:rPr>
          <w:rFonts w:ascii="Times New Roman" w:eastAsia="Times New Roman" w:hAnsi="Times New Roman" w:cs="Times New Roman"/>
          <w:sz w:val="24"/>
          <w:szCs w:val="24"/>
          <w:lang w:eastAsia="ru-RU"/>
        </w:rPr>
        <w:t xml:space="preserve">. </w:t>
      </w:r>
    </w:p>
    <w:p w:rsidR="003A4D22" w:rsidRDefault="003A4D22" w:rsidP="00F91B46">
      <w:pPr>
        <w:spacing w:after="0" w:line="360" w:lineRule="auto"/>
        <w:ind w:firstLine="709"/>
        <w:contextualSpacing/>
        <w:jc w:val="both"/>
        <w:rPr>
          <w:rFonts w:ascii="Times New Roman" w:eastAsia="Times New Roman" w:hAnsi="Times New Roman" w:cs="Times New Roman"/>
          <w:sz w:val="24"/>
          <w:szCs w:val="24"/>
          <w:lang w:eastAsia="ru-RU"/>
        </w:rPr>
      </w:pPr>
      <w:r w:rsidRPr="00AE6BB4">
        <w:rPr>
          <w:rFonts w:ascii="Times New Roman" w:eastAsia="Times New Roman" w:hAnsi="Times New Roman" w:cs="Times New Roman"/>
          <w:b/>
          <w:i/>
          <w:sz w:val="24"/>
          <w:szCs w:val="24"/>
          <w:lang w:eastAsia="ru-RU"/>
        </w:rPr>
        <w:t>3.3</w:t>
      </w:r>
      <w:r w:rsidR="00AE6BB4" w:rsidRPr="00AE6BB4">
        <w:rPr>
          <w:rFonts w:ascii="Times New Roman" w:eastAsia="Times New Roman" w:hAnsi="Times New Roman" w:cs="Times New Roman"/>
          <w:b/>
          <w:i/>
          <w:sz w:val="24"/>
          <w:szCs w:val="24"/>
          <w:lang w:eastAsia="ru-RU"/>
        </w:rPr>
        <w:t>.</w:t>
      </w:r>
      <w:r w:rsidR="00AE6BB4" w:rsidRPr="00AE6BB4">
        <w:rPr>
          <w:rFonts w:ascii="Times New Roman" w:eastAsia="Times New Roman" w:hAnsi="Times New Roman" w:cs="Times New Roman"/>
          <w:sz w:val="24"/>
          <w:szCs w:val="24"/>
          <w:lang w:eastAsia="ru-RU"/>
        </w:rPr>
        <w:t xml:space="preserve"> </w:t>
      </w:r>
      <w:r w:rsidR="00AE6BB4" w:rsidRPr="00AE6BB4">
        <w:rPr>
          <w:rFonts w:ascii="Times New Roman" w:eastAsia="Times New Roman" w:hAnsi="Times New Roman" w:cs="Times New Roman"/>
          <w:b/>
          <w:i/>
          <w:sz w:val="24"/>
          <w:szCs w:val="24"/>
          <w:lang w:eastAsia="ru-RU"/>
        </w:rPr>
        <w:t>Развитие англоязычной среды университетов</w:t>
      </w:r>
      <w:r w:rsidR="000A4845">
        <w:rPr>
          <w:rFonts w:ascii="Times New Roman" w:eastAsia="Times New Roman" w:hAnsi="Times New Roman" w:cs="Times New Roman"/>
          <w:b/>
          <w:i/>
          <w:sz w:val="24"/>
          <w:szCs w:val="24"/>
          <w:lang w:eastAsia="ru-RU"/>
        </w:rPr>
        <w:t xml:space="preserve">. </w:t>
      </w:r>
      <w:r w:rsidR="000A4845" w:rsidRPr="000A4845">
        <w:rPr>
          <w:rFonts w:ascii="Times New Roman" w:eastAsia="Times New Roman" w:hAnsi="Times New Roman" w:cs="Times New Roman"/>
          <w:sz w:val="24"/>
          <w:szCs w:val="24"/>
          <w:lang w:eastAsia="ru-RU"/>
        </w:rPr>
        <w:t>О</w:t>
      </w:r>
      <w:r w:rsidR="00AE6BB4" w:rsidRPr="00AE6BB4">
        <w:rPr>
          <w:rFonts w:ascii="Times New Roman" w:eastAsia="Times New Roman" w:hAnsi="Times New Roman" w:cs="Times New Roman"/>
          <w:sz w:val="24"/>
          <w:szCs w:val="24"/>
          <w:lang w:eastAsia="ru-RU"/>
        </w:rPr>
        <w:t xml:space="preserve">т </w:t>
      </w:r>
      <w:r w:rsidR="000A4845">
        <w:rPr>
          <w:rFonts w:ascii="Times New Roman" w:eastAsia="Times New Roman" w:hAnsi="Times New Roman" w:cs="Times New Roman"/>
          <w:sz w:val="24"/>
          <w:szCs w:val="24"/>
          <w:lang w:eastAsia="ru-RU"/>
        </w:rPr>
        <w:t>развитости этой среды</w:t>
      </w:r>
      <w:r w:rsidR="00AE6BB4" w:rsidRPr="00AE6BB4">
        <w:rPr>
          <w:rFonts w:ascii="Times New Roman" w:eastAsia="Times New Roman" w:hAnsi="Times New Roman" w:cs="Times New Roman"/>
          <w:sz w:val="24"/>
          <w:szCs w:val="24"/>
          <w:lang w:eastAsia="ru-RU"/>
        </w:rPr>
        <w:t xml:space="preserve"> </w:t>
      </w:r>
      <w:r w:rsidR="000A4845">
        <w:rPr>
          <w:rFonts w:ascii="Times New Roman" w:eastAsia="Times New Roman" w:hAnsi="Times New Roman" w:cs="Times New Roman"/>
          <w:sz w:val="24"/>
          <w:szCs w:val="24"/>
          <w:lang w:eastAsia="ru-RU"/>
        </w:rPr>
        <w:t>в большо</w:t>
      </w:r>
      <w:r w:rsidR="004F2310">
        <w:rPr>
          <w:rFonts w:ascii="Times New Roman" w:eastAsia="Times New Roman" w:hAnsi="Times New Roman" w:cs="Times New Roman"/>
          <w:sz w:val="24"/>
          <w:szCs w:val="24"/>
          <w:lang w:eastAsia="ru-RU"/>
        </w:rPr>
        <w:t xml:space="preserve">й степени </w:t>
      </w:r>
      <w:r w:rsidR="00AE6BB4" w:rsidRPr="00AE6BB4">
        <w:rPr>
          <w:rFonts w:ascii="Times New Roman" w:eastAsia="Times New Roman" w:hAnsi="Times New Roman" w:cs="Times New Roman"/>
          <w:sz w:val="24"/>
          <w:szCs w:val="24"/>
          <w:lang w:eastAsia="ru-RU"/>
        </w:rPr>
        <w:t xml:space="preserve">зависит комфортность пребывания </w:t>
      </w:r>
      <w:r w:rsidR="000A4845">
        <w:rPr>
          <w:rFonts w:ascii="Times New Roman" w:eastAsia="Times New Roman" w:hAnsi="Times New Roman" w:cs="Times New Roman"/>
          <w:sz w:val="24"/>
          <w:szCs w:val="24"/>
          <w:lang w:eastAsia="ru-RU"/>
        </w:rPr>
        <w:t xml:space="preserve">международных </w:t>
      </w:r>
      <w:r w:rsidR="00AE6BB4" w:rsidRPr="00AE6BB4">
        <w:rPr>
          <w:rFonts w:ascii="Times New Roman" w:eastAsia="Times New Roman" w:hAnsi="Times New Roman" w:cs="Times New Roman"/>
          <w:sz w:val="24"/>
          <w:szCs w:val="24"/>
          <w:lang w:eastAsia="ru-RU"/>
        </w:rPr>
        <w:t xml:space="preserve">специалистов в университете и </w:t>
      </w:r>
      <w:r w:rsidR="000A4845">
        <w:rPr>
          <w:rFonts w:ascii="Times New Roman" w:eastAsia="Times New Roman" w:hAnsi="Times New Roman" w:cs="Times New Roman"/>
          <w:sz w:val="24"/>
          <w:szCs w:val="24"/>
          <w:lang w:eastAsia="ru-RU"/>
        </w:rPr>
        <w:t>успешная</w:t>
      </w:r>
      <w:r w:rsidR="00AE6BB4" w:rsidRPr="00AE6BB4">
        <w:rPr>
          <w:rFonts w:ascii="Times New Roman" w:eastAsia="Times New Roman" w:hAnsi="Times New Roman" w:cs="Times New Roman"/>
          <w:sz w:val="24"/>
          <w:szCs w:val="24"/>
          <w:lang w:eastAsia="ru-RU"/>
        </w:rPr>
        <w:t xml:space="preserve"> адаптации в новой академической среде</w:t>
      </w:r>
      <w:r w:rsidR="00AE6BB4">
        <w:rPr>
          <w:rFonts w:ascii="Times New Roman" w:eastAsia="Times New Roman" w:hAnsi="Times New Roman" w:cs="Times New Roman"/>
          <w:sz w:val="24"/>
          <w:szCs w:val="24"/>
          <w:lang w:eastAsia="ru-RU"/>
        </w:rPr>
        <w:t>.</w:t>
      </w:r>
      <w:r w:rsidR="00AB1904">
        <w:rPr>
          <w:rFonts w:ascii="Times New Roman" w:eastAsia="Times New Roman" w:hAnsi="Times New Roman" w:cs="Times New Roman"/>
          <w:sz w:val="24"/>
          <w:szCs w:val="24"/>
          <w:lang w:eastAsia="ru-RU"/>
        </w:rPr>
        <w:t xml:space="preserve"> </w:t>
      </w:r>
      <w:r w:rsidR="000A4845">
        <w:rPr>
          <w:rFonts w:ascii="Times New Roman" w:eastAsia="Times New Roman" w:hAnsi="Times New Roman" w:cs="Times New Roman"/>
          <w:sz w:val="24"/>
          <w:szCs w:val="24"/>
          <w:lang w:eastAsia="ru-RU"/>
        </w:rPr>
        <w:t>Особое внимание необходимо обратить</w:t>
      </w:r>
      <w:r w:rsidR="00AB1904">
        <w:rPr>
          <w:rFonts w:ascii="Times New Roman" w:eastAsia="Times New Roman" w:hAnsi="Times New Roman" w:cs="Times New Roman"/>
          <w:sz w:val="24"/>
          <w:szCs w:val="24"/>
          <w:lang w:eastAsia="ru-RU"/>
        </w:rPr>
        <w:t xml:space="preserve"> на </w:t>
      </w:r>
      <w:r w:rsidR="000A4845">
        <w:rPr>
          <w:rFonts w:ascii="Times New Roman" w:eastAsia="Times New Roman" w:hAnsi="Times New Roman" w:cs="Times New Roman"/>
          <w:sz w:val="24"/>
          <w:szCs w:val="24"/>
          <w:lang w:eastAsia="ru-RU"/>
        </w:rPr>
        <w:t xml:space="preserve">то, чтобы </w:t>
      </w:r>
      <w:r w:rsidR="00AB1904">
        <w:rPr>
          <w:rFonts w:ascii="Times New Roman" w:eastAsia="Times New Roman" w:hAnsi="Times New Roman" w:cs="Times New Roman"/>
          <w:sz w:val="24"/>
          <w:szCs w:val="24"/>
          <w:lang w:eastAsia="ru-RU"/>
        </w:rPr>
        <w:t>сотрудник</w:t>
      </w:r>
      <w:r w:rsidR="000A4845">
        <w:rPr>
          <w:rFonts w:ascii="Times New Roman" w:eastAsia="Times New Roman" w:hAnsi="Times New Roman" w:cs="Times New Roman"/>
          <w:sz w:val="24"/>
          <w:szCs w:val="24"/>
          <w:lang w:eastAsia="ru-RU"/>
        </w:rPr>
        <w:t>и</w:t>
      </w:r>
      <w:r w:rsidR="00AB1904">
        <w:rPr>
          <w:rFonts w:ascii="Times New Roman" w:eastAsia="Times New Roman" w:hAnsi="Times New Roman" w:cs="Times New Roman"/>
          <w:sz w:val="24"/>
          <w:szCs w:val="24"/>
          <w:lang w:eastAsia="ru-RU"/>
        </w:rPr>
        <w:t xml:space="preserve"> </w:t>
      </w:r>
      <w:r w:rsidR="000A4845">
        <w:rPr>
          <w:rFonts w:ascii="Times New Roman" w:eastAsia="Times New Roman" w:hAnsi="Times New Roman" w:cs="Times New Roman"/>
          <w:sz w:val="24"/>
          <w:szCs w:val="24"/>
          <w:lang w:eastAsia="ru-RU"/>
        </w:rPr>
        <w:t>основных</w:t>
      </w:r>
      <w:r w:rsidR="00AB1904">
        <w:rPr>
          <w:rFonts w:ascii="Times New Roman" w:eastAsia="Times New Roman" w:hAnsi="Times New Roman" w:cs="Times New Roman"/>
          <w:sz w:val="24"/>
          <w:szCs w:val="24"/>
          <w:lang w:eastAsia="ru-RU"/>
        </w:rPr>
        <w:t xml:space="preserve"> подразделений, </w:t>
      </w:r>
      <w:r w:rsidR="000A4845">
        <w:rPr>
          <w:rFonts w:ascii="Times New Roman" w:eastAsia="Times New Roman" w:hAnsi="Times New Roman" w:cs="Times New Roman"/>
          <w:sz w:val="24"/>
          <w:szCs w:val="24"/>
          <w:lang w:eastAsia="ru-RU"/>
        </w:rPr>
        <w:t>а также</w:t>
      </w:r>
      <w:r w:rsidR="00AB1904">
        <w:rPr>
          <w:rFonts w:ascii="Times New Roman" w:eastAsia="Times New Roman" w:hAnsi="Times New Roman" w:cs="Times New Roman"/>
          <w:sz w:val="24"/>
          <w:szCs w:val="24"/>
          <w:lang w:eastAsia="ru-RU"/>
        </w:rPr>
        <w:t xml:space="preserve"> социально-бытовых объект</w:t>
      </w:r>
      <w:r w:rsidR="00324E03">
        <w:rPr>
          <w:rFonts w:ascii="Times New Roman" w:eastAsia="Times New Roman" w:hAnsi="Times New Roman" w:cs="Times New Roman"/>
          <w:sz w:val="24"/>
          <w:szCs w:val="24"/>
          <w:lang w:eastAsia="ru-RU"/>
        </w:rPr>
        <w:t>ов</w:t>
      </w:r>
      <w:r w:rsidR="00AB1904">
        <w:rPr>
          <w:rFonts w:ascii="Times New Roman" w:eastAsia="Times New Roman" w:hAnsi="Times New Roman" w:cs="Times New Roman"/>
          <w:sz w:val="24"/>
          <w:szCs w:val="24"/>
          <w:lang w:eastAsia="ru-RU"/>
        </w:rPr>
        <w:t xml:space="preserve"> инфраструктуры (спортзал</w:t>
      </w:r>
      <w:r w:rsidR="000A4845">
        <w:rPr>
          <w:rFonts w:ascii="Times New Roman" w:eastAsia="Times New Roman" w:hAnsi="Times New Roman" w:cs="Times New Roman"/>
          <w:sz w:val="24"/>
          <w:szCs w:val="24"/>
          <w:lang w:eastAsia="ru-RU"/>
        </w:rPr>
        <w:t>ов</w:t>
      </w:r>
      <w:r w:rsidR="00AB1904">
        <w:rPr>
          <w:rFonts w:ascii="Times New Roman" w:eastAsia="Times New Roman" w:hAnsi="Times New Roman" w:cs="Times New Roman"/>
          <w:sz w:val="24"/>
          <w:szCs w:val="24"/>
          <w:lang w:eastAsia="ru-RU"/>
        </w:rPr>
        <w:t>, кафе, столовы</w:t>
      </w:r>
      <w:r w:rsidR="000A4845">
        <w:rPr>
          <w:rFonts w:ascii="Times New Roman" w:eastAsia="Times New Roman" w:hAnsi="Times New Roman" w:cs="Times New Roman"/>
          <w:sz w:val="24"/>
          <w:szCs w:val="24"/>
          <w:lang w:eastAsia="ru-RU"/>
        </w:rPr>
        <w:t>х</w:t>
      </w:r>
      <w:r w:rsidR="00AB1904">
        <w:rPr>
          <w:rFonts w:ascii="Times New Roman" w:eastAsia="Times New Roman" w:hAnsi="Times New Roman" w:cs="Times New Roman"/>
          <w:sz w:val="24"/>
          <w:szCs w:val="24"/>
          <w:lang w:eastAsia="ru-RU"/>
        </w:rPr>
        <w:t xml:space="preserve">, </w:t>
      </w:r>
      <w:r w:rsidR="000A4845">
        <w:rPr>
          <w:rFonts w:ascii="Times New Roman" w:eastAsia="Times New Roman" w:hAnsi="Times New Roman" w:cs="Times New Roman"/>
          <w:sz w:val="24"/>
          <w:szCs w:val="24"/>
          <w:lang w:eastAsia="ru-RU"/>
        </w:rPr>
        <w:t>медицинских учреждений и т.п.</w:t>
      </w:r>
      <w:r w:rsidR="00AB1904">
        <w:rPr>
          <w:rFonts w:ascii="Times New Roman" w:eastAsia="Times New Roman" w:hAnsi="Times New Roman" w:cs="Times New Roman"/>
          <w:sz w:val="24"/>
          <w:szCs w:val="24"/>
          <w:lang w:eastAsia="ru-RU"/>
        </w:rPr>
        <w:t>)</w:t>
      </w:r>
      <w:r w:rsidR="000A4845">
        <w:rPr>
          <w:rFonts w:ascii="Times New Roman" w:eastAsia="Times New Roman" w:hAnsi="Times New Roman" w:cs="Times New Roman"/>
          <w:sz w:val="24"/>
          <w:szCs w:val="24"/>
          <w:lang w:eastAsia="ru-RU"/>
        </w:rPr>
        <w:t xml:space="preserve"> могли общаться на английском языке с международными специалистами</w:t>
      </w:r>
      <w:r w:rsidR="00796A42">
        <w:rPr>
          <w:rFonts w:ascii="Times New Roman" w:eastAsia="Times New Roman" w:hAnsi="Times New Roman" w:cs="Times New Roman"/>
          <w:sz w:val="24"/>
          <w:szCs w:val="24"/>
          <w:lang w:eastAsia="ru-RU"/>
        </w:rPr>
        <w:t xml:space="preserve">. </w:t>
      </w:r>
      <w:r w:rsidR="00D82F1B">
        <w:rPr>
          <w:rFonts w:ascii="Times New Roman" w:eastAsia="Times New Roman" w:hAnsi="Times New Roman" w:cs="Times New Roman"/>
          <w:sz w:val="24"/>
          <w:szCs w:val="24"/>
          <w:lang w:eastAsia="ru-RU"/>
        </w:rPr>
        <w:t xml:space="preserve">Каким образом обеспечить развитие англоязычной среды – одна из труднейших задач для менеджмента университета. </w:t>
      </w:r>
      <w:proofErr w:type="gramStart"/>
      <w:r w:rsidR="00D82F1B">
        <w:rPr>
          <w:rFonts w:ascii="Times New Roman" w:eastAsia="Times New Roman" w:hAnsi="Times New Roman" w:cs="Times New Roman"/>
          <w:sz w:val="24"/>
          <w:szCs w:val="24"/>
          <w:lang w:eastAsia="ru-RU"/>
        </w:rPr>
        <w:t>Анализ показывает, что, как правило, в университетах, успешно справившихся с этой задачей применяется комплексный подход, который предполагает в каких-то случаях нанимать специалистов, которые уже владеют английским языком в достаточной степени, в каких-то случаях (как правило, когда работающий сотрудник является высококвалифицированным и опытным специалистом и такого уровня специалиста достаточно трудно найти на рынке труда) осуществлять обучение работающих в университет сотрудников.</w:t>
      </w:r>
      <w:proofErr w:type="gramEnd"/>
      <w:r w:rsidR="00D82F1B">
        <w:rPr>
          <w:rFonts w:ascii="Times New Roman" w:eastAsia="Times New Roman" w:hAnsi="Times New Roman" w:cs="Times New Roman"/>
          <w:sz w:val="24"/>
          <w:szCs w:val="24"/>
          <w:lang w:eastAsia="ru-RU"/>
        </w:rPr>
        <w:t xml:space="preserve"> При этом необходимо оценить возможные затраты на создание англоязычной среды, а также прямые и косвенные выгоды от её создания в ближайшей и долгосрочной перспективе. На начальном этапе, в</w:t>
      </w:r>
      <w:r w:rsidR="00796A42">
        <w:rPr>
          <w:rFonts w:ascii="Times New Roman" w:eastAsia="Times New Roman" w:hAnsi="Times New Roman" w:cs="Times New Roman"/>
          <w:sz w:val="24"/>
          <w:szCs w:val="24"/>
          <w:lang w:eastAsia="ru-RU"/>
        </w:rPr>
        <w:t xml:space="preserve"> случае недостаточного количества</w:t>
      </w:r>
      <w:r w:rsidR="004F2310">
        <w:rPr>
          <w:rFonts w:ascii="Times New Roman" w:eastAsia="Times New Roman" w:hAnsi="Times New Roman" w:cs="Times New Roman"/>
          <w:sz w:val="24"/>
          <w:szCs w:val="24"/>
          <w:lang w:eastAsia="ru-RU"/>
        </w:rPr>
        <w:t xml:space="preserve"> </w:t>
      </w:r>
      <w:r w:rsidR="00D82F1B">
        <w:rPr>
          <w:rFonts w:ascii="Times New Roman" w:eastAsia="Times New Roman" w:hAnsi="Times New Roman" w:cs="Times New Roman"/>
          <w:sz w:val="24"/>
          <w:szCs w:val="24"/>
          <w:lang w:eastAsia="ru-RU"/>
        </w:rPr>
        <w:t xml:space="preserve">сотрудников </w:t>
      </w:r>
      <w:r w:rsidR="00D82F1B">
        <w:rPr>
          <w:rFonts w:ascii="Times New Roman" w:eastAsia="Times New Roman" w:hAnsi="Times New Roman" w:cs="Times New Roman"/>
          <w:sz w:val="24"/>
          <w:szCs w:val="24"/>
          <w:lang w:eastAsia="ru-RU"/>
        </w:rPr>
        <w:lastRenderedPageBreak/>
        <w:t>и</w:t>
      </w:r>
      <w:r w:rsidR="00796A42">
        <w:rPr>
          <w:rFonts w:ascii="Times New Roman" w:eastAsia="Times New Roman" w:hAnsi="Times New Roman" w:cs="Times New Roman"/>
          <w:sz w:val="24"/>
          <w:szCs w:val="24"/>
          <w:lang w:eastAsia="ru-RU"/>
        </w:rPr>
        <w:t>нфраструктур</w:t>
      </w:r>
      <w:r w:rsidR="00D82F1B">
        <w:rPr>
          <w:rFonts w:ascii="Times New Roman" w:eastAsia="Times New Roman" w:hAnsi="Times New Roman" w:cs="Times New Roman"/>
          <w:sz w:val="24"/>
          <w:szCs w:val="24"/>
          <w:lang w:eastAsia="ru-RU"/>
        </w:rPr>
        <w:t>ных объектов</w:t>
      </w:r>
      <w:r w:rsidR="004F2310">
        <w:rPr>
          <w:rFonts w:ascii="Times New Roman" w:eastAsia="Times New Roman" w:hAnsi="Times New Roman" w:cs="Times New Roman"/>
          <w:sz w:val="24"/>
          <w:szCs w:val="24"/>
          <w:lang w:eastAsia="ru-RU"/>
        </w:rPr>
        <w:t>,</w:t>
      </w:r>
      <w:r w:rsidR="00D82F1B">
        <w:rPr>
          <w:rFonts w:ascii="Times New Roman" w:eastAsia="Times New Roman" w:hAnsi="Times New Roman" w:cs="Times New Roman"/>
          <w:sz w:val="24"/>
          <w:szCs w:val="24"/>
          <w:lang w:eastAsia="ru-RU"/>
        </w:rPr>
        <w:t xml:space="preserve"> владеющих английским языком, </w:t>
      </w:r>
      <w:r w:rsidR="004F2310">
        <w:rPr>
          <w:rFonts w:ascii="Times New Roman" w:eastAsia="Times New Roman" w:hAnsi="Times New Roman" w:cs="Times New Roman"/>
          <w:sz w:val="24"/>
          <w:szCs w:val="24"/>
          <w:lang w:eastAsia="ru-RU"/>
        </w:rPr>
        <w:t xml:space="preserve">необходимо оценить возможность использования международными специалистами </w:t>
      </w:r>
      <w:r w:rsidR="00D82F1B">
        <w:rPr>
          <w:rFonts w:ascii="Times New Roman" w:eastAsia="Times New Roman" w:hAnsi="Times New Roman" w:cs="Times New Roman"/>
          <w:sz w:val="24"/>
          <w:szCs w:val="24"/>
          <w:lang w:eastAsia="ru-RU"/>
        </w:rPr>
        <w:t xml:space="preserve">подобных </w:t>
      </w:r>
      <w:r w:rsidR="004F2310">
        <w:rPr>
          <w:rFonts w:ascii="Times New Roman" w:eastAsia="Times New Roman" w:hAnsi="Times New Roman" w:cs="Times New Roman"/>
          <w:sz w:val="24"/>
          <w:szCs w:val="24"/>
          <w:lang w:eastAsia="ru-RU"/>
        </w:rPr>
        <w:t>объектов инфраструктуры за пределами кампусов университета.</w:t>
      </w:r>
    </w:p>
    <w:p w:rsidR="00193151" w:rsidRDefault="004F2310" w:rsidP="00F91B46">
      <w:pPr>
        <w:spacing w:after="0" w:line="360" w:lineRule="auto"/>
        <w:ind w:firstLine="709"/>
        <w:contextualSpacing/>
        <w:jc w:val="both"/>
        <w:rPr>
          <w:rFonts w:ascii="Times New Roman" w:eastAsia="Times New Roman" w:hAnsi="Times New Roman" w:cs="Times New Roman"/>
          <w:sz w:val="24"/>
          <w:szCs w:val="24"/>
          <w:lang w:eastAsia="ru-RU"/>
        </w:rPr>
      </w:pPr>
      <w:r w:rsidRPr="00324E03">
        <w:rPr>
          <w:rFonts w:ascii="Times New Roman" w:eastAsia="Times New Roman" w:hAnsi="Times New Roman" w:cs="Times New Roman"/>
          <w:b/>
          <w:i/>
          <w:sz w:val="24"/>
          <w:szCs w:val="24"/>
          <w:lang w:eastAsia="ru-RU"/>
        </w:rPr>
        <w:t xml:space="preserve">3.4. </w:t>
      </w:r>
      <w:r w:rsidR="00324E03" w:rsidRPr="00324E03">
        <w:rPr>
          <w:rFonts w:ascii="Times New Roman" w:eastAsia="Times New Roman" w:hAnsi="Times New Roman" w:cs="Times New Roman"/>
          <w:b/>
          <w:i/>
          <w:sz w:val="24"/>
          <w:szCs w:val="24"/>
          <w:lang w:eastAsia="ru-RU"/>
        </w:rPr>
        <w:t>О</w:t>
      </w:r>
      <w:r w:rsidR="001534F7">
        <w:rPr>
          <w:rFonts w:ascii="Times New Roman" w:eastAsia="Times New Roman" w:hAnsi="Times New Roman" w:cs="Times New Roman"/>
          <w:b/>
          <w:i/>
          <w:sz w:val="24"/>
          <w:szCs w:val="24"/>
          <w:lang w:eastAsia="ru-RU"/>
        </w:rPr>
        <w:t>беспечение финансовой поддержки</w:t>
      </w:r>
      <w:r w:rsidR="00324E03" w:rsidRPr="00324E03">
        <w:rPr>
          <w:rFonts w:ascii="Times New Roman" w:eastAsia="Times New Roman" w:hAnsi="Times New Roman" w:cs="Times New Roman"/>
          <w:b/>
          <w:i/>
          <w:sz w:val="24"/>
          <w:szCs w:val="24"/>
          <w:lang w:eastAsia="ru-RU"/>
        </w:rPr>
        <w:t>.</w:t>
      </w:r>
      <w:r w:rsidR="00324E03">
        <w:rPr>
          <w:rFonts w:ascii="Times New Roman" w:eastAsia="Times New Roman" w:hAnsi="Times New Roman" w:cs="Times New Roman"/>
          <w:b/>
          <w:i/>
          <w:sz w:val="24"/>
          <w:szCs w:val="24"/>
          <w:lang w:eastAsia="ru-RU"/>
        </w:rPr>
        <w:t xml:space="preserve"> </w:t>
      </w:r>
      <w:r w:rsidR="001534F7">
        <w:rPr>
          <w:rFonts w:ascii="Times New Roman" w:eastAsia="Times New Roman" w:hAnsi="Times New Roman" w:cs="Times New Roman"/>
          <w:sz w:val="24"/>
          <w:szCs w:val="24"/>
          <w:lang w:eastAsia="ru-RU"/>
        </w:rPr>
        <w:t xml:space="preserve">Считается, что привлечение международных специалистов, во всяком </w:t>
      </w:r>
      <w:proofErr w:type="gramStart"/>
      <w:r w:rsidR="001534F7">
        <w:rPr>
          <w:rFonts w:ascii="Times New Roman" w:eastAsia="Times New Roman" w:hAnsi="Times New Roman" w:cs="Times New Roman"/>
          <w:sz w:val="24"/>
          <w:szCs w:val="24"/>
          <w:lang w:eastAsia="ru-RU"/>
        </w:rPr>
        <w:t>случае</w:t>
      </w:r>
      <w:proofErr w:type="gramEnd"/>
      <w:r w:rsidR="001534F7">
        <w:rPr>
          <w:rFonts w:ascii="Times New Roman" w:eastAsia="Times New Roman" w:hAnsi="Times New Roman" w:cs="Times New Roman"/>
          <w:sz w:val="24"/>
          <w:szCs w:val="24"/>
          <w:lang w:eastAsia="ru-RU"/>
        </w:rPr>
        <w:t xml:space="preserve"> их значительного количества, с целью повышения соответствующего индикатора, оцениваемого основными международными рейтингами, задача практически непосильная для большинства российских вузов из-за необходимости платить очень высокую зарплату таким специалистам. На самом деле это не всегда так. </w:t>
      </w:r>
    </w:p>
    <w:p w:rsidR="00193151" w:rsidRDefault="001534F7" w:rsidP="00F91B46">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показывает, что можно привлекать молодых и талантливых специалистов, </w:t>
      </w:r>
      <w:proofErr w:type="gramStart"/>
      <w:r>
        <w:rPr>
          <w:rFonts w:ascii="Times New Roman" w:eastAsia="Times New Roman" w:hAnsi="Times New Roman" w:cs="Times New Roman"/>
          <w:sz w:val="24"/>
          <w:szCs w:val="24"/>
          <w:lang w:eastAsia="ru-RU"/>
        </w:rPr>
        <w:t>например</w:t>
      </w:r>
      <w:proofErr w:type="gramEnd"/>
      <w:r>
        <w:rPr>
          <w:rFonts w:ascii="Times New Roman" w:eastAsia="Times New Roman" w:hAnsi="Times New Roman" w:cs="Times New Roman"/>
          <w:sz w:val="24"/>
          <w:szCs w:val="24"/>
          <w:lang w:eastAsia="ru-RU"/>
        </w:rPr>
        <w:t xml:space="preserve"> так называемых </w:t>
      </w:r>
      <w:proofErr w:type="spellStart"/>
      <w:r>
        <w:rPr>
          <w:rFonts w:ascii="Times New Roman" w:eastAsia="Times New Roman" w:hAnsi="Times New Roman" w:cs="Times New Roman"/>
          <w:sz w:val="24"/>
          <w:szCs w:val="24"/>
          <w:lang w:eastAsia="ru-RU"/>
        </w:rPr>
        <w:t>постдоков</w:t>
      </w:r>
      <w:proofErr w:type="spellEnd"/>
      <w:r>
        <w:rPr>
          <w:rFonts w:ascii="Times New Roman" w:eastAsia="Times New Roman" w:hAnsi="Times New Roman" w:cs="Times New Roman"/>
          <w:sz w:val="24"/>
          <w:szCs w:val="24"/>
          <w:lang w:eastAsia="ru-RU"/>
        </w:rPr>
        <w:t>, за вполне умеренную заработную плату. В практике российских вузов (</w:t>
      </w:r>
      <w:proofErr w:type="gramStart"/>
      <w:r>
        <w:rPr>
          <w:rFonts w:ascii="Times New Roman" w:eastAsia="Times New Roman" w:hAnsi="Times New Roman" w:cs="Times New Roman"/>
          <w:sz w:val="24"/>
          <w:szCs w:val="24"/>
          <w:lang w:eastAsia="ru-RU"/>
        </w:rPr>
        <w:t>например</w:t>
      </w:r>
      <w:proofErr w:type="gram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СПбПУ</w:t>
      </w:r>
      <w:proofErr w:type="spellEnd"/>
      <w:r>
        <w:rPr>
          <w:rFonts w:ascii="Times New Roman" w:eastAsia="Times New Roman" w:hAnsi="Times New Roman" w:cs="Times New Roman"/>
          <w:sz w:val="24"/>
          <w:szCs w:val="24"/>
          <w:lang w:eastAsia="ru-RU"/>
        </w:rPr>
        <w:t xml:space="preserve">) имеются случаи, когда иностранных </w:t>
      </w:r>
      <w:proofErr w:type="spellStart"/>
      <w:r>
        <w:rPr>
          <w:rFonts w:ascii="Times New Roman" w:eastAsia="Times New Roman" w:hAnsi="Times New Roman" w:cs="Times New Roman"/>
          <w:sz w:val="24"/>
          <w:szCs w:val="24"/>
          <w:lang w:eastAsia="ru-RU"/>
        </w:rPr>
        <w:t>постдоков</w:t>
      </w:r>
      <w:proofErr w:type="spellEnd"/>
      <w:r>
        <w:rPr>
          <w:rFonts w:ascii="Times New Roman" w:eastAsia="Times New Roman" w:hAnsi="Times New Roman" w:cs="Times New Roman"/>
          <w:sz w:val="24"/>
          <w:szCs w:val="24"/>
          <w:lang w:eastAsia="ru-RU"/>
        </w:rPr>
        <w:t xml:space="preserve"> привлекают на год-два, с возможным продлением контракта для работы в научных группах. При этом заработная плата такого </w:t>
      </w:r>
      <w:proofErr w:type="spellStart"/>
      <w:r>
        <w:rPr>
          <w:rFonts w:ascii="Times New Roman" w:eastAsia="Times New Roman" w:hAnsi="Times New Roman" w:cs="Times New Roman"/>
          <w:sz w:val="24"/>
          <w:szCs w:val="24"/>
          <w:lang w:eastAsia="ru-RU"/>
        </w:rPr>
        <w:t>постдока</w:t>
      </w:r>
      <w:proofErr w:type="spellEnd"/>
      <w:r>
        <w:rPr>
          <w:rFonts w:ascii="Times New Roman" w:eastAsia="Times New Roman" w:hAnsi="Times New Roman" w:cs="Times New Roman"/>
          <w:sz w:val="24"/>
          <w:szCs w:val="24"/>
          <w:lang w:eastAsia="ru-RU"/>
        </w:rPr>
        <w:t xml:space="preserve"> составляет €1500 – €2000. </w:t>
      </w:r>
      <w:r w:rsidR="00193151">
        <w:rPr>
          <w:rFonts w:ascii="Times New Roman" w:eastAsia="Times New Roman" w:hAnsi="Times New Roman" w:cs="Times New Roman"/>
          <w:sz w:val="24"/>
          <w:szCs w:val="24"/>
          <w:lang w:eastAsia="ru-RU"/>
        </w:rPr>
        <w:t xml:space="preserve">Кроме решения конкретных научных задач проекта, такие </w:t>
      </w:r>
      <w:proofErr w:type="spellStart"/>
      <w:r w:rsidR="00193151">
        <w:rPr>
          <w:rFonts w:ascii="Times New Roman" w:eastAsia="Times New Roman" w:hAnsi="Times New Roman" w:cs="Times New Roman"/>
          <w:sz w:val="24"/>
          <w:szCs w:val="24"/>
          <w:lang w:eastAsia="ru-RU"/>
        </w:rPr>
        <w:t>постдоки</w:t>
      </w:r>
      <w:proofErr w:type="spellEnd"/>
      <w:r w:rsidR="00193151">
        <w:rPr>
          <w:rFonts w:ascii="Times New Roman" w:eastAsia="Times New Roman" w:hAnsi="Times New Roman" w:cs="Times New Roman"/>
          <w:sz w:val="24"/>
          <w:szCs w:val="24"/>
          <w:lang w:eastAsia="ru-RU"/>
        </w:rPr>
        <w:t xml:space="preserve"> обязуются опубликовать несколько статей в ведущих научных журналах, а также подать как минимум одну заявку на привлечение </w:t>
      </w:r>
      <w:proofErr w:type="spellStart"/>
      <w:r w:rsidR="00193151">
        <w:rPr>
          <w:rFonts w:ascii="Times New Roman" w:eastAsia="Times New Roman" w:hAnsi="Times New Roman" w:cs="Times New Roman"/>
          <w:sz w:val="24"/>
          <w:szCs w:val="24"/>
          <w:lang w:eastAsia="ru-RU"/>
        </w:rPr>
        <w:t>грантового</w:t>
      </w:r>
      <w:proofErr w:type="spellEnd"/>
      <w:r w:rsidR="00193151">
        <w:rPr>
          <w:rFonts w:ascii="Times New Roman" w:eastAsia="Times New Roman" w:hAnsi="Times New Roman" w:cs="Times New Roman"/>
          <w:sz w:val="24"/>
          <w:szCs w:val="24"/>
          <w:lang w:eastAsia="ru-RU"/>
        </w:rPr>
        <w:t xml:space="preserve"> финансирования. Кроме заработной платы </w:t>
      </w:r>
      <w:proofErr w:type="spellStart"/>
      <w:r w:rsidR="00193151">
        <w:rPr>
          <w:rFonts w:ascii="Times New Roman" w:eastAsia="Times New Roman" w:hAnsi="Times New Roman" w:cs="Times New Roman"/>
          <w:sz w:val="24"/>
          <w:szCs w:val="24"/>
          <w:lang w:eastAsia="ru-RU"/>
        </w:rPr>
        <w:t>постдоку</w:t>
      </w:r>
      <w:proofErr w:type="spellEnd"/>
      <w:r w:rsidR="00193151">
        <w:rPr>
          <w:rFonts w:ascii="Times New Roman" w:eastAsia="Times New Roman" w:hAnsi="Times New Roman" w:cs="Times New Roman"/>
          <w:sz w:val="24"/>
          <w:szCs w:val="24"/>
          <w:lang w:eastAsia="ru-RU"/>
        </w:rPr>
        <w:t xml:space="preserve"> желательно оплатить проезд к новому месту работы и обратно (один раз в год, что составляет примерно €500 для европейских специалистов), а также предоставить или оплатить аренду жилого помещения (в </w:t>
      </w:r>
      <w:proofErr w:type="spellStart"/>
      <w:r w:rsidR="00193151">
        <w:rPr>
          <w:rFonts w:ascii="Times New Roman" w:eastAsia="Times New Roman" w:hAnsi="Times New Roman" w:cs="Times New Roman"/>
          <w:sz w:val="24"/>
          <w:szCs w:val="24"/>
          <w:lang w:eastAsia="ru-RU"/>
        </w:rPr>
        <w:t>СПбПУ</w:t>
      </w:r>
      <w:proofErr w:type="spellEnd"/>
      <w:r w:rsidR="00193151">
        <w:rPr>
          <w:rFonts w:ascii="Times New Roman" w:eastAsia="Times New Roman" w:hAnsi="Times New Roman" w:cs="Times New Roman"/>
          <w:sz w:val="24"/>
          <w:szCs w:val="24"/>
          <w:lang w:eastAsia="ru-RU"/>
        </w:rPr>
        <w:t xml:space="preserve"> стоимость жилого помещения из университетского фонда жилья составляет примерно 200 000 руб.</w:t>
      </w:r>
      <w:r w:rsidR="00193151" w:rsidRPr="00193151">
        <w:rPr>
          <w:rFonts w:ascii="Times New Roman" w:eastAsia="Times New Roman" w:hAnsi="Times New Roman" w:cs="Times New Roman"/>
          <w:sz w:val="24"/>
          <w:szCs w:val="24"/>
          <w:lang w:eastAsia="ru-RU"/>
        </w:rPr>
        <w:t>/</w:t>
      </w:r>
      <w:r w:rsidR="00193151">
        <w:rPr>
          <w:rFonts w:ascii="Times New Roman" w:eastAsia="Times New Roman" w:hAnsi="Times New Roman" w:cs="Times New Roman"/>
          <w:sz w:val="24"/>
          <w:szCs w:val="24"/>
          <w:lang w:eastAsia="ru-RU"/>
        </w:rPr>
        <w:t xml:space="preserve">год). </w:t>
      </w:r>
      <w:r>
        <w:rPr>
          <w:rFonts w:ascii="Times New Roman" w:eastAsia="Times New Roman" w:hAnsi="Times New Roman" w:cs="Times New Roman"/>
          <w:sz w:val="24"/>
          <w:szCs w:val="24"/>
          <w:lang w:eastAsia="ru-RU"/>
        </w:rPr>
        <w:t xml:space="preserve"> </w:t>
      </w:r>
    </w:p>
    <w:p w:rsidR="00581359" w:rsidRDefault="00F0163D" w:rsidP="00F91B46">
      <w:pPr>
        <w:spacing w:after="0" w:line="360" w:lineRule="auto"/>
        <w:ind w:firstLine="709"/>
        <w:contextualSpacing/>
        <w:jc w:val="both"/>
        <w:rPr>
          <w:rFonts w:ascii="Times New Roman" w:eastAsia="Times New Roman" w:hAnsi="Times New Roman" w:cs="Times New Roman"/>
          <w:sz w:val="24"/>
          <w:szCs w:val="24"/>
          <w:lang w:eastAsia="ru-RU"/>
        </w:rPr>
      </w:pPr>
      <w:r w:rsidRPr="001C0C49">
        <w:rPr>
          <w:rFonts w:ascii="Times New Roman" w:eastAsia="Times New Roman" w:hAnsi="Times New Roman" w:cs="Times New Roman"/>
          <w:sz w:val="24"/>
          <w:szCs w:val="24"/>
          <w:lang w:eastAsia="ru-RU"/>
        </w:rPr>
        <w:t>4</w:t>
      </w:r>
      <w:r w:rsidR="00B0616B" w:rsidRPr="001C0C49">
        <w:rPr>
          <w:rFonts w:ascii="Times New Roman" w:eastAsia="Times New Roman" w:hAnsi="Times New Roman" w:cs="Times New Roman"/>
          <w:sz w:val="24"/>
          <w:szCs w:val="24"/>
          <w:lang w:eastAsia="ru-RU"/>
        </w:rPr>
        <w:t>. Возможн</w:t>
      </w:r>
      <w:r w:rsidR="00D4567A" w:rsidRPr="001C0C49">
        <w:rPr>
          <w:rFonts w:ascii="Times New Roman" w:eastAsia="Times New Roman" w:hAnsi="Times New Roman" w:cs="Times New Roman"/>
          <w:sz w:val="24"/>
          <w:szCs w:val="24"/>
          <w:lang w:eastAsia="ru-RU"/>
        </w:rPr>
        <w:t>ой моделью</w:t>
      </w:r>
      <w:r w:rsidR="00E42C93" w:rsidRPr="001C0C49">
        <w:rPr>
          <w:rFonts w:ascii="Times New Roman" w:eastAsia="Times New Roman" w:hAnsi="Times New Roman" w:cs="Times New Roman"/>
          <w:sz w:val="24"/>
          <w:szCs w:val="24"/>
          <w:lang w:eastAsia="ru-RU"/>
        </w:rPr>
        <w:t xml:space="preserve"> </w:t>
      </w:r>
      <w:r w:rsidR="001C0C49" w:rsidRPr="001C0C49">
        <w:rPr>
          <w:rFonts w:ascii="Times New Roman" w:eastAsia="Times New Roman" w:hAnsi="Times New Roman" w:cs="Times New Roman"/>
          <w:sz w:val="24"/>
          <w:szCs w:val="24"/>
          <w:lang w:eastAsia="ru-RU"/>
        </w:rPr>
        <w:t xml:space="preserve">предоставления сервисов </w:t>
      </w:r>
      <w:r w:rsidR="00D4567A" w:rsidRPr="001C0C49">
        <w:rPr>
          <w:rFonts w:ascii="Times New Roman" w:eastAsia="Times New Roman" w:hAnsi="Times New Roman" w:cs="Times New Roman"/>
          <w:sz w:val="24"/>
          <w:szCs w:val="24"/>
          <w:lang w:eastAsia="ru-RU"/>
        </w:rPr>
        <w:t xml:space="preserve">профессиональной и социально-бытовой </w:t>
      </w:r>
      <w:r w:rsidR="001C0C49" w:rsidRPr="001C0C49">
        <w:rPr>
          <w:rFonts w:ascii="Times New Roman" w:eastAsia="Times New Roman" w:hAnsi="Times New Roman" w:cs="Times New Roman"/>
          <w:sz w:val="24"/>
          <w:szCs w:val="24"/>
          <w:lang w:eastAsia="ru-RU"/>
        </w:rPr>
        <w:t xml:space="preserve">поддержки </w:t>
      </w:r>
      <w:r w:rsidR="00581359">
        <w:rPr>
          <w:rFonts w:ascii="Times New Roman" w:eastAsia="Times New Roman" w:hAnsi="Times New Roman" w:cs="Times New Roman"/>
          <w:sz w:val="24"/>
          <w:szCs w:val="24"/>
          <w:lang w:eastAsia="ru-RU"/>
        </w:rPr>
        <w:t xml:space="preserve">на начальном этапе </w:t>
      </w:r>
      <w:r w:rsidR="001C0C49" w:rsidRPr="001C0C49">
        <w:rPr>
          <w:rFonts w:ascii="Times New Roman" w:eastAsia="Times New Roman" w:hAnsi="Times New Roman" w:cs="Times New Roman"/>
          <w:sz w:val="24"/>
          <w:szCs w:val="24"/>
          <w:lang w:eastAsia="ru-RU"/>
        </w:rPr>
        <w:t xml:space="preserve">может стать </w:t>
      </w:r>
      <w:r w:rsidR="00581359">
        <w:rPr>
          <w:rFonts w:ascii="Times New Roman" w:eastAsia="Times New Roman" w:hAnsi="Times New Roman" w:cs="Times New Roman"/>
          <w:sz w:val="24"/>
          <w:szCs w:val="24"/>
          <w:lang w:eastAsia="ru-RU"/>
        </w:rPr>
        <w:t xml:space="preserve">распределённая модель с </w:t>
      </w:r>
      <w:r w:rsidR="00E42C93" w:rsidRPr="001C0C49">
        <w:rPr>
          <w:rFonts w:ascii="Times New Roman" w:eastAsia="Times New Roman" w:hAnsi="Times New Roman" w:cs="Times New Roman"/>
          <w:sz w:val="24"/>
          <w:szCs w:val="24"/>
          <w:lang w:eastAsia="ru-RU"/>
        </w:rPr>
        <w:t>централизованн</w:t>
      </w:r>
      <w:r w:rsidR="00581359">
        <w:rPr>
          <w:rFonts w:ascii="Times New Roman" w:eastAsia="Times New Roman" w:hAnsi="Times New Roman" w:cs="Times New Roman"/>
          <w:sz w:val="24"/>
          <w:szCs w:val="24"/>
          <w:lang w:eastAsia="ru-RU"/>
        </w:rPr>
        <w:t>ой</w:t>
      </w:r>
      <w:r w:rsidR="00E42C93" w:rsidRPr="001C0C49">
        <w:rPr>
          <w:rFonts w:ascii="Times New Roman" w:eastAsia="Times New Roman" w:hAnsi="Times New Roman" w:cs="Times New Roman"/>
          <w:sz w:val="24"/>
          <w:szCs w:val="24"/>
          <w:lang w:eastAsia="ru-RU"/>
        </w:rPr>
        <w:t xml:space="preserve"> систем</w:t>
      </w:r>
      <w:r w:rsidR="00581359">
        <w:rPr>
          <w:rFonts w:ascii="Times New Roman" w:eastAsia="Times New Roman" w:hAnsi="Times New Roman" w:cs="Times New Roman"/>
          <w:sz w:val="24"/>
          <w:szCs w:val="24"/>
          <w:lang w:eastAsia="ru-RU"/>
        </w:rPr>
        <w:t>ой</w:t>
      </w:r>
      <w:r w:rsidR="00E42C93" w:rsidRPr="001C0C49">
        <w:rPr>
          <w:rFonts w:ascii="Times New Roman" w:eastAsia="Times New Roman" w:hAnsi="Times New Roman" w:cs="Times New Roman"/>
          <w:sz w:val="24"/>
          <w:szCs w:val="24"/>
          <w:lang w:eastAsia="ru-RU"/>
        </w:rPr>
        <w:t xml:space="preserve"> управления, </w:t>
      </w:r>
      <w:r w:rsidR="00581359">
        <w:rPr>
          <w:rFonts w:ascii="Times New Roman" w:eastAsia="Times New Roman" w:hAnsi="Times New Roman" w:cs="Times New Roman"/>
          <w:sz w:val="24"/>
          <w:szCs w:val="24"/>
          <w:lang w:eastAsia="ru-RU"/>
        </w:rPr>
        <w:t>то есть</w:t>
      </w:r>
      <w:r w:rsidR="00E42C93" w:rsidRPr="001C0C49">
        <w:rPr>
          <w:rFonts w:ascii="Times New Roman" w:eastAsia="Times New Roman" w:hAnsi="Times New Roman" w:cs="Times New Roman"/>
          <w:sz w:val="24"/>
          <w:szCs w:val="24"/>
          <w:lang w:eastAsia="ru-RU"/>
        </w:rPr>
        <w:t xml:space="preserve"> с наличием координирующей службы</w:t>
      </w:r>
      <w:r w:rsidR="001C0C49" w:rsidRPr="001C0C49">
        <w:rPr>
          <w:rFonts w:ascii="Times New Roman" w:eastAsia="Times New Roman" w:hAnsi="Times New Roman" w:cs="Times New Roman"/>
          <w:sz w:val="24"/>
          <w:szCs w:val="24"/>
          <w:lang w:eastAsia="ru-RU"/>
        </w:rPr>
        <w:t>, к</w:t>
      </w:r>
      <w:r w:rsidR="001C0C49">
        <w:rPr>
          <w:rFonts w:ascii="Times New Roman" w:eastAsia="Times New Roman" w:hAnsi="Times New Roman" w:cs="Times New Roman"/>
          <w:sz w:val="24"/>
          <w:szCs w:val="24"/>
          <w:lang w:eastAsia="ru-RU"/>
        </w:rPr>
        <w:t>о</w:t>
      </w:r>
      <w:r w:rsidR="001C0C49" w:rsidRPr="001C0C49">
        <w:rPr>
          <w:rFonts w:ascii="Times New Roman" w:eastAsia="Times New Roman" w:hAnsi="Times New Roman" w:cs="Times New Roman"/>
          <w:sz w:val="24"/>
          <w:szCs w:val="24"/>
          <w:lang w:eastAsia="ru-RU"/>
        </w:rPr>
        <w:t>тор</w:t>
      </w:r>
      <w:r w:rsidR="00581359">
        <w:rPr>
          <w:rFonts w:ascii="Times New Roman" w:eastAsia="Times New Roman" w:hAnsi="Times New Roman" w:cs="Times New Roman"/>
          <w:sz w:val="24"/>
          <w:szCs w:val="24"/>
          <w:lang w:eastAsia="ru-RU"/>
        </w:rPr>
        <w:t>ая</w:t>
      </w:r>
      <w:r w:rsidR="001C0C49" w:rsidRPr="001C0C49">
        <w:rPr>
          <w:rFonts w:ascii="Times New Roman" w:eastAsia="Times New Roman" w:hAnsi="Times New Roman" w:cs="Times New Roman"/>
          <w:sz w:val="24"/>
          <w:szCs w:val="24"/>
          <w:lang w:eastAsia="ru-RU"/>
        </w:rPr>
        <w:t xml:space="preserve"> может </w:t>
      </w:r>
      <w:r w:rsidR="00581359">
        <w:rPr>
          <w:rFonts w:ascii="Times New Roman" w:eastAsia="Times New Roman" w:hAnsi="Times New Roman" w:cs="Times New Roman"/>
          <w:sz w:val="24"/>
          <w:szCs w:val="24"/>
          <w:lang w:eastAsia="ru-RU"/>
        </w:rPr>
        <w:t>входить либо в управление персонала,</w:t>
      </w:r>
      <w:r w:rsidR="001C0C49" w:rsidRPr="001C0C49">
        <w:rPr>
          <w:rFonts w:ascii="Times New Roman" w:eastAsia="Times New Roman" w:hAnsi="Times New Roman" w:cs="Times New Roman"/>
          <w:sz w:val="24"/>
          <w:szCs w:val="24"/>
          <w:lang w:eastAsia="ru-RU"/>
        </w:rPr>
        <w:t xml:space="preserve"> </w:t>
      </w:r>
      <w:r w:rsidR="00581359">
        <w:rPr>
          <w:rFonts w:ascii="Times New Roman" w:eastAsia="Times New Roman" w:hAnsi="Times New Roman" w:cs="Times New Roman"/>
          <w:sz w:val="24"/>
          <w:szCs w:val="24"/>
          <w:lang w:eastAsia="ru-RU"/>
        </w:rPr>
        <w:t>л</w:t>
      </w:r>
      <w:r w:rsidR="001C0C49" w:rsidRPr="001C0C49">
        <w:rPr>
          <w:rFonts w:ascii="Times New Roman" w:eastAsia="Times New Roman" w:hAnsi="Times New Roman" w:cs="Times New Roman"/>
          <w:sz w:val="24"/>
          <w:szCs w:val="24"/>
          <w:lang w:eastAsia="ru-RU"/>
        </w:rPr>
        <w:t>и</w:t>
      </w:r>
      <w:r w:rsidR="00581359">
        <w:rPr>
          <w:rFonts w:ascii="Times New Roman" w:eastAsia="Times New Roman" w:hAnsi="Times New Roman" w:cs="Times New Roman"/>
          <w:sz w:val="24"/>
          <w:szCs w:val="24"/>
          <w:lang w:eastAsia="ru-RU"/>
        </w:rPr>
        <w:t>бо в</w:t>
      </w:r>
      <w:r w:rsidR="001C0C49" w:rsidRPr="001C0C49">
        <w:rPr>
          <w:rFonts w:ascii="Times New Roman" w:eastAsia="Times New Roman" w:hAnsi="Times New Roman" w:cs="Times New Roman"/>
          <w:sz w:val="24"/>
          <w:szCs w:val="24"/>
          <w:lang w:eastAsia="ru-RU"/>
        </w:rPr>
        <w:t xml:space="preserve"> </w:t>
      </w:r>
      <w:r w:rsidR="00581359">
        <w:rPr>
          <w:rFonts w:ascii="Times New Roman" w:eastAsia="Times New Roman" w:hAnsi="Times New Roman" w:cs="Times New Roman"/>
          <w:sz w:val="24"/>
          <w:szCs w:val="24"/>
          <w:lang w:eastAsia="ru-RU"/>
        </w:rPr>
        <w:t>международные службы университета</w:t>
      </w:r>
      <w:r w:rsidR="001C0C49" w:rsidRPr="001C0C49">
        <w:rPr>
          <w:rFonts w:ascii="Times New Roman" w:eastAsia="Times New Roman" w:hAnsi="Times New Roman" w:cs="Times New Roman"/>
          <w:sz w:val="24"/>
          <w:szCs w:val="24"/>
          <w:lang w:eastAsia="ru-RU"/>
        </w:rPr>
        <w:t>.</w:t>
      </w:r>
      <w:r w:rsidR="001C0C49">
        <w:rPr>
          <w:rFonts w:ascii="Times New Roman" w:eastAsia="Times New Roman" w:hAnsi="Times New Roman" w:cs="Times New Roman"/>
          <w:sz w:val="24"/>
          <w:szCs w:val="24"/>
          <w:lang w:eastAsia="ru-RU"/>
        </w:rPr>
        <w:t xml:space="preserve"> При этом целесообразно </w:t>
      </w:r>
      <w:r w:rsidR="00581359">
        <w:rPr>
          <w:rFonts w:ascii="Times New Roman" w:eastAsia="Times New Roman" w:hAnsi="Times New Roman" w:cs="Times New Roman"/>
          <w:sz w:val="24"/>
          <w:szCs w:val="24"/>
          <w:lang w:eastAsia="ru-RU"/>
        </w:rPr>
        <w:t xml:space="preserve">иметь службу, которая осуществляет </w:t>
      </w:r>
      <w:proofErr w:type="spellStart"/>
      <w:r w:rsidR="00581359">
        <w:rPr>
          <w:rFonts w:ascii="Times New Roman" w:eastAsia="Times New Roman" w:hAnsi="Times New Roman" w:cs="Times New Roman"/>
          <w:sz w:val="24"/>
          <w:szCs w:val="24"/>
          <w:lang w:eastAsia="ru-RU"/>
        </w:rPr>
        <w:t>рекрутмент</w:t>
      </w:r>
      <w:proofErr w:type="spellEnd"/>
      <w:r w:rsidR="00581359">
        <w:rPr>
          <w:rFonts w:ascii="Times New Roman" w:eastAsia="Times New Roman" w:hAnsi="Times New Roman" w:cs="Times New Roman"/>
          <w:sz w:val="24"/>
          <w:szCs w:val="24"/>
          <w:lang w:eastAsia="ru-RU"/>
        </w:rPr>
        <w:t xml:space="preserve"> международных специалистов и службу, которая осуществляет их поддержку. </w:t>
      </w:r>
    </w:p>
    <w:p w:rsidR="001C0C49" w:rsidRDefault="001C0C49" w:rsidP="00F91B46">
      <w:pPr>
        <w:spacing w:after="0" w:line="36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Исследование лучших практик показало, что </w:t>
      </w:r>
      <w:r w:rsidR="00581359">
        <w:rPr>
          <w:rFonts w:ascii="Times New Roman" w:eastAsia="Calibri" w:hAnsi="Times New Roman" w:cs="Times New Roman"/>
          <w:sz w:val="24"/>
          <w:szCs w:val="28"/>
        </w:rPr>
        <w:t xml:space="preserve">ведущие </w:t>
      </w:r>
      <w:r>
        <w:rPr>
          <w:rFonts w:ascii="Times New Roman" w:eastAsia="Calibri" w:hAnsi="Times New Roman" w:cs="Times New Roman"/>
          <w:sz w:val="24"/>
          <w:szCs w:val="28"/>
        </w:rPr>
        <w:t>зарубежные университеты исключают службы с дублирующими функциями, например, сервисы миграционной поддержки</w:t>
      </w:r>
      <w:r w:rsidR="00581359">
        <w:rPr>
          <w:rFonts w:ascii="Times New Roman" w:eastAsia="Calibri" w:hAnsi="Times New Roman" w:cs="Times New Roman"/>
          <w:sz w:val="24"/>
          <w:szCs w:val="28"/>
        </w:rPr>
        <w:t>, а также</w:t>
      </w:r>
      <w:r>
        <w:rPr>
          <w:rFonts w:ascii="Times New Roman" w:eastAsia="Calibri" w:hAnsi="Times New Roman" w:cs="Times New Roman"/>
          <w:sz w:val="24"/>
          <w:szCs w:val="28"/>
        </w:rPr>
        <w:t xml:space="preserve"> </w:t>
      </w:r>
      <w:r w:rsidR="00581359">
        <w:rPr>
          <w:rFonts w:ascii="Times New Roman" w:eastAsia="Calibri" w:hAnsi="Times New Roman" w:cs="Times New Roman"/>
          <w:sz w:val="24"/>
          <w:szCs w:val="28"/>
        </w:rPr>
        <w:t>сервисы обеспечения</w:t>
      </w:r>
      <w:r>
        <w:rPr>
          <w:rFonts w:ascii="Times New Roman" w:eastAsia="Calibri" w:hAnsi="Times New Roman" w:cs="Times New Roman"/>
          <w:sz w:val="24"/>
          <w:szCs w:val="28"/>
        </w:rPr>
        <w:t xml:space="preserve"> жильем фактически не различаются для сотрудников и студентов, </w:t>
      </w:r>
      <w:r w:rsidR="00581359">
        <w:rPr>
          <w:rFonts w:ascii="Times New Roman" w:eastAsia="Calibri" w:hAnsi="Times New Roman" w:cs="Times New Roman"/>
          <w:sz w:val="24"/>
          <w:szCs w:val="28"/>
        </w:rPr>
        <w:t xml:space="preserve">и </w:t>
      </w:r>
      <w:r>
        <w:rPr>
          <w:rFonts w:ascii="Times New Roman" w:eastAsia="Calibri" w:hAnsi="Times New Roman" w:cs="Times New Roman"/>
          <w:sz w:val="24"/>
          <w:szCs w:val="28"/>
        </w:rPr>
        <w:t>действуют в рамках единых офисов.</w:t>
      </w:r>
    </w:p>
    <w:p w:rsidR="00F77513" w:rsidRDefault="00F77513" w:rsidP="00F91B46">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64114F" w:rsidRDefault="00102171" w:rsidP="00F91B46">
      <w:pPr>
        <w:spacing w:after="0" w:line="360" w:lineRule="auto"/>
        <w:jc w:val="center"/>
        <w:outlineLvl w:val="0"/>
        <w:rPr>
          <w:rFonts w:ascii="Times New Roman" w:hAnsi="Times New Roman" w:cs="Times New Roman"/>
          <w:b/>
          <w:caps/>
          <w:sz w:val="24"/>
          <w:szCs w:val="24"/>
        </w:rPr>
      </w:pPr>
      <w:bookmarkStart w:id="16" w:name="_Toc430038612"/>
      <w:r w:rsidRPr="00102171">
        <w:rPr>
          <w:rFonts w:ascii="Times New Roman" w:hAnsi="Times New Roman" w:cs="Times New Roman"/>
          <w:b/>
          <w:caps/>
          <w:sz w:val="24"/>
          <w:szCs w:val="24"/>
        </w:rPr>
        <w:lastRenderedPageBreak/>
        <w:t>Заключение</w:t>
      </w:r>
      <w:bookmarkEnd w:id="16"/>
    </w:p>
    <w:p w:rsidR="0064114F" w:rsidRDefault="0064114F" w:rsidP="00F91B46">
      <w:pPr>
        <w:spacing w:after="0" w:line="360" w:lineRule="auto"/>
        <w:jc w:val="center"/>
        <w:outlineLvl w:val="0"/>
        <w:rPr>
          <w:rFonts w:ascii="Times New Roman" w:hAnsi="Times New Roman" w:cs="Times New Roman"/>
          <w:b/>
          <w:caps/>
          <w:sz w:val="24"/>
          <w:szCs w:val="24"/>
        </w:rPr>
      </w:pPr>
    </w:p>
    <w:p w:rsidR="00C74BFB" w:rsidRDefault="00102171" w:rsidP="00F91B46">
      <w:pPr>
        <w:pStyle w:val="Default"/>
        <w:spacing w:line="360" w:lineRule="auto"/>
        <w:ind w:firstLine="708"/>
        <w:jc w:val="both"/>
      </w:pPr>
      <w:bookmarkStart w:id="17" w:name="_Toc430038424"/>
      <w:bookmarkStart w:id="18" w:name="_Toc430038613"/>
      <w:r w:rsidRPr="00C74BFB">
        <w:rPr>
          <w:rFonts w:eastAsia="Times New Roman"/>
          <w:lang w:eastAsia="ru-RU"/>
        </w:rPr>
        <w:t xml:space="preserve">В результате проведенного исследования </w:t>
      </w:r>
      <w:r w:rsidR="00C74BFB">
        <w:rPr>
          <w:rFonts w:eastAsia="Times New Roman"/>
          <w:lang w:eastAsia="ru-RU"/>
        </w:rPr>
        <w:t xml:space="preserve">практики </w:t>
      </w:r>
      <w:r w:rsidRPr="00C74BFB">
        <w:rPr>
          <w:rFonts w:eastAsia="Times New Roman"/>
          <w:lang w:eastAsia="ru-RU"/>
        </w:rPr>
        <w:t xml:space="preserve">российских </w:t>
      </w:r>
      <w:r w:rsidR="0064114F" w:rsidRPr="00C74BFB">
        <w:rPr>
          <w:rFonts w:eastAsia="Times New Roman"/>
          <w:lang w:eastAsia="ru-RU"/>
        </w:rPr>
        <w:t xml:space="preserve">и зарубежных </w:t>
      </w:r>
      <w:r w:rsidRPr="00C74BFB">
        <w:rPr>
          <w:rFonts w:eastAsia="Times New Roman"/>
          <w:lang w:eastAsia="ru-RU"/>
        </w:rPr>
        <w:t xml:space="preserve">университетов </w:t>
      </w:r>
      <w:r w:rsidR="001602AB" w:rsidRPr="00C74BFB">
        <w:rPr>
          <w:rFonts w:eastAsia="Times New Roman"/>
          <w:lang w:eastAsia="ru-RU"/>
        </w:rPr>
        <w:t xml:space="preserve">были </w:t>
      </w:r>
      <w:r w:rsidR="00C74BFB">
        <w:rPr>
          <w:rFonts w:eastAsia="Times New Roman"/>
          <w:lang w:eastAsia="ru-RU"/>
        </w:rPr>
        <w:t>выявлены и</w:t>
      </w:r>
      <w:r w:rsidR="001602AB" w:rsidRPr="00C74BFB">
        <w:rPr>
          <w:rFonts w:eastAsia="Times New Roman"/>
          <w:lang w:eastAsia="ru-RU"/>
        </w:rPr>
        <w:t xml:space="preserve"> </w:t>
      </w:r>
      <w:r w:rsidR="00C74BFB" w:rsidRPr="00C74BFB">
        <w:t>выделены лучшие, эффективные методы создания и внедрения сервисов оказания поддержки международным специалистам, наиболее приемлемые для использования в университетах</w:t>
      </w:r>
      <w:r w:rsidR="00C74BFB">
        <w:t>-</w:t>
      </w:r>
      <w:r w:rsidR="00C74BFB" w:rsidRPr="00C74BFB">
        <w:t>участниках Проекта повышения конкурентоспособности ведущих российских университетов среди ведущих мировых научно-образовательных центров. Данные методы соответств</w:t>
      </w:r>
      <w:r w:rsidR="00C74BFB">
        <w:t>уют</w:t>
      </w:r>
      <w:r w:rsidR="00C74BFB" w:rsidRPr="00C74BFB">
        <w:t xml:space="preserve"> требованиям системы высшего образования и законодательства России. </w:t>
      </w:r>
    </w:p>
    <w:p w:rsidR="00C74BFB" w:rsidRPr="00C74BFB" w:rsidRDefault="00C74BFB" w:rsidP="00F91B46">
      <w:pPr>
        <w:pStyle w:val="Default"/>
        <w:spacing w:line="360" w:lineRule="auto"/>
        <w:ind w:firstLine="708"/>
        <w:jc w:val="both"/>
      </w:pPr>
      <w:r w:rsidRPr="00C74BFB">
        <w:t xml:space="preserve">По результатам аналитического исследования подготовлен настоящий отчет, содержащий: </w:t>
      </w:r>
    </w:p>
    <w:p w:rsidR="00C74BFB" w:rsidRPr="00C74BFB" w:rsidRDefault="00C74BFB" w:rsidP="00F91B46">
      <w:pPr>
        <w:pStyle w:val="Default"/>
        <w:spacing w:line="360" w:lineRule="auto"/>
        <w:ind w:firstLine="708"/>
        <w:jc w:val="both"/>
      </w:pPr>
      <w:r w:rsidRPr="00C74BFB">
        <w:t xml:space="preserve">- список университетов (российских и зарубежных), чей опыт был проанализирован в рамках исследования; </w:t>
      </w:r>
    </w:p>
    <w:p w:rsidR="00C74BFB" w:rsidRPr="00C74BFB" w:rsidRDefault="00C74BFB" w:rsidP="00F91B46">
      <w:pPr>
        <w:pStyle w:val="Default"/>
        <w:spacing w:line="360" w:lineRule="auto"/>
        <w:ind w:firstLine="708"/>
        <w:jc w:val="both"/>
      </w:pPr>
      <w:r w:rsidRPr="00C74BFB">
        <w:t xml:space="preserve">- описание результатов аналитического исследования по каждому университету (в соответствии с требованиями технического задания); </w:t>
      </w:r>
    </w:p>
    <w:p w:rsidR="00C74BFB" w:rsidRPr="00C74BFB" w:rsidRDefault="00C74BFB" w:rsidP="00F91B46">
      <w:pPr>
        <w:pStyle w:val="Default"/>
        <w:spacing w:line="360" w:lineRule="auto"/>
        <w:ind w:firstLine="708"/>
        <w:jc w:val="both"/>
      </w:pPr>
      <w:r w:rsidRPr="00C74BFB">
        <w:t xml:space="preserve">- описание успешного создания, внедрения и функционирования системы оказания профессиональной и социально-бытовой поддержки международных специалистов в университетах, моделей сервисов поддержки международных специалистов. </w:t>
      </w:r>
    </w:p>
    <w:bookmarkEnd w:id="17"/>
    <w:bookmarkEnd w:id="18"/>
    <w:p w:rsidR="00B84C36" w:rsidRDefault="00B84C36" w:rsidP="00F91B46">
      <w:pPr>
        <w:pStyle w:val="Default"/>
        <w:spacing w:line="360" w:lineRule="auto"/>
        <w:ind w:firstLine="708"/>
        <w:jc w:val="both"/>
        <w:rPr>
          <w:rFonts w:eastAsia="Times New Roman"/>
          <w:lang w:eastAsia="ru-RU"/>
        </w:rPr>
      </w:pPr>
      <w:r>
        <w:rPr>
          <w:rFonts w:eastAsia="Times New Roman"/>
          <w:lang w:eastAsia="ru-RU"/>
        </w:rPr>
        <w:t xml:space="preserve">В отчёте </w:t>
      </w:r>
      <w:r w:rsidR="00306133">
        <w:rPr>
          <w:rFonts w:eastAsia="Times New Roman"/>
          <w:lang w:eastAsia="ru-RU"/>
        </w:rPr>
        <w:t>описаны ключевые особенности сервисов в ведущих зарубежных и российских университетах.</w:t>
      </w:r>
      <w:r w:rsidR="00813E80">
        <w:rPr>
          <w:rFonts w:eastAsia="Times New Roman"/>
          <w:lang w:eastAsia="ru-RU"/>
        </w:rPr>
        <w:t xml:space="preserve"> </w:t>
      </w:r>
      <w:r>
        <w:rPr>
          <w:rFonts w:eastAsia="Times New Roman"/>
          <w:lang w:eastAsia="ru-RU"/>
        </w:rPr>
        <w:t>В частности</w:t>
      </w:r>
      <w:r w:rsidR="003A59B7">
        <w:rPr>
          <w:rFonts w:eastAsia="Times New Roman"/>
          <w:lang w:eastAsia="ru-RU"/>
        </w:rPr>
        <w:t>,</w:t>
      </w:r>
      <w:r>
        <w:rPr>
          <w:rFonts w:eastAsia="Times New Roman"/>
          <w:lang w:eastAsia="ru-RU"/>
        </w:rPr>
        <w:t xml:space="preserve"> подробно описана система </w:t>
      </w:r>
      <w:proofErr w:type="spellStart"/>
      <w:r>
        <w:rPr>
          <w:rFonts w:eastAsia="Times New Roman"/>
          <w:lang w:eastAsia="ru-RU"/>
        </w:rPr>
        <w:t>менторства</w:t>
      </w:r>
      <w:proofErr w:type="spellEnd"/>
      <w:r>
        <w:rPr>
          <w:rFonts w:eastAsia="Times New Roman"/>
          <w:lang w:eastAsia="ru-RU"/>
        </w:rPr>
        <w:t>, которая доказала свою эффективность и в настоящее время активно внедряется в зарубежных вузах. Другим эффективным сервисом, который также активно внедряется европейскими университетами, является система бессрочного найма научно-педагогических работников</w:t>
      </w:r>
      <w:r w:rsidR="003A59B7">
        <w:rPr>
          <w:rFonts w:eastAsia="Times New Roman"/>
          <w:lang w:eastAsia="ru-RU"/>
        </w:rPr>
        <w:t>.</w:t>
      </w:r>
    </w:p>
    <w:p w:rsidR="003A59B7" w:rsidRDefault="00813E80" w:rsidP="00F91B46">
      <w:pPr>
        <w:pStyle w:val="Default"/>
        <w:spacing w:line="360" w:lineRule="auto"/>
        <w:ind w:firstLine="708"/>
        <w:jc w:val="both"/>
        <w:rPr>
          <w:rFonts w:eastAsia="Calibri"/>
          <w:szCs w:val="28"/>
        </w:rPr>
      </w:pPr>
      <w:r>
        <w:rPr>
          <w:rFonts w:eastAsia="Calibri"/>
          <w:szCs w:val="28"/>
        </w:rPr>
        <w:t>Как показывает зарубежная практика</w:t>
      </w:r>
      <w:r w:rsidR="003A59B7">
        <w:rPr>
          <w:rFonts w:eastAsia="Calibri"/>
          <w:szCs w:val="28"/>
        </w:rPr>
        <w:t>,</w:t>
      </w:r>
      <w:r>
        <w:rPr>
          <w:rFonts w:eastAsia="Calibri"/>
          <w:szCs w:val="28"/>
        </w:rPr>
        <w:t xml:space="preserve"> в</w:t>
      </w:r>
      <w:r w:rsidRPr="00201A55">
        <w:rPr>
          <w:rFonts w:eastAsia="Calibri"/>
          <w:szCs w:val="28"/>
        </w:rPr>
        <w:t>недрение эффективных сервисов поддержки позволило университет</w:t>
      </w:r>
      <w:r>
        <w:rPr>
          <w:rFonts w:eastAsia="Calibri"/>
          <w:szCs w:val="28"/>
        </w:rPr>
        <w:t>ам</w:t>
      </w:r>
      <w:r w:rsidRPr="00201A55">
        <w:rPr>
          <w:rFonts w:eastAsia="Calibri"/>
          <w:szCs w:val="28"/>
        </w:rPr>
        <w:t xml:space="preserve"> </w:t>
      </w:r>
      <w:r>
        <w:rPr>
          <w:rFonts w:eastAsia="Calibri"/>
          <w:szCs w:val="28"/>
        </w:rPr>
        <w:t xml:space="preserve">не просто </w:t>
      </w:r>
      <w:r w:rsidRPr="00201A55">
        <w:rPr>
          <w:rFonts w:eastAsia="Calibri"/>
          <w:szCs w:val="28"/>
        </w:rPr>
        <w:t>значительно повысить долю иностранных науч</w:t>
      </w:r>
      <w:r>
        <w:rPr>
          <w:rFonts w:eastAsia="Calibri"/>
          <w:szCs w:val="28"/>
        </w:rPr>
        <w:t xml:space="preserve">но-педагогических работников, </w:t>
      </w:r>
      <w:r w:rsidR="003A59B7">
        <w:rPr>
          <w:rFonts w:eastAsia="Calibri"/>
          <w:szCs w:val="28"/>
        </w:rPr>
        <w:t>а существенно улучшить качество научно-образовательной деятельности, повысить международную мобильность своего персонала, а также оперативность реагирования на новые тренды в науке и требования рынка образования.</w:t>
      </w:r>
    </w:p>
    <w:p w:rsidR="003A59B7" w:rsidRDefault="003A59B7" w:rsidP="00F91B46">
      <w:pPr>
        <w:pStyle w:val="Default"/>
        <w:spacing w:line="360" w:lineRule="auto"/>
        <w:ind w:firstLine="708"/>
        <w:jc w:val="both"/>
        <w:rPr>
          <w:rFonts w:eastAsia="Calibri"/>
          <w:szCs w:val="28"/>
        </w:rPr>
      </w:pPr>
      <w:r>
        <w:rPr>
          <w:rFonts w:eastAsia="Calibri"/>
          <w:szCs w:val="28"/>
        </w:rPr>
        <w:t>Опыт зарубежных вузов показывает, что в</w:t>
      </w:r>
      <w:r w:rsidRPr="00201A55">
        <w:rPr>
          <w:rFonts w:eastAsia="Calibri"/>
          <w:szCs w:val="28"/>
        </w:rPr>
        <w:t>недрение эффективных сервисов поддержки</w:t>
      </w:r>
      <w:r>
        <w:rPr>
          <w:rFonts w:eastAsia="Calibri"/>
          <w:szCs w:val="28"/>
        </w:rPr>
        <w:t xml:space="preserve"> в значительной степени повышает </w:t>
      </w:r>
      <w:r w:rsidR="00813E80" w:rsidRPr="00201A55">
        <w:rPr>
          <w:rFonts w:eastAsia="Calibri"/>
          <w:szCs w:val="28"/>
        </w:rPr>
        <w:t>удовлетворённост</w:t>
      </w:r>
      <w:r>
        <w:rPr>
          <w:rFonts w:eastAsia="Calibri"/>
          <w:szCs w:val="28"/>
        </w:rPr>
        <w:t>ь</w:t>
      </w:r>
      <w:r w:rsidR="00813E80" w:rsidRPr="00201A55">
        <w:rPr>
          <w:rFonts w:eastAsia="Calibri"/>
          <w:szCs w:val="28"/>
        </w:rPr>
        <w:t xml:space="preserve"> </w:t>
      </w:r>
      <w:r>
        <w:rPr>
          <w:rFonts w:eastAsia="Calibri"/>
          <w:szCs w:val="28"/>
        </w:rPr>
        <w:t xml:space="preserve">международных специалистов </w:t>
      </w:r>
      <w:r w:rsidR="00813E80" w:rsidRPr="00201A55">
        <w:rPr>
          <w:rFonts w:eastAsia="Calibri"/>
          <w:szCs w:val="28"/>
        </w:rPr>
        <w:t>академической средой</w:t>
      </w:r>
      <w:r w:rsidR="00E03635">
        <w:rPr>
          <w:rFonts w:eastAsia="Calibri"/>
          <w:szCs w:val="28"/>
        </w:rPr>
        <w:t xml:space="preserve"> и социально</w:t>
      </w:r>
      <w:r>
        <w:rPr>
          <w:rFonts w:eastAsia="Calibri"/>
          <w:szCs w:val="28"/>
        </w:rPr>
        <w:t>-</w:t>
      </w:r>
      <w:r w:rsidR="00E03635">
        <w:rPr>
          <w:rFonts w:eastAsia="Calibri"/>
          <w:szCs w:val="28"/>
        </w:rPr>
        <w:t>бытовой инфраструктурой</w:t>
      </w:r>
      <w:r>
        <w:rPr>
          <w:rFonts w:eastAsia="Calibri"/>
          <w:szCs w:val="28"/>
        </w:rPr>
        <w:t>, даже если эти среда и инфраструктура остаются теми же, что и до внедрения сервисов поддержки</w:t>
      </w:r>
      <w:r w:rsidR="00813E80" w:rsidRPr="00201A55">
        <w:rPr>
          <w:rFonts w:eastAsia="Calibri"/>
          <w:szCs w:val="28"/>
        </w:rPr>
        <w:t xml:space="preserve">. </w:t>
      </w:r>
    </w:p>
    <w:p w:rsidR="00813E80" w:rsidRPr="00813E80" w:rsidRDefault="00E03635" w:rsidP="00F91B46">
      <w:pPr>
        <w:pStyle w:val="Default"/>
        <w:spacing w:line="360" w:lineRule="auto"/>
        <w:ind w:firstLine="708"/>
        <w:jc w:val="both"/>
        <w:rPr>
          <w:rFonts w:eastAsia="Times New Roman"/>
          <w:lang w:eastAsia="ru-RU"/>
        </w:rPr>
      </w:pPr>
      <w:r>
        <w:rPr>
          <w:rFonts w:eastAsia="Calibri"/>
          <w:szCs w:val="28"/>
        </w:rPr>
        <w:t xml:space="preserve">В исследовании систематизированы </w:t>
      </w:r>
      <w:r w:rsidR="00321F98" w:rsidRPr="00321F98">
        <w:rPr>
          <w:rFonts w:eastAsia="Calibri"/>
          <w:szCs w:val="28"/>
        </w:rPr>
        <w:t xml:space="preserve">и выделены </w:t>
      </w:r>
      <w:r>
        <w:rPr>
          <w:rFonts w:eastAsia="Calibri"/>
          <w:szCs w:val="28"/>
        </w:rPr>
        <w:t>ключевые факторы, определяющие конкурентные преимущества и эффективность сервисов поддержки в зарубежных университетах.</w:t>
      </w:r>
    </w:p>
    <w:p w:rsidR="00102171" w:rsidRDefault="001602AB" w:rsidP="00F91B46">
      <w:pPr>
        <w:spacing w:after="0" w:line="360" w:lineRule="auto"/>
        <w:ind w:firstLine="708"/>
        <w:jc w:val="both"/>
        <w:outlineLvl w:val="0"/>
        <w:rPr>
          <w:rFonts w:ascii="Times New Roman" w:eastAsia="Times New Roman" w:hAnsi="Times New Roman" w:cs="Times New Roman"/>
          <w:sz w:val="24"/>
          <w:szCs w:val="24"/>
          <w:lang w:eastAsia="ru-RU"/>
        </w:rPr>
      </w:pPr>
      <w:bookmarkStart w:id="19" w:name="_Toc430038425"/>
      <w:bookmarkStart w:id="20" w:name="_Toc430038614"/>
      <w:proofErr w:type="gramStart"/>
      <w:r>
        <w:rPr>
          <w:rFonts w:ascii="Times New Roman" w:eastAsia="Times New Roman" w:hAnsi="Times New Roman" w:cs="Times New Roman"/>
          <w:sz w:val="24"/>
          <w:szCs w:val="24"/>
          <w:lang w:eastAsia="ru-RU"/>
        </w:rPr>
        <w:lastRenderedPageBreak/>
        <w:t xml:space="preserve">Несмотря на </w:t>
      </w:r>
      <w:r w:rsidR="003A59B7">
        <w:rPr>
          <w:rFonts w:ascii="Times New Roman" w:eastAsia="Times New Roman" w:hAnsi="Times New Roman" w:cs="Times New Roman"/>
          <w:sz w:val="24"/>
          <w:szCs w:val="24"/>
          <w:lang w:eastAsia="ru-RU"/>
        </w:rPr>
        <w:t xml:space="preserve">значительные успехи </w:t>
      </w:r>
      <w:r w:rsidR="001602E1">
        <w:rPr>
          <w:rFonts w:ascii="Times New Roman" w:eastAsia="Times New Roman" w:hAnsi="Times New Roman" w:cs="Times New Roman"/>
          <w:sz w:val="24"/>
          <w:szCs w:val="24"/>
          <w:lang w:eastAsia="ru-RU"/>
        </w:rPr>
        <w:t>российских вузов,</w:t>
      </w:r>
      <w:r w:rsidR="001602E1" w:rsidRPr="001602E1">
        <w:rPr>
          <w:rFonts w:ascii="Times New Roman" w:eastAsia="Times New Roman" w:hAnsi="Times New Roman" w:cs="Times New Roman"/>
          <w:sz w:val="24"/>
          <w:szCs w:val="24"/>
          <w:lang w:eastAsia="ru-RU"/>
        </w:rPr>
        <w:t xml:space="preserve"> </w:t>
      </w:r>
      <w:r w:rsidR="001602E1" w:rsidRPr="003A59B7">
        <w:rPr>
          <w:rFonts w:ascii="Times New Roman" w:eastAsia="Times New Roman" w:hAnsi="Times New Roman" w:cs="Times New Roman"/>
          <w:sz w:val="24"/>
          <w:szCs w:val="24"/>
          <w:lang w:eastAsia="ru-RU"/>
        </w:rPr>
        <w:t xml:space="preserve">прежде всего </w:t>
      </w:r>
      <w:r w:rsidR="001602E1" w:rsidRPr="003A59B7">
        <w:rPr>
          <w:rFonts w:ascii="Times New Roman" w:hAnsi="Times New Roman" w:cs="Times New Roman"/>
          <w:sz w:val="24"/>
          <w:szCs w:val="24"/>
        </w:rPr>
        <w:t>университет</w:t>
      </w:r>
      <w:r w:rsidR="001602E1">
        <w:rPr>
          <w:rFonts w:ascii="Times New Roman" w:hAnsi="Times New Roman" w:cs="Times New Roman"/>
          <w:sz w:val="24"/>
          <w:szCs w:val="24"/>
        </w:rPr>
        <w:t>ов</w:t>
      </w:r>
      <w:r w:rsidR="001602E1" w:rsidRPr="003A59B7">
        <w:rPr>
          <w:rFonts w:ascii="Times New Roman" w:hAnsi="Times New Roman" w:cs="Times New Roman"/>
          <w:sz w:val="24"/>
          <w:szCs w:val="24"/>
        </w:rPr>
        <w:t>-участник</w:t>
      </w:r>
      <w:r w:rsidR="001602E1">
        <w:rPr>
          <w:rFonts w:ascii="Times New Roman" w:hAnsi="Times New Roman" w:cs="Times New Roman"/>
          <w:sz w:val="24"/>
          <w:szCs w:val="24"/>
        </w:rPr>
        <w:t>ов</w:t>
      </w:r>
      <w:r w:rsidR="001602E1" w:rsidRPr="003A59B7">
        <w:rPr>
          <w:rFonts w:ascii="Times New Roman" w:hAnsi="Times New Roman" w:cs="Times New Roman"/>
          <w:sz w:val="24"/>
          <w:szCs w:val="24"/>
        </w:rPr>
        <w:t xml:space="preserve"> Проекта повышения конкурентоспособности ведущих российских университетов среди ведущих мировых научно-образовательных центров</w:t>
      </w:r>
      <w:r w:rsidR="001602E1">
        <w:rPr>
          <w:rFonts w:ascii="Times New Roman" w:eastAsia="Times New Roman" w:hAnsi="Times New Roman" w:cs="Times New Roman"/>
          <w:sz w:val="24"/>
          <w:szCs w:val="24"/>
          <w:lang w:eastAsia="ru-RU"/>
        </w:rPr>
        <w:t xml:space="preserve">, </w:t>
      </w:r>
      <w:r w:rsidR="003A59B7">
        <w:rPr>
          <w:rFonts w:ascii="Times New Roman" w:eastAsia="Times New Roman" w:hAnsi="Times New Roman" w:cs="Times New Roman"/>
          <w:sz w:val="24"/>
          <w:szCs w:val="24"/>
          <w:lang w:eastAsia="ru-RU"/>
        </w:rPr>
        <w:t xml:space="preserve">в международном </w:t>
      </w:r>
      <w:proofErr w:type="spellStart"/>
      <w:r w:rsidR="003A59B7">
        <w:rPr>
          <w:rFonts w:ascii="Times New Roman" w:eastAsia="Times New Roman" w:hAnsi="Times New Roman" w:cs="Times New Roman"/>
          <w:sz w:val="24"/>
          <w:szCs w:val="24"/>
          <w:lang w:eastAsia="ru-RU"/>
        </w:rPr>
        <w:t>рекрутменте</w:t>
      </w:r>
      <w:proofErr w:type="spellEnd"/>
      <w:r w:rsidR="003A59B7">
        <w:rPr>
          <w:rFonts w:ascii="Times New Roman" w:eastAsia="Times New Roman" w:hAnsi="Times New Roman" w:cs="Times New Roman"/>
          <w:sz w:val="24"/>
          <w:szCs w:val="24"/>
          <w:lang w:eastAsia="ru-RU"/>
        </w:rPr>
        <w:t xml:space="preserve"> и </w:t>
      </w:r>
      <w:r w:rsidR="00813E80">
        <w:rPr>
          <w:rFonts w:ascii="Times New Roman" w:eastAsia="Times New Roman" w:hAnsi="Times New Roman" w:cs="Times New Roman"/>
          <w:sz w:val="24"/>
          <w:szCs w:val="24"/>
          <w:lang w:eastAsia="ru-RU"/>
        </w:rPr>
        <w:t>растущую</w:t>
      </w:r>
      <w:r>
        <w:rPr>
          <w:rFonts w:ascii="Times New Roman" w:eastAsia="Times New Roman" w:hAnsi="Times New Roman" w:cs="Times New Roman"/>
          <w:sz w:val="24"/>
          <w:szCs w:val="24"/>
          <w:lang w:eastAsia="ru-RU"/>
        </w:rPr>
        <w:t xml:space="preserve"> долю международных специалистов в общей численности сотрудников, </w:t>
      </w:r>
      <w:r w:rsidR="001602E1">
        <w:rPr>
          <w:rFonts w:ascii="Times New Roman" w:eastAsia="Times New Roman" w:hAnsi="Times New Roman" w:cs="Times New Roman"/>
          <w:sz w:val="24"/>
          <w:szCs w:val="24"/>
          <w:lang w:eastAsia="ru-RU"/>
        </w:rPr>
        <w:t>системы</w:t>
      </w:r>
      <w:r w:rsidR="007B5BE9">
        <w:rPr>
          <w:rFonts w:ascii="Times New Roman" w:eastAsia="Times New Roman" w:hAnsi="Times New Roman" w:cs="Times New Roman"/>
          <w:sz w:val="24"/>
          <w:szCs w:val="24"/>
          <w:lang w:eastAsia="ru-RU"/>
        </w:rPr>
        <w:t xml:space="preserve"> сервисов поддержки международных специалистов</w:t>
      </w:r>
      <w:r w:rsidR="001602E1">
        <w:rPr>
          <w:rFonts w:ascii="Times New Roman" w:eastAsia="Times New Roman" w:hAnsi="Times New Roman" w:cs="Times New Roman"/>
          <w:sz w:val="24"/>
          <w:szCs w:val="24"/>
          <w:lang w:eastAsia="ru-RU"/>
        </w:rPr>
        <w:t xml:space="preserve"> </w:t>
      </w:r>
      <w:r w:rsidR="001602E1" w:rsidRPr="0064114F">
        <w:rPr>
          <w:rFonts w:ascii="Times New Roman" w:eastAsia="Times New Roman" w:hAnsi="Times New Roman" w:cs="Times New Roman"/>
          <w:sz w:val="24"/>
          <w:szCs w:val="24"/>
          <w:lang w:eastAsia="ru-RU"/>
        </w:rPr>
        <w:t xml:space="preserve">российских </w:t>
      </w:r>
      <w:r w:rsidR="001602E1">
        <w:rPr>
          <w:rFonts w:ascii="Times New Roman" w:eastAsia="Times New Roman" w:hAnsi="Times New Roman" w:cs="Times New Roman"/>
          <w:sz w:val="24"/>
          <w:szCs w:val="24"/>
          <w:lang w:eastAsia="ru-RU"/>
        </w:rPr>
        <w:t>вузов находя</w:t>
      </w:r>
      <w:r w:rsidR="00102171" w:rsidRPr="0064114F">
        <w:rPr>
          <w:rFonts w:ascii="Times New Roman" w:eastAsia="Times New Roman" w:hAnsi="Times New Roman" w:cs="Times New Roman"/>
          <w:sz w:val="24"/>
          <w:szCs w:val="24"/>
          <w:lang w:eastAsia="ru-RU"/>
        </w:rPr>
        <w:t>тся в с</w:t>
      </w:r>
      <w:r>
        <w:rPr>
          <w:rFonts w:ascii="Times New Roman" w:eastAsia="Times New Roman" w:hAnsi="Times New Roman" w:cs="Times New Roman"/>
          <w:sz w:val="24"/>
          <w:szCs w:val="24"/>
          <w:lang w:eastAsia="ru-RU"/>
        </w:rPr>
        <w:t>тадии</w:t>
      </w:r>
      <w:r w:rsidR="001602E1">
        <w:rPr>
          <w:rFonts w:ascii="Times New Roman" w:eastAsia="Times New Roman" w:hAnsi="Times New Roman" w:cs="Times New Roman"/>
          <w:sz w:val="24"/>
          <w:szCs w:val="24"/>
          <w:lang w:eastAsia="ru-RU"/>
        </w:rPr>
        <w:t xml:space="preserve"> становления и только начинают</w:t>
      </w:r>
      <w:r w:rsidR="00102171" w:rsidRPr="0064114F">
        <w:rPr>
          <w:rFonts w:ascii="Times New Roman" w:eastAsia="Times New Roman" w:hAnsi="Times New Roman" w:cs="Times New Roman"/>
          <w:sz w:val="24"/>
          <w:szCs w:val="24"/>
          <w:lang w:eastAsia="ru-RU"/>
        </w:rPr>
        <w:t xml:space="preserve"> разв</w:t>
      </w:r>
      <w:r w:rsidR="001602E1">
        <w:rPr>
          <w:rFonts w:ascii="Times New Roman" w:eastAsia="Times New Roman" w:hAnsi="Times New Roman" w:cs="Times New Roman"/>
          <w:sz w:val="24"/>
          <w:szCs w:val="24"/>
          <w:lang w:eastAsia="ru-RU"/>
        </w:rPr>
        <w:t>иваться</w:t>
      </w:r>
      <w:r w:rsidR="00813E80">
        <w:rPr>
          <w:rFonts w:ascii="Times New Roman" w:eastAsia="Times New Roman" w:hAnsi="Times New Roman" w:cs="Times New Roman"/>
          <w:sz w:val="24"/>
          <w:szCs w:val="24"/>
          <w:lang w:eastAsia="ru-RU"/>
        </w:rPr>
        <w:t xml:space="preserve"> </w:t>
      </w:r>
      <w:r w:rsidR="009C4ACC">
        <w:rPr>
          <w:rFonts w:ascii="Times New Roman" w:eastAsia="Times New Roman" w:hAnsi="Times New Roman" w:cs="Times New Roman"/>
          <w:sz w:val="24"/>
          <w:szCs w:val="24"/>
          <w:lang w:eastAsia="ru-RU"/>
        </w:rPr>
        <w:t>по сравнению с ведущими зарубежными университетами</w:t>
      </w:r>
      <w:r w:rsidR="00102171" w:rsidRPr="0064114F">
        <w:rPr>
          <w:rFonts w:ascii="Times New Roman" w:eastAsia="Times New Roman" w:hAnsi="Times New Roman" w:cs="Times New Roman"/>
          <w:sz w:val="24"/>
          <w:szCs w:val="24"/>
          <w:lang w:eastAsia="ru-RU"/>
        </w:rPr>
        <w:t>.</w:t>
      </w:r>
      <w:bookmarkEnd w:id="19"/>
      <w:bookmarkEnd w:id="20"/>
      <w:r w:rsidR="00306133">
        <w:rPr>
          <w:rFonts w:ascii="Times New Roman" w:eastAsia="Times New Roman" w:hAnsi="Times New Roman" w:cs="Times New Roman"/>
          <w:sz w:val="24"/>
          <w:szCs w:val="24"/>
          <w:lang w:eastAsia="ru-RU"/>
        </w:rPr>
        <w:t xml:space="preserve"> </w:t>
      </w:r>
      <w:proofErr w:type="gramEnd"/>
    </w:p>
    <w:p w:rsidR="00813E80" w:rsidRDefault="001602E1" w:rsidP="00F91B46">
      <w:pPr>
        <w:spacing w:after="0" w:line="360" w:lineRule="auto"/>
        <w:ind w:firstLine="708"/>
        <w:jc w:val="both"/>
        <w:outlineLvl w:val="0"/>
        <w:rPr>
          <w:rFonts w:ascii="Times New Roman" w:hAnsi="Times New Roman" w:cs="Times New Roman"/>
          <w:b/>
          <w:caps/>
          <w:sz w:val="24"/>
          <w:szCs w:val="24"/>
        </w:rPr>
      </w:pPr>
      <w:r>
        <w:rPr>
          <w:rFonts w:ascii="Times New Roman" w:eastAsia="Times New Roman" w:hAnsi="Times New Roman" w:cs="Times New Roman"/>
          <w:sz w:val="24"/>
          <w:szCs w:val="24"/>
          <w:lang w:eastAsia="ru-RU"/>
        </w:rPr>
        <w:t>На основании проведённого анализа можно выделить о</w:t>
      </w:r>
      <w:r w:rsidR="00813E80">
        <w:rPr>
          <w:rFonts w:ascii="Times New Roman" w:eastAsia="Times New Roman" w:hAnsi="Times New Roman" w:cs="Times New Roman"/>
          <w:sz w:val="24"/>
          <w:szCs w:val="24"/>
          <w:lang w:eastAsia="ru-RU"/>
        </w:rPr>
        <w:t xml:space="preserve">сновные причины значительного </w:t>
      </w:r>
      <w:r>
        <w:rPr>
          <w:rFonts w:ascii="Times New Roman" w:eastAsia="Times New Roman" w:hAnsi="Times New Roman" w:cs="Times New Roman"/>
          <w:sz w:val="24"/>
          <w:szCs w:val="24"/>
          <w:lang w:eastAsia="ru-RU"/>
        </w:rPr>
        <w:t>отставания российских вузов в деле создания эффективных сервисов поддержки международных</w:t>
      </w:r>
      <w:r w:rsidR="00813E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специалистов</w:t>
      </w:r>
      <w:r w:rsidR="00813E80">
        <w:rPr>
          <w:rFonts w:ascii="Times New Roman" w:eastAsia="Times New Roman" w:hAnsi="Times New Roman" w:cs="Times New Roman"/>
          <w:sz w:val="24"/>
          <w:szCs w:val="24"/>
          <w:lang w:eastAsia="ru-RU"/>
        </w:rPr>
        <w:t>:</w:t>
      </w:r>
    </w:p>
    <w:p w:rsidR="000A7C2A" w:rsidRPr="001602E1" w:rsidRDefault="001602E1" w:rsidP="00F91B46">
      <w:pPr>
        <w:spacing w:after="0" w:line="360" w:lineRule="auto"/>
        <w:ind w:firstLine="708"/>
        <w:jc w:val="both"/>
        <w:outlineLvl w:val="0"/>
        <w:rPr>
          <w:rFonts w:ascii="Times New Roman" w:eastAsia="Times New Roman" w:hAnsi="Times New Roman" w:cs="Times New Roman"/>
          <w:sz w:val="24"/>
          <w:szCs w:val="24"/>
          <w:lang w:eastAsia="ru-RU"/>
        </w:rPr>
      </w:pPr>
      <w:r w:rsidRPr="001602E1">
        <w:rPr>
          <w:rFonts w:ascii="Times New Roman" w:eastAsia="Times New Roman" w:hAnsi="Times New Roman" w:cs="Times New Roman"/>
          <w:sz w:val="24"/>
          <w:szCs w:val="24"/>
          <w:lang w:eastAsia="ru-RU"/>
        </w:rPr>
        <w:t>-</w:t>
      </w:r>
      <w:r w:rsidR="002C3455">
        <w:rPr>
          <w:rFonts w:ascii="Times New Roman" w:eastAsia="Times New Roman" w:hAnsi="Times New Roman" w:cs="Times New Roman"/>
          <w:sz w:val="24"/>
          <w:szCs w:val="24"/>
          <w:lang w:eastAsia="ru-RU"/>
        </w:rPr>
        <w:t xml:space="preserve"> </w:t>
      </w:r>
      <w:r w:rsidR="000A7C2A" w:rsidRPr="001602E1">
        <w:rPr>
          <w:rFonts w:ascii="Times New Roman" w:eastAsia="Times New Roman" w:hAnsi="Times New Roman" w:cs="Times New Roman"/>
          <w:sz w:val="24"/>
          <w:szCs w:val="24"/>
          <w:lang w:eastAsia="ru-RU"/>
        </w:rPr>
        <w:t>эффективная сервисная поддержка не рассматривается</w:t>
      </w:r>
      <w:r>
        <w:rPr>
          <w:rFonts w:ascii="Times New Roman" w:eastAsia="Times New Roman" w:hAnsi="Times New Roman" w:cs="Times New Roman"/>
          <w:sz w:val="24"/>
          <w:szCs w:val="24"/>
          <w:lang w:eastAsia="ru-RU"/>
        </w:rPr>
        <w:t xml:space="preserve"> </w:t>
      </w:r>
      <w:r w:rsidR="000A7C2A" w:rsidRPr="001602E1">
        <w:rPr>
          <w:rFonts w:ascii="Times New Roman" w:eastAsia="Times New Roman" w:hAnsi="Times New Roman" w:cs="Times New Roman"/>
          <w:sz w:val="24"/>
          <w:szCs w:val="24"/>
          <w:lang w:eastAsia="ru-RU"/>
        </w:rPr>
        <w:t xml:space="preserve">российскими университетами </w:t>
      </w:r>
      <w:r w:rsidR="00102171" w:rsidRPr="001602E1">
        <w:rPr>
          <w:rFonts w:ascii="Times New Roman" w:eastAsia="Times New Roman" w:hAnsi="Times New Roman" w:cs="Times New Roman"/>
          <w:sz w:val="24"/>
          <w:szCs w:val="24"/>
          <w:lang w:eastAsia="ru-RU"/>
        </w:rPr>
        <w:t xml:space="preserve">как конкурентное преимущество и не используется в </w:t>
      </w:r>
      <w:r w:rsidR="002C3455">
        <w:rPr>
          <w:rFonts w:ascii="Times New Roman" w:eastAsia="Times New Roman" w:hAnsi="Times New Roman" w:cs="Times New Roman"/>
          <w:sz w:val="24"/>
          <w:szCs w:val="24"/>
          <w:lang w:eastAsia="ru-RU"/>
        </w:rPr>
        <w:t xml:space="preserve">международном маркетинге и продвижении университета, а также в </w:t>
      </w:r>
      <w:proofErr w:type="spellStart"/>
      <w:r w:rsidR="000A7C2A" w:rsidRPr="001602E1">
        <w:rPr>
          <w:rFonts w:ascii="Times New Roman" w:eastAsia="Times New Roman" w:hAnsi="Times New Roman" w:cs="Times New Roman"/>
          <w:sz w:val="24"/>
          <w:szCs w:val="24"/>
          <w:lang w:eastAsia="ru-RU"/>
        </w:rPr>
        <w:t>рекрут</w:t>
      </w:r>
      <w:r w:rsidR="002C3455">
        <w:rPr>
          <w:rFonts w:ascii="Times New Roman" w:eastAsia="Times New Roman" w:hAnsi="Times New Roman" w:cs="Times New Roman"/>
          <w:sz w:val="24"/>
          <w:szCs w:val="24"/>
          <w:lang w:eastAsia="ru-RU"/>
        </w:rPr>
        <w:t>менте</w:t>
      </w:r>
      <w:proofErr w:type="spellEnd"/>
      <w:r w:rsidR="000A7C2A" w:rsidRPr="001602E1">
        <w:rPr>
          <w:rFonts w:ascii="Times New Roman" w:eastAsia="Times New Roman" w:hAnsi="Times New Roman" w:cs="Times New Roman"/>
          <w:sz w:val="24"/>
          <w:szCs w:val="24"/>
          <w:lang w:eastAsia="ru-RU"/>
        </w:rPr>
        <w:t xml:space="preserve"> специалистов </w:t>
      </w:r>
      <w:r w:rsidR="002C3455">
        <w:rPr>
          <w:rFonts w:ascii="Times New Roman" w:eastAsia="Times New Roman" w:hAnsi="Times New Roman" w:cs="Times New Roman"/>
          <w:sz w:val="24"/>
          <w:szCs w:val="24"/>
          <w:lang w:eastAsia="ru-RU"/>
        </w:rPr>
        <w:t>на</w:t>
      </w:r>
      <w:r w:rsidR="000A7C2A" w:rsidRPr="001602E1">
        <w:rPr>
          <w:rFonts w:ascii="Times New Roman" w:eastAsia="Times New Roman" w:hAnsi="Times New Roman" w:cs="Times New Roman"/>
          <w:sz w:val="24"/>
          <w:szCs w:val="24"/>
          <w:lang w:eastAsia="ru-RU"/>
        </w:rPr>
        <w:t xml:space="preserve"> международно</w:t>
      </w:r>
      <w:r w:rsidR="002C3455">
        <w:rPr>
          <w:rFonts w:ascii="Times New Roman" w:eastAsia="Times New Roman" w:hAnsi="Times New Roman" w:cs="Times New Roman"/>
          <w:sz w:val="24"/>
          <w:szCs w:val="24"/>
          <w:lang w:eastAsia="ru-RU"/>
        </w:rPr>
        <w:t>м</w:t>
      </w:r>
      <w:r w:rsidR="000A7C2A" w:rsidRPr="001602E1">
        <w:rPr>
          <w:rFonts w:ascii="Times New Roman" w:eastAsia="Times New Roman" w:hAnsi="Times New Roman" w:cs="Times New Roman"/>
          <w:sz w:val="24"/>
          <w:szCs w:val="24"/>
          <w:lang w:eastAsia="ru-RU"/>
        </w:rPr>
        <w:t xml:space="preserve"> рынк</w:t>
      </w:r>
      <w:r w:rsidR="002C3455">
        <w:rPr>
          <w:rFonts w:ascii="Times New Roman" w:eastAsia="Times New Roman" w:hAnsi="Times New Roman" w:cs="Times New Roman"/>
          <w:sz w:val="24"/>
          <w:szCs w:val="24"/>
          <w:lang w:eastAsia="ru-RU"/>
        </w:rPr>
        <w:t>е  труда</w:t>
      </w:r>
      <w:r w:rsidR="000A7C2A" w:rsidRPr="001602E1">
        <w:rPr>
          <w:rFonts w:ascii="Times New Roman" w:eastAsia="Times New Roman" w:hAnsi="Times New Roman" w:cs="Times New Roman"/>
          <w:sz w:val="24"/>
          <w:szCs w:val="24"/>
          <w:lang w:eastAsia="ru-RU"/>
        </w:rPr>
        <w:t>;</w:t>
      </w:r>
    </w:p>
    <w:p w:rsidR="002C3455" w:rsidRDefault="002C3455" w:rsidP="00F91B46">
      <w:pPr>
        <w:spacing w:after="0" w:line="36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7FDA">
        <w:rPr>
          <w:rFonts w:ascii="Times New Roman" w:eastAsia="Times New Roman" w:hAnsi="Times New Roman" w:cs="Times New Roman"/>
          <w:sz w:val="24"/>
          <w:szCs w:val="24"/>
          <w:lang w:eastAsia="ru-RU"/>
        </w:rPr>
        <w:t>отсутствует</w:t>
      </w:r>
      <w:r w:rsidR="00102171" w:rsidRPr="002C3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системно разработанн</w:t>
      </w:r>
      <w:r w:rsidR="00387FDA">
        <w:rPr>
          <w:rFonts w:ascii="Times New Roman" w:eastAsia="Times New Roman" w:hAnsi="Times New Roman" w:cs="Times New Roman"/>
          <w:sz w:val="24"/>
          <w:szCs w:val="24"/>
          <w:lang w:eastAsia="ru-RU"/>
        </w:rPr>
        <w:t>ая</w:t>
      </w:r>
      <w:r>
        <w:rPr>
          <w:rFonts w:ascii="Times New Roman" w:eastAsia="Times New Roman" w:hAnsi="Times New Roman" w:cs="Times New Roman"/>
          <w:sz w:val="24"/>
          <w:szCs w:val="24"/>
          <w:lang w:eastAsia="ru-RU"/>
        </w:rPr>
        <w:t xml:space="preserve"> </w:t>
      </w:r>
      <w:r w:rsidR="00102171" w:rsidRPr="002C3455">
        <w:rPr>
          <w:rFonts w:ascii="Times New Roman" w:eastAsia="Times New Roman" w:hAnsi="Times New Roman" w:cs="Times New Roman"/>
          <w:sz w:val="24"/>
          <w:szCs w:val="24"/>
          <w:lang w:eastAsia="ru-RU"/>
        </w:rPr>
        <w:t>методическ</w:t>
      </w:r>
      <w:r w:rsidR="00387FDA">
        <w:rPr>
          <w:rFonts w:ascii="Times New Roman" w:eastAsia="Times New Roman" w:hAnsi="Times New Roman" w:cs="Times New Roman"/>
          <w:sz w:val="24"/>
          <w:szCs w:val="24"/>
          <w:lang w:eastAsia="ru-RU"/>
        </w:rPr>
        <w:t>ая</w:t>
      </w:r>
      <w:r w:rsidR="00102171" w:rsidRPr="002C3455">
        <w:rPr>
          <w:rFonts w:ascii="Times New Roman" w:eastAsia="Times New Roman" w:hAnsi="Times New Roman" w:cs="Times New Roman"/>
          <w:sz w:val="24"/>
          <w:szCs w:val="24"/>
          <w:lang w:eastAsia="ru-RU"/>
        </w:rPr>
        <w:t xml:space="preserve"> и нормативн</w:t>
      </w:r>
      <w:r w:rsidR="00387FDA">
        <w:rPr>
          <w:rFonts w:ascii="Times New Roman" w:eastAsia="Times New Roman" w:hAnsi="Times New Roman" w:cs="Times New Roman"/>
          <w:sz w:val="24"/>
          <w:szCs w:val="24"/>
          <w:lang w:eastAsia="ru-RU"/>
        </w:rPr>
        <w:t>ая</w:t>
      </w:r>
      <w:r w:rsidR="00102171" w:rsidRPr="002C3455">
        <w:rPr>
          <w:rFonts w:ascii="Times New Roman" w:eastAsia="Times New Roman" w:hAnsi="Times New Roman" w:cs="Times New Roman"/>
          <w:sz w:val="24"/>
          <w:szCs w:val="24"/>
          <w:lang w:eastAsia="ru-RU"/>
        </w:rPr>
        <w:t xml:space="preserve"> баз</w:t>
      </w:r>
      <w:r w:rsidR="00387FDA">
        <w:rPr>
          <w:rFonts w:ascii="Times New Roman" w:eastAsia="Times New Roman" w:hAnsi="Times New Roman" w:cs="Times New Roman"/>
          <w:sz w:val="24"/>
          <w:szCs w:val="24"/>
          <w:lang w:eastAsia="ru-RU"/>
        </w:rPr>
        <w:t>а</w:t>
      </w:r>
      <w:r w:rsidR="00102171" w:rsidRPr="002C3455">
        <w:rPr>
          <w:rFonts w:ascii="Times New Roman" w:eastAsia="Times New Roman" w:hAnsi="Times New Roman" w:cs="Times New Roman"/>
          <w:sz w:val="24"/>
          <w:szCs w:val="24"/>
          <w:lang w:eastAsia="ru-RU"/>
        </w:rPr>
        <w:t>, определяющ</w:t>
      </w:r>
      <w:r w:rsidR="00387FDA">
        <w:rPr>
          <w:rFonts w:ascii="Times New Roman" w:eastAsia="Times New Roman" w:hAnsi="Times New Roman" w:cs="Times New Roman"/>
          <w:sz w:val="24"/>
          <w:szCs w:val="24"/>
          <w:lang w:eastAsia="ru-RU"/>
        </w:rPr>
        <w:t>ая</w:t>
      </w:r>
      <w:r w:rsidR="00102171" w:rsidRPr="002C3455">
        <w:rPr>
          <w:rFonts w:ascii="Times New Roman" w:eastAsia="Times New Roman" w:hAnsi="Times New Roman" w:cs="Times New Roman"/>
          <w:sz w:val="24"/>
          <w:szCs w:val="24"/>
          <w:lang w:eastAsia="ru-RU"/>
        </w:rPr>
        <w:t xml:space="preserve"> и регламентирующ</w:t>
      </w:r>
      <w:r w:rsidR="00387FDA">
        <w:rPr>
          <w:rFonts w:ascii="Times New Roman" w:eastAsia="Times New Roman" w:hAnsi="Times New Roman" w:cs="Times New Roman"/>
          <w:sz w:val="24"/>
          <w:szCs w:val="24"/>
          <w:lang w:eastAsia="ru-RU"/>
        </w:rPr>
        <w:t>ая</w:t>
      </w:r>
      <w:r w:rsidR="00102171" w:rsidRPr="002C3455">
        <w:rPr>
          <w:rFonts w:ascii="Times New Roman" w:eastAsia="Times New Roman" w:hAnsi="Times New Roman" w:cs="Times New Roman"/>
          <w:sz w:val="24"/>
          <w:szCs w:val="24"/>
          <w:lang w:eastAsia="ru-RU"/>
        </w:rPr>
        <w:t xml:space="preserve"> технологию </w:t>
      </w:r>
      <w:r w:rsidR="00387FDA">
        <w:rPr>
          <w:rFonts w:ascii="Times New Roman" w:eastAsia="Times New Roman" w:hAnsi="Times New Roman" w:cs="Times New Roman"/>
          <w:sz w:val="24"/>
          <w:szCs w:val="24"/>
          <w:lang w:eastAsia="ru-RU"/>
        </w:rPr>
        <w:t>разработки</w:t>
      </w:r>
      <w:r w:rsidR="00102171" w:rsidRPr="002C3455">
        <w:rPr>
          <w:rFonts w:ascii="Times New Roman" w:eastAsia="Times New Roman" w:hAnsi="Times New Roman" w:cs="Times New Roman"/>
          <w:sz w:val="24"/>
          <w:szCs w:val="24"/>
          <w:lang w:eastAsia="ru-RU"/>
        </w:rPr>
        <w:t xml:space="preserve"> и реализации </w:t>
      </w:r>
      <w:r w:rsidR="00E03635" w:rsidRPr="002C3455">
        <w:rPr>
          <w:rFonts w:ascii="Times New Roman" w:eastAsia="Times New Roman" w:hAnsi="Times New Roman" w:cs="Times New Roman"/>
          <w:sz w:val="24"/>
          <w:szCs w:val="24"/>
          <w:lang w:eastAsia="ru-RU"/>
        </w:rPr>
        <w:t>сервисов профессиональной и социально-бытовой</w:t>
      </w:r>
      <w:r w:rsidR="00DE479E" w:rsidRPr="002C3455">
        <w:rPr>
          <w:rFonts w:ascii="Times New Roman" w:eastAsia="Times New Roman" w:hAnsi="Times New Roman" w:cs="Times New Roman"/>
          <w:sz w:val="24"/>
          <w:szCs w:val="24"/>
          <w:lang w:eastAsia="ru-RU"/>
        </w:rPr>
        <w:t xml:space="preserve"> поддержки;</w:t>
      </w:r>
      <w:r w:rsidR="00E03635" w:rsidRPr="002C3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настоящее время</w:t>
      </w:r>
      <w:r w:rsidR="009778CD" w:rsidRPr="002C3455">
        <w:rPr>
          <w:rFonts w:ascii="Times New Roman" w:eastAsia="Times New Roman" w:hAnsi="Times New Roman" w:cs="Times New Roman"/>
          <w:sz w:val="24"/>
          <w:szCs w:val="24"/>
          <w:lang w:eastAsia="ru-RU"/>
        </w:rPr>
        <w:t xml:space="preserve"> в больш</w:t>
      </w:r>
      <w:r>
        <w:rPr>
          <w:rFonts w:ascii="Times New Roman" w:eastAsia="Times New Roman" w:hAnsi="Times New Roman" w:cs="Times New Roman"/>
          <w:sz w:val="24"/>
          <w:szCs w:val="24"/>
          <w:lang w:eastAsia="ru-RU"/>
        </w:rPr>
        <w:t>инстве вузов</w:t>
      </w:r>
      <w:r w:rsidR="009778CD" w:rsidRPr="002C3455">
        <w:rPr>
          <w:rFonts w:ascii="Times New Roman" w:eastAsia="Times New Roman" w:hAnsi="Times New Roman" w:cs="Times New Roman"/>
          <w:sz w:val="24"/>
          <w:szCs w:val="24"/>
          <w:lang w:eastAsia="ru-RU"/>
        </w:rPr>
        <w:t xml:space="preserve"> </w:t>
      </w:r>
      <w:r w:rsidR="00900465" w:rsidRPr="002C3455">
        <w:rPr>
          <w:rFonts w:ascii="Times New Roman" w:eastAsia="Times New Roman" w:hAnsi="Times New Roman" w:cs="Times New Roman"/>
          <w:sz w:val="24"/>
          <w:szCs w:val="24"/>
          <w:lang w:eastAsia="ru-RU"/>
        </w:rPr>
        <w:t xml:space="preserve">разработаны </w:t>
      </w:r>
      <w:r>
        <w:rPr>
          <w:rFonts w:ascii="Times New Roman" w:eastAsia="Times New Roman" w:hAnsi="Times New Roman" w:cs="Times New Roman"/>
          <w:sz w:val="24"/>
          <w:szCs w:val="24"/>
          <w:lang w:eastAsia="ru-RU"/>
        </w:rPr>
        <w:t xml:space="preserve">только </w:t>
      </w:r>
      <w:r w:rsidR="00900465" w:rsidRPr="002C3455">
        <w:rPr>
          <w:rFonts w:ascii="Times New Roman" w:eastAsia="Times New Roman" w:hAnsi="Times New Roman" w:cs="Times New Roman"/>
          <w:sz w:val="24"/>
          <w:szCs w:val="24"/>
          <w:lang w:eastAsia="ru-RU"/>
        </w:rPr>
        <w:t>отдельные регламенты</w:t>
      </w:r>
      <w:r w:rsidR="00102171" w:rsidRPr="002C3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w:t>
      </w:r>
      <w:r w:rsidR="00900465" w:rsidRPr="002C3455">
        <w:rPr>
          <w:rFonts w:ascii="Times New Roman" w:eastAsia="Times New Roman" w:hAnsi="Times New Roman" w:cs="Times New Roman"/>
          <w:sz w:val="24"/>
          <w:szCs w:val="24"/>
          <w:lang w:eastAsia="ru-RU"/>
        </w:rPr>
        <w:t>привлечени</w:t>
      </w:r>
      <w:r>
        <w:rPr>
          <w:rFonts w:ascii="Times New Roman" w:eastAsia="Times New Roman" w:hAnsi="Times New Roman" w:cs="Times New Roman"/>
          <w:sz w:val="24"/>
          <w:szCs w:val="24"/>
          <w:lang w:eastAsia="ru-RU"/>
        </w:rPr>
        <w:t>ю и отбору</w:t>
      </w:r>
      <w:r w:rsidR="00900465" w:rsidRPr="002C3455">
        <w:rPr>
          <w:rFonts w:ascii="Times New Roman" w:eastAsia="Times New Roman" w:hAnsi="Times New Roman" w:cs="Times New Roman"/>
          <w:sz w:val="24"/>
          <w:szCs w:val="24"/>
          <w:lang w:eastAsia="ru-RU"/>
        </w:rPr>
        <w:t xml:space="preserve"> международных специалистов, </w:t>
      </w:r>
      <w:r>
        <w:rPr>
          <w:rFonts w:ascii="Times New Roman" w:eastAsia="Times New Roman" w:hAnsi="Times New Roman" w:cs="Times New Roman"/>
          <w:sz w:val="24"/>
          <w:szCs w:val="24"/>
          <w:lang w:eastAsia="ru-RU"/>
        </w:rPr>
        <w:t xml:space="preserve">их </w:t>
      </w:r>
      <w:r w:rsidR="00900465" w:rsidRPr="002C3455">
        <w:rPr>
          <w:rFonts w:ascii="Times New Roman" w:eastAsia="Times New Roman" w:hAnsi="Times New Roman" w:cs="Times New Roman"/>
          <w:sz w:val="24"/>
          <w:szCs w:val="24"/>
          <w:lang w:eastAsia="ru-RU"/>
        </w:rPr>
        <w:t xml:space="preserve">миграционной </w:t>
      </w:r>
      <w:r w:rsidR="009778CD" w:rsidRPr="002C3455">
        <w:rPr>
          <w:rFonts w:ascii="Times New Roman" w:eastAsia="Times New Roman" w:hAnsi="Times New Roman" w:cs="Times New Roman"/>
          <w:sz w:val="24"/>
          <w:szCs w:val="24"/>
          <w:lang w:eastAsia="ru-RU"/>
        </w:rPr>
        <w:t>поддержк</w:t>
      </w:r>
      <w:r>
        <w:rPr>
          <w:rFonts w:ascii="Times New Roman" w:eastAsia="Times New Roman" w:hAnsi="Times New Roman" w:cs="Times New Roman"/>
          <w:sz w:val="24"/>
          <w:szCs w:val="24"/>
          <w:lang w:eastAsia="ru-RU"/>
        </w:rPr>
        <w:t>е и приёму</w:t>
      </w:r>
      <w:r w:rsidR="009778CD" w:rsidRPr="002C3455">
        <w:rPr>
          <w:rFonts w:ascii="Times New Roman" w:eastAsia="Times New Roman" w:hAnsi="Times New Roman" w:cs="Times New Roman"/>
          <w:sz w:val="24"/>
          <w:szCs w:val="24"/>
          <w:lang w:eastAsia="ru-RU"/>
        </w:rPr>
        <w:t xml:space="preserve">; </w:t>
      </w:r>
    </w:p>
    <w:p w:rsidR="009778CD" w:rsidRPr="003D7A68" w:rsidRDefault="002C3455" w:rsidP="00F91B46">
      <w:pPr>
        <w:spacing w:after="0" w:line="360" w:lineRule="auto"/>
        <w:ind w:firstLine="708"/>
        <w:jc w:val="both"/>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отсутствует тесное взаимодействие </w:t>
      </w:r>
      <w:r w:rsidR="003D7A68" w:rsidRPr="003D7A68">
        <w:rPr>
          <w:rFonts w:ascii="Times New Roman" w:eastAsia="Calibri" w:hAnsi="Times New Roman" w:cs="Times New Roman"/>
          <w:sz w:val="24"/>
          <w:szCs w:val="28"/>
        </w:rPr>
        <w:t>университетов и государства</w:t>
      </w:r>
      <w:r>
        <w:rPr>
          <w:rFonts w:ascii="Times New Roman" w:eastAsia="Calibri" w:hAnsi="Times New Roman" w:cs="Times New Roman"/>
          <w:sz w:val="24"/>
          <w:szCs w:val="28"/>
        </w:rPr>
        <w:t xml:space="preserve"> по вопросам продвижения российских вузов на международном рынке образования</w:t>
      </w:r>
      <w:r w:rsidR="003D7A68" w:rsidRPr="003D7A68">
        <w:rPr>
          <w:rFonts w:ascii="Times New Roman" w:eastAsia="Calibri" w:hAnsi="Times New Roman" w:cs="Times New Roman"/>
          <w:sz w:val="24"/>
          <w:szCs w:val="28"/>
        </w:rPr>
        <w:t>,</w:t>
      </w:r>
      <w:r>
        <w:rPr>
          <w:rFonts w:ascii="Times New Roman" w:eastAsia="Calibri" w:hAnsi="Times New Roman" w:cs="Times New Roman"/>
          <w:sz w:val="24"/>
          <w:szCs w:val="28"/>
        </w:rPr>
        <w:t xml:space="preserve"> а также в деле создания эффективных сервисов поддержки международных специалистов</w:t>
      </w:r>
      <w:r w:rsidR="00387FDA">
        <w:rPr>
          <w:rFonts w:ascii="Times New Roman" w:eastAsia="Calibri" w:hAnsi="Times New Roman" w:cs="Times New Roman"/>
          <w:sz w:val="24"/>
          <w:szCs w:val="28"/>
        </w:rPr>
        <w:t xml:space="preserve">, например по таким вопросам, как </w:t>
      </w:r>
      <w:r w:rsidR="003D7A68" w:rsidRPr="003D7A68">
        <w:rPr>
          <w:rFonts w:ascii="Times New Roman" w:eastAsia="Calibri" w:hAnsi="Times New Roman" w:cs="Times New Roman"/>
          <w:sz w:val="24"/>
          <w:szCs w:val="28"/>
        </w:rPr>
        <w:t xml:space="preserve"> </w:t>
      </w:r>
      <w:r w:rsidR="00387FDA" w:rsidRPr="003D7A68">
        <w:rPr>
          <w:rFonts w:ascii="Times New Roman" w:eastAsia="Calibri" w:hAnsi="Times New Roman" w:cs="Times New Roman"/>
          <w:sz w:val="24"/>
          <w:szCs w:val="28"/>
        </w:rPr>
        <w:t>упрощение миграционных правил для некоторых категорий международных специалистов и членов их семей</w:t>
      </w:r>
      <w:r w:rsidR="00387FDA">
        <w:rPr>
          <w:rFonts w:ascii="Times New Roman" w:eastAsia="Calibri" w:hAnsi="Times New Roman" w:cs="Times New Roman"/>
          <w:sz w:val="24"/>
          <w:szCs w:val="28"/>
        </w:rPr>
        <w:t>, разработка и реализация</w:t>
      </w:r>
      <w:r w:rsidR="00387FDA" w:rsidRPr="003D7A68">
        <w:rPr>
          <w:rFonts w:ascii="Times New Roman" w:eastAsia="Calibri" w:hAnsi="Times New Roman" w:cs="Times New Roman"/>
          <w:sz w:val="24"/>
          <w:szCs w:val="28"/>
        </w:rPr>
        <w:t xml:space="preserve"> программ глобальной информационной поддержки международных специалистов, </w:t>
      </w:r>
      <w:r w:rsidR="003D7A68" w:rsidRPr="003D7A68">
        <w:rPr>
          <w:rFonts w:ascii="Times New Roman" w:eastAsia="Calibri" w:hAnsi="Times New Roman" w:cs="Times New Roman"/>
          <w:sz w:val="24"/>
          <w:szCs w:val="28"/>
        </w:rPr>
        <w:t>программ пенси</w:t>
      </w:r>
      <w:r w:rsidR="00387FDA">
        <w:rPr>
          <w:rFonts w:ascii="Times New Roman" w:eastAsia="Calibri" w:hAnsi="Times New Roman" w:cs="Times New Roman"/>
          <w:sz w:val="24"/>
          <w:szCs w:val="28"/>
        </w:rPr>
        <w:t>онного обеспечения и</w:t>
      </w:r>
      <w:r w:rsidR="003D7A68" w:rsidRPr="003D7A68">
        <w:rPr>
          <w:rFonts w:ascii="Times New Roman" w:eastAsia="Calibri" w:hAnsi="Times New Roman" w:cs="Times New Roman"/>
          <w:sz w:val="24"/>
          <w:szCs w:val="28"/>
        </w:rPr>
        <w:t xml:space="preserve"> медицинского страхования</w:t>
      </w:r>
      <w:r w:rsidR="00387FDA">
        <w:rPr>
          <w:rFonts w:ascii="Times New Roman" w:eastAsia="Calibri" w:hAnsi="Times New Roman" w:cs="Times New Roman"/>
          <w:sz w:val="24"/>
          <w:szCs w:val="28"/>
        </w:rPr>
        <w:t xml:space="preserve"> международных специалистов и</w:t>
      </w:r>
      <w:proofErr w:type="gramEnd"/>
      <w:r w:rsidR="00387FDA">
        <w:rPr>
          <w:rFonts w:ascii="Times New Roman" w:eastAsia="Calibri" w:hAnsi="Times New Roman" w:cs="Times New Roman"/>
          <w:sz w:val="24"/>
          <w:szCs w:val="28"/>
        </w:rPr>
        <w:t xml:space="preserve"> др</w:t>
      </w:r>
      <w:r w:rsidR="003D7A68" w:rsidRPr="003D7A68">
        <w:rPr>
          <w:rFonts w:ascii="Times New Roman" w:eastAsia="Calibri" w:hAnsi="Times New Roman" w:cs="Times New Roman"/>
          <w:sz w:val="24"/>
          <w:szCs w:val="28"/>
        </w:rPr>
        <w:t>.</w:t>
      </w:r>
    </w:p>
    <w:p w:rsidR="00387FDA" w:rsidRDefault="00E03635" w:rsidP="00F91B4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00387FDA">
        <w:rPr>
          <w:rFonts w:ascii="Times New Roman" w:hAnsi="Times New Roman" w:cs="Times New Roman"/>
          <w:sz w:val="24"/>
          <w:szCs w:val="24"/>
        </w:rPr>
        <w:t xml:space="preserve">настоящего </w:t>
      </w:r>
      <w:r>
        <w:rPr>
          <w:rFonts w:ascii="Times New Roman" w:hAnsi="Times New Roman" w:cs="Times New Roman"/>
          <w:sz w:val="24"/>
          <w:szCs w:val="24"/>
        </w:rPr>
        <w:t xml:space="preserve">исследования </w:t>
      </w:r>
      <w:r w:rsidR="008E33A8">
        <w:rPr>
          <w:rFonts w:ascii="Times New Roman" w:hAnsi="Times New Roman" w:cs="Times New Roman"/>
          <w:sz w:val="24"/>
          <w:szCs w:val="24"/>
        </w:rPr>
        <w:t xml:space="preserve">были </w:t>
      </w:r>
      <w:r w:rsidR="00387FDA">
        <w:rPr>
          <w:rFonts w:ascii="Times New Roman" w:hAnsi="Times New Roman" w:cs="Times New Roman"/>
          <w:sz w:val="24"/>
          <w:szCs w:val="24"/>
        </w:rPr>
        <w:t xml:space="preserve">описаны и </w:t>
      </w:r>
      <w:r w:rsidR="008E33A8">
        <w:rPr>
          <w:rFonts w:ascii="Times New Roman" w:hAnsi="Times New Roman" w:cs="Times New Roman"/>
          <w:sz w:val="24"/>
          <w:szCs w:val="24"/>
        </w:rPr>
        <w:t>предложены</w:t>
      </w:r>
      <w:r>
        <w:rPr>
          <w:rFonts w:ascii="Times New Roman" w:hAnsi="Times New Roman" w:cs="Times New Roman"/>
          <w:sz w:val="24"/>
          <w:szCs w:val="24"/>
        </w:rPr>
        <w:t xml:space="preserve"> </w:t>
      </w:r>
      <w:r w:rsidR="00387FDA">
        <w:rPr>
          <w:rFonts w:ascii="Times New Roman" w:hAnsi="Times New Roman" w:cs="Times New Roman"/>
          <w:sz w:val="24"/>
          <w:szCs w:val="24"/>
        </w:rPr>
        <w:t xml:space="preserve">к внедрению </w:t>
      </w:r>
      <w:r>
        <w:rPr>
          <w:rFonts w:ascii="Times New Roman" w:hAnsi="Times New Roman" w:cs="Times New Roman"/>
          <w:sz w:val="24"/>
          <w:szCs w:val="24"/>
        </w:rPr>
        <w:t>наиболее перспективн</w:t>
      </w:r>
      <w:r w:rsidR="008E33A8">
        <w:rPr>
          <w:rFonts w:ascii="Times New Roman" w:hAnsi="Times New Roman" w:cs="Times New Roman"/>
          <w:sz w:val="24"/>
          <w:szCs w:val="24"/>
        </w:rPr>
        <w:t xml:space="preserve">ые </w:t>
      </w:r>
      <w:r w:rsidR="00387FDA">
        <w:rPr>
          <w:rFonts w:ascii="Times New Roman" w:hAnsi="Times New Roman" w:cs="Times New Roman"/>
          <w:sz w:val="24"/>
          <w:szCs w:val="24"/>
        </w:rPr>
        <w:t>для российских университетов</w:t>
      </w:r>
      <w:r>
        <w:rPr>
          <w:rFonts w:ascii="Times New Roman" w:hAnsi="Times New Roman" w:cs="Times New Roman"/>
          <w:sz w:val="24"/>
          <w:szCs w:val="24"/>
        </w:rPr>
        <w:t xml:space="preserve"> профессиональные и социально-бытов</w:t>
      </w:r>
      <w:r w:rsidR="000A7C2A">
        <w:rPr>
          <w:rFonts w:ascii="Times New Roman" w:hAnsi="Times New Roman" w:cs="Times New Roman"/>
          <w:sz w:val="24"/>
          <w:szCs w:val="24"/>
        </w:rPr>
        <w:t>ые</w:t>
      </w:r>
      <w:r>
        <w:rPr>
          <w:rFonts w:ascii="Times New Roman" w:hAnsi="Times New Roman" w:cs="Times New Roman"/>
          <w:sz w:val="24"/>
          <w:szCs w:val="24"/>
        </w:rPr>
        <w:t xml:space="preserve"> сервисы</w:t>
      </w:r>
      <w:r w:rsidR="000A7C2A">
        <w:rPr>
          <w:rFonts w:ascii="Times New Roman" w:hAnsi="Times New Roman" w:cs="Times New Roman"/>
          <w:sz w:val="24"/>
          <w:szCs w:val="24"/>
        </w:rPr>
        <w:t xml:space="preserve"> поддержки.</w:t>
      </w:r>
      <w:r w:rsidR="00387FDA">
        <w:rPr>
          <w:rFonts w:ascii="Times New Roman" w:hAnsi="Times New Roman" w:cs="Times New Roman"/>
          <w:sz w:val="24"/>
          <w:szCs w:val="24"/>
        </w:rPr>
        <w:t xml:space="preserve"> </w:t>
      </w:r>
    </w:p>
    <w:p w:rsidR="00E03635" w:rsidRDefault="00387FDA" w:rsidP="00F91B4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Таким образом, результаты проведённого исследования, представленные в настоящем отчёте, могут быть использованы для разработки методической и нормативной базы для создания эффективных сервисов поддержки международных специалистов в российских вузах.</w:t>
      </w:r>
    </w:p>
    <w:p w:rsidR="00387FDA" w:rsidRDefault="00387FDA" w:rsidP="00F91B46">
      <w:pPr>
        <w:spacing w:after="0" w:line="360" w:lineRule="auto"/>
        <w:ind w:firstLine="709"/>
        <w:contextualSpacing/>
        <w:jc w:val="both"/>
        <w:rPr>
          <w:rFonts w:ascii="Times New Roman" w:hAnsi="Times New Roman" w:cs="Times New Roman"/>
          <w:sz w:val="24"/>
          <w:szCs w:val="24"/>
        </w:rPr>
      </w:pPr>
    </w:p>
    <w:p w:rsidR="00671FE0" w:rsidRPr="00102171" w:rsidRDefault="00671FE0" w:rsidP="00F91B46">
      <w:pPr>
        <w:spacing w:line="360" w:lineRule="auto"/>
        <w:rPr>
          <w:rFonts w:ascii="Times New Roman" w:hAnsi="Times New Roman" w:cs="Times New Roman"/>
          <w:sz w:val="24"/>
          <w:szCs w:val="24"/>
        </w:rPr>
      </w:pPr>
      <w:r w:rsidRPr="00102171">
        <w:rPr>
          <w:rFonts w:ascii="Times New Roman" w:hAnsi="Times New Roman" w:cs="Times New Roman"/>
          <w:sz w:val="24"/>
          <w:szCs w:val="24"/>
        </w:rPr>
        <w:br w:type="page"/>
      </w:r>
    </w:p>
    <w:p w:rsidR="004C39DA" w:rsidRPr="003251A2" w:rsidRDefault="00324E03" w:rsidP="003739AA">
      <w:pPr>
        <w:spacing w:after="200" w:line="360" w:lineRule="auto"/>
        <w:jc w:val="center"/>
        <w:outlineLvl w:val="0"/>
        <w:rPr>
          <w:rFonts w:ascii="Times New Roman" w:hAnsi="Times New Roman" w:cs="Times New Roman"/>
          <w:b/>
          <w:caps/>
          <w:sz w:val="24"/>
          <w:szCs w:val="24"/>
          <w:lang w:val="en-US"/>
        </w:rPr>
      </w:pPr>
      <w:bookmarkStart w:id="21" w:name="_Toc430038615"/>
      <w:r w:rsidRPr="00324E03">
        <w:rPr>
          <w:rFonts w:ascii="Times New Roman" w:hAnsi="Times New Roman" w:cs="Times New Roman"/>
          <w:b/>
          <w:caps/>
          <w:sz w:val="24"/>
          <w:szCs w:val="24"/>
        </w:rPr>
        <w:lastRenderedPageBreak/>
        <w:t>Список</w:t>
      </w:r>
      <w:r w:rsidRPr="003251A2">
        <w:rPr>
          <w:rFonts w:ascii="Times New Roman" w:hAnsi="Times New Roman" w:cs="Times New Roman"/>
          <w:b/>
          <w:caps/>
          <w:sz w:val="24"/>
          <w:szCs w:val="24"/>
          <w:lang w:val="en-US"/>
        </w:rPr>
        <w:t xml:space="preserve"> </w:t>
      </w:r>
      <w:r w:rsidRPr="00324E03">
        <w:rPr>
          <w:rFonts w:ascii="Times New Roman" w:hAnsi="Times New Roman" w:cs="Times New Roman"/>
          <w:b/>
          <w:caps/>
          <w:sz w:val="24"/>
          <w:szCs w:val="24"/>
        </w:rPr>
        <w:t>использованных</w:t>
      </w:r>
      <w:r w:rsidRPr="003251A2">
        <w:rPr>
          <w:rFonts w:ascii="Times New Roman" w:hAnsi="Times New Roman" w:cs="Times New Roman"/>
          <w:b/>
          <w:caps/>
          <w:sz w:val="24"/>
          <w:szCs w:val="24"/>
          <w:lang w:val="en-US"/>
        </w:rPr>
        <w:t xml:space="preserve"> </w:t>
      </w:r>
      <w:r w:rsidRPr="00324E03">
        <w:rPr>
          <w:rFonts w:ascii="Times New Roman" w:hAnsi="Times New Roman" w:cs="Times New Roman"/>
          <w:b/>
          <w:caps/>
          <w:sz w:val="24"/>
          <w:szCs w:val="24"/>
        </w:rPr>
        <w:t>источников</w:t>
      </w:r>
      <w:bookmarkEnd w:id="21"/>
      <w:r w:rsidR="0065086C">
        <w:rPr>
          <w:rStyle w:val="ae"/>
          <w:rFonts w:ascii="Times New Roman" w:hAnsi="Times New Roman" w:cs="Times New Roman"/>
          <w:b/>
          <w:caps/>
          <w:sz w:val="24"/>
          <w:szCs w:val="24"/>
        </w:rPr>
        <w:footnoteReference w:id="39"/>
      </w:r>
    </w:p>
    <w:p w:rsidR="007C047C" w:rsidRPr="009B12B3" w:rsidRDefault="007C047C" w:rsidP="00F91B46">
      <w:pPr>
        <w:tabs>
          <w:tab w:val="left" w:pos="0"/>
        </w:tabs>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 xml:space="preserve">1. </w:t>
      </w:r>
      <w:proofErr w:type="spellStart"/>
      <w:r w:rsidRPr="009B12B3">
        <w:rPr>
          <w:rFonts w:ascii="Times New Roman" w:hAnsi="Times New Roman" w:cs="Times New Roman"/>
          <w:sz w:val="24"/>
          <w:szCs w:val="24"/>
          <w:lang w:val="en-US"/>
        </w:rPr>
        <w:t>Chompalov</w:t>
      </w:r>
      <w:proofErr w:type="spellEnd"/>
      <w:r w:rsidRPr="009B12B3">
        <w:rPr>
          <w:rFonts w:ascii="Times New Roman" w:hAnsi="Times New Roman" w:cs="Times New Roman"/>
          <w:sz w:val="24"/>
          <w:szCs w:val="24"/>
          <w:lang w:val="en-US"/>
        </w:rPr>
        <w:t xml:space="preserve"> I. Brain drain from Bulgaria before and after the transition to democracy // Bulgarian Research Symposium and Network Meeting. – 2000. </w:t>
      </w:r>
      <w:proofErr w:type="gramStart"/>
      <w:r w:rsidRPr="009B12B3">
        <w:rPr>
          <w:rFonts w:ascii="Times New Roman" w:hAnsi="Times New Roman" w:cs="Times New Roman"/>
          <w:sz w:val="24"/>
          <w:szCs w:val="24"/>
          <w:lang w:val="en-US"/>
        </w:rPr>
        <w:t>– Т. 7.</w:t>
      </w:r>
      <w:proofErr w:type="gramEnd"/>
    </w:p>
    <w:p w:rsidR="007C047C" w:rsidRPr="009B12B3" w:rsidRDefault="00C017BA" w:rsidP="00F91B46">
      <w:pPr>
        <w:tabs>
          <w:tab w:val="left" w:pos="0"/>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7C047C" w:rsidRPr="009B12B3">
        <w:rPr>
          <w:rFonts w:ascii="Times New Roman" w:hAnsi="Times New Roman" w:cs="Times New Roman"/>
          <w:sz w:val="24"/>
          <w:szCs w:val="24"/>
          <w:lang w:val="en-US"/>
        </w:rPr>
        <w:t>Dickson D. Mitigating the brain drain is a moral necessity // Science and development network. – 2003. – Т. 29</w:t>
      </w:r>
    </w:p>
    <w:p w:rsidR="007C047C" w:rsidRPr="009B12B3" w:rsidRDefault="00AA0C49" w:rsidP="00F91B46">
      <w:pPr>
        <w:tabs>
          <w:tab w:val="left" w:pos="0"/>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7C047C" w:rsidRPr="009B12B3">
        <w:rPr>
          <w:rFonts w:ascii="Times New Roman" w:hAnsi="Times New Roman" w:cs="Times New Roman"/>
          <w:sz w:val="24"/>
          <w:szCs w:val="24"/>
          <w:lang w:val="en-US"/>
        </w:rPr>
        <w:t>Martin</w:t>
      </w:r>
      <w:r w:rsidR="003251A2" w:rsidRPr="003251A2">
        <w:rPr>
          <w:rFonts w:ascii="Times New Roman" w:hAnsi="Times New Roman" w:cs="Times New Roman"/>
          <w:sz w:val="24"/>
          <w:szCs w:val="24"/>
          <w:lang w:val="en-US"/>
        </w:rPr>
        <w:noBreakHyphen/>
      </w:r>
      <w:proofErr w:type="spellStart"/>
      <w:r w:rsidR="007C047C" w:rsidRPr="009B12B3">
        <w:rPr>
          <w:rFonts w:ascii="Times New Roman" w:hAnsi="Times New Roman" w:cs="Times New Roman"/>
          <w:sz w:val="24"/>
          <w:szCs w:val="24"/>
          <w:lang w:val="en-US"/>
        </w:rPr>
        <w:t>Rovet</w:t>
      </w:r>
      <w:proofErr w:type="spellEnd"/>
      <w:r w:rsidR="007C047C" w:rsidRPr="009B12B3">
        <w:rPr>
          <w:rFonts w:ascii="Times New Roman" w:hAnsi="Times New Roman" w:cs="Times New Roman"/>
          <w:sz w:val="24"/>
          <w:szCs w:val="24"/>
          <w:lang w:val="en-US"/>
        </w:rPr>
        <w:t xml:space="preserve"> D. Opportunities for outstanding young scientists in Europe to create an independent research team. – </w:t>
      </w:r>
      <w:r w:rsidR="003251A2" w:rsidRPr="009B12B3">
        <w:rPr>
          <w:rFonts w:ascii="Times New Roman" w:hAnsi="Times New Roman" w:cs="Times New Roman"/>
          <w:sz w:val="24"/>
          <w:szCs w:val="24"/>
          <w:lang w:val="en-US"/>
        </w:rPr>
        <w:t>Strasbourg:</w:t>
      </w:r>
      <w:r w:rsidR="007C047C" w:rsidRPr="009B12B3">
        <w:rPr>
          <w:rFonts w:ascii="Times New Roman" w:hAnsi="Times New Roman" w:cs="Times New Roman"/>
          <w:sz w:val="24"/>
          <w:szCs w:val="24"/>
          <w:lang w:val="en-US"/>
        </w:rPr>
        <w:t xml:space="preserve"> European Science Foundation, 2003.</w:t>
      </w:r>
    </w:p>
    <w:p w:rsidR="007C047C" w:rsidRPr="009B12B3" w:rsidRDefault="007C047C" w:rsidP="00F91B46">
      <w:pPr>
        <w:tabs>
          <w:tab w:val="left" w:pos="0"/>
        </w:tabs>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 xml:space="preserve">4. </w:t>
      </w:r>
      <w:proofErr w:type="spellStart"/>
      <w:r w:rsidRPr="009B12B3">
        <w:rPr>
          <w:rFonts w:ascii="Times New Roman" w:hAnsi="Times New Roman" w:cs="Times New Roman"/>
          <w:sz w:val="24"/>
          <w:szCs w:val="24"/>
          <w:lang w:val="en-US"/>
        </w:rPr>
        <w:t>Blachford</w:t>
      </w:r>
      <w:proofErr w:type="spellEnd"/>
      <w:r w:rsidRPr="009B12B3">
        <w:rPr>
          <w:rFonts w:ascii="Times New Roman" w:hAnsi="Times New Roman" w:cs="Times New Roman"/>
          <w:sz w:val="24"/>
          <w:szCs w:val="24"/>
          <w:lang w:val="en-US"/>
        </w:rPr>
        <w:t xml:space="preserve"> D. R., Zhang B. Rethinking international migration of human capital and brain circulation: The case of Chinese</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Canadian academics // Journal of Studies in International Education. – 2013.</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5. Sustainability Report 2013–2014 [Electronic resource] //</w:t>
      </w:r>
      <w:r w:rsidR="00AA0C49">
        <w:rPr>
          <w:rFonts w:ascii="Times New Roman" w:hAnsi="Times New Roman" w:cs="Times New Roman"/>
          <w:sz w:val="24"/>
          <w:szCs w:val="24"/>
          <w:lang w:val="en-US"/>
        </w:rPr>
        <w:t xml:space="preserve"> ETH Zurich [Official website]. </w:t>
      </w:r>
      <w:r w:rsidR="003251A2">
        <w:rPr>
          <w:rFonts w:ascii="Times New Roman" w:hAnsi="Times New Roman" w:cs="Times New Roman"/>
          <w:sz w:val="24"/>
          <w:szCs w:val="24"/>
          <w:lang w:val="en-US"/>
        </w:rPr>
        <w:noBreakHyphen/>
      </w:r>
      <w:r w:rsidR="00AA0C49">
        <w:rPr>
          <w:rFonts w:ascii="Times New Roman" w:hAnsi="Times New Roman" w:cs="Times New Roman"/>
          <w:sz w:val="24"/>
          <w:szCs w:val="24"/>
          <w:lang w:val="en-US"/>
        </w:rPr>
        <w:t> URL: </w:t>
      </w:r>
      <w:r w:rsidR="00AA0C49" w:rsidRPr="00AA0C49">
        <w:rPr>
          <w:rFonts w:ascii="Times New Roman" w:hAnsi="Times New Roman" w:cs="Times New Roman"/>
          <w:sz w:val="24"/>
          <w:szCs w:val="24"/>
          <w:lang w:val="en-US"/>
        </w:rPr>
        <w:t>https://www.ethz.ch/content/dam/ethz/main/eth-</w:t>
      </w:r>
      <w:r w:rsidR="00AA0C49">
        <w:rPr>
          <w:rFonts w:ascii="Times New Roman" w:hAnsi="Times New Roman" w:cs="Times New Roman"/>
          <w:sz w:val="24"/>
          <w:szCs w:val="24"/>
          <w:lang w:val="en-US"/>
        </w:rPr>
        <w:t> </w:t>
      </w:r>
      <w:r w:rsidRPr="009B12B3">
        <w:rPr>
          <w:rFonts w:ascii="Times New Roman" w:hAnsi="Times New Roman" w:cs="Times New Roman"/>
          <w:sz w:val="24"/>
          <w:szCs w:val="24"/>
          <w:lang w:val="en-US"/>
        </w:rPr>
        <w:t>zurich/nachhaltigkeit/Berichte/Nachhaltigkeitsbericht/ETHzurich_Sustainability_Report_20132014web.pdf (access date: 13.08.2015).</w:t>
      </w:r>
    </w:p>
    <w:p w:rsidR="007C047C" w:rsidRPr="00187B2C" w:rsidRDefault="007C047C" w:rsidP="00F91B46">
      <w:pPr>
        <w:spacing w:after="0" w:line="360" w:lineRule="auto"/>
        <w:ind w:firstLine="567"/>
        <w:jc w:val="both"/>
        <w:rPr>
          <w:rStyle w:val="a7"/>
          <w:rFonts w:ascii="Times New Roman" w:hAnsi="Times New Roman" w:cs="Times New Roman"/>
          <w:color w:val="000000" w:themeColor="text1"/>
          <w:sz w:val="24"/>
          <w:szCs w:val="24"/>
          <w:u w:val="none"/>
          <w:lang w:val="en-US"/>
        </w:rPr>
      </w:pPr>
      <w:r w:rsidRPr="009B12B3">
        <w:rPr>
          <w:rFonts w:ascii="Times New Roman" w:hAnsi="Times New Roman" w:cs="Times New Roman"/>
          <w:sz w:val="24"/>
          <w:szCs w:val="24"/>
          <w:lang w:val="en-US"/>
        </w:rPr>
        <w:t xml:space="preserve">6. ANU 2020 Strategy [Electronic resource] // The Australian National University. </w:t>
      </w:r>
      <w:proofErr w:type="gramStart"/>
      <w:r w:rsidRPr="009B12B3">
        <w:rPr>
          <w:rFonts w:ascii="Times New Roman" w:hAnsi="Times New Roman" w:cs="Times New Roman"/>
          <w:sz w:val="24"/>
          <w:szCs w:val="24"/>
          <w:lang w:val="en-US"/>
        </w:rPr>
        <w:t>[Official website].</w:t>
      </w:r>
      <w:proofErr w:type="gramEnd"/>
      <w:r w:rsidRPr="009B12B3">
        <w:rPr>
          <w:rFonts w:ascii="Times New Roman" w:hAnsi="Times New Roman" w:cs="Times New Roman"/>
          <w:sz w:val="24"/>
          <w:szCs w:val="24"/>
          <w:lang w:val="en-US"/>
        </w:rPr>
        <w:t xml:space="preserv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http://www.anu.edu.au/files/review/anu</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2020</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strategy.pdf</w:t>
      </w:r>
      <w:r w:rsidRPr="00187B2C">
        <w:rPr>
          <w:rStyle w:val="a7"/>
          <w:rFonts w:ascii="Times New Roman" w:hAnsi="Times New Roman" w:cs="Times New Roman"/>
          <w:color w:val="000000" w:themeColor="text1"/>
          <w:sz w:val="24"/>
          <w:szCs w:val="24"/>
          <w:u w:val="none"/>
          <w:lang w:val="en-US"/>
        </w:rPr>
        <w:t xml:space="preserve"> (access date: 13.08.2015).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7. The University of Queensland Strategic Plan 2014</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2017 [Electronic resource] // The Univers</w:t>
      </w:r>
      <w:r w:rsidR="005A64EE">
        <w:rPr>
          <w:rFonts w:ascii="Times New Roman" w:hAnsi="Times New Roman" w:cs="Times New Roman"/>
          <w:sz w:val="24"/>
          <w:szCs w:val="24"/>
          <w:lang w:val="en-US"/>
        </w:rPr>
        <w:t>ity of Queensland. </w:t>
      </w:r>
      <w:proofErr w:type="gramStart"/>
      <w:r w:rsidR="005A64EE">
        <w:rPr>
          <w:rFonts w:ascii="Times New Roman" w:hAnsi="Times New Roman" w:cs="Times New Roman"/>
          <w:sz w:val="24"/>
          <w:szCs w:val="24"/>
          <w:lang w:val="en-US"/>
        </w:rPr>
        <w:t>[Official </w:t>
      </w:r>
      <w:r w:rsidRPr="009B12B3">
        <w:rPr>
          <w:rFonts w:ascii="Times New Roman" w:hAnsi="Times New Roman" w:cs="Times New Roman"/>
          <w:sz w:val="24"/>
          <w:szCs w:val="24"/>
          <w:lang w:val="en-US"/>
        </w:rPr>
        <w:t>website].</w:t>
      </w:r>
      <w:proofErr w:type="gramEnd"/>
      <w:r w:rsidRPr="009B12B3">
        <w:rPr>
          <w:rFonts w:ascii="Times New Roman" w:hAnsi="Times New Roman" w:cs="Times New Roman"/>
          <w:sz w:val="24"/>
          <w:szCs w:val="24"/>
          <w:lang w:val="en-US"/>
        </w:rPr>
        <w:t xml:space="preserve"> </w:t>
      </w:r>
      <w:r w:rsidR="003251A2">
        <w:rPr>
          <w:rFonts w:ascii="Times New Roman" w:hAnsi="Times New Roman" w:cs="Times New Roman"/>
          <w:sz w:val="24"/>
          <w:szCs w:val="24"/>
          <w:lang w:val="en-US"/>
        </w:rPr>
        <w:noBreakHyphen/>
      </w:r>
      <w:r w:rsidR="005A64EE">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http://www.uq.edu.au/about/docs/strategicplan/StrategicPlan2014.pdf (access date: 13.08.2015).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 xml:space="preserve">8. We’ve </w:t>
      </w:r>
      <w:proofErr w:type="gramStart"/>
      <w:r w:rsidRPr="009B12B3">
        <w:rPr>
          <w:rFonts w:ascii="Times New Roman" w:hAnsi="Times New Roman" w:cs="Times New Roman"/>
          <w:sz w:val="24"/>
          <w:szCs w:val="24"/>
          <w:lang w:val="en-US"/>
        </w:rPr>
        <w:t>Got</w:t>
      </w:r>
      <w:proofErr w:type="gramEnd"/>
      <w:r w:rsidRPr="009B12B3">
        <w:rPr>
          <w:rFonts w:ascii="Times New Roman" w:hAnsi="Times New Roman" w:cs="Times New Roman"/>
          <w:sz w:val="24"/>
          <w:szCs w:val="24"/>
          <w:lang w:val="en-US"/>
        </w:rPr>
        <w:t xml:space="preserve"> The BRAINS For The F</w:t>
      </w:r>
      <w:r w:rsidR="003251A2">
        <w:rPr>
          <w:rFonts w:ascii="Times New Roman" w:hAnsi="Times New Roman" w:cs="Times New Roman"/>
          <w:sz w:val="24"/>
          <w:szCs w:val="24"/>
          <w:lang w:val="en-US"/>
        </w:rPr>
        <w:t>uture</w:t>
      </w:r>
      <w:r w:rsidRPr="009B12B3">
        <w:rPr>
          <w:rFonts w:ascii="Times New Roman" w:hAnsi="Times New Roman" w:cs="Times New Roman"/>
          <w:sz w:val="24"/>
          <w:szCs w:val="24"/>
          <w:lang w:val="en-US"/>
        </w:rPr>
        <w:t xml:space="preserve">. </w:t>
      </w:r>
      <w:proofErr w:type="spellStart"/>
      <w:r w:rsidRPr="009B12B3">
        <w:rPr>
          <w:rFonts w:ascii="Times New Roman" w:hAnsi="Times New Roman" w:cs="Times New Roman"/>
          <w:sz w:val="24"/>
          <w:szCs w:val="24"/>
          <w:lang w:val="en-US"/>
        </w:rPr>
        <w:t>Technische</w:t>
      </w:r>
      <w:proofErr w:type="spellEnd"/>
      <w:r w:rsidRPr="009B12B3">
        <w:rPr>
          <w:rFonts w:ascii="Times New Roman" w:hAnsi="Times New Roman" w:cs="Times New Roman"/>
          <w:sz w:val="24"/>
          <w:szCs w:val="24"/>
          <w:lang w:val="en-US"/>
        </w:rPr>
        <w:t xml:space="preserve"> </w:t>
      </w:r>
      <w:proofErr w:type="spellStart"/>
      <w:r w:rsidRPr="009B12B3">
        <w:rPr>
          <w:rFonts w:ascii="Times New Roman" w:hAnsi="Times New Roman" w:cs="Times New Roman"/>
          <w:sz w:val="24"/>
          <w:szCs w:val="24"/>
          <w:lang w:val="en-US"/>
        </w:rPr>
        <w:t>Universität</w:t>
      </w:r>
      <w:proofErr w:type="spellEnd"/>
      <w:r w:rsidRPr="009B12B3">
        <w:rPr>
          <w:rFonts w:ascii="Times New Roman" w:hAnsi="Times New Roman" w:cs="Times New Roman"/>
          <w:sz w:val="24"/>
          <w:szCs w:val="24"/>
          <w:lang w:val="en-US"/>
        </w:rPr>
        <w:t xml:space="preserve"> Berlin – A Portr</w:t>
      </w:r>
      <w:r w:rsidR="005A64EE">
        <w:rPr>
          <w:rFonts w:ascii="Times New Roman" w:hAnsi="Times New Roman" w:cs="Times New Roman"/>
          <w:sz w:val="24"/>
          <w:szCs w:val="24"/>
          <w:lang w:val="en-US"/>
        </w:rPr>
        <w:t>ait [Electronic resource] // TU </w:t>
      </w:r>
      <w:r w:rsidRPr="009B12B3">
        <w:rPr>
          <w:rFonts w:ascii="Times New Roman" w:hAnsi="Times New Roman" w:cs="Times New Roman"/>
          <w:sz w:val="24"/>
          <w:szCs w:val="24"/>
          <w:lang w:val="en-US"/>
        </w:rPr>
        <w:t>Berl</w:t>
      </w:r>
      <w:r w:rsidR="005A64EE">
        <w:rPr>
          <w:rFonts w:ascii="Times New Roman" w:hAnsi="Times New Roman" w:cs="Times New Roman"/>
          <w:sz w:val="24"/>
          <w:szCs w:val="24"/>
          <w:lang w:val="en-US"/>
        </w:rPr>
        <w:t>in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5A64EE">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http://www.tu</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berlin.de/fileadmin/a70100710/Dokumentationen/Imagematerial/Broschueren/Imagebroschuere/TUB</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Imagebroschuere_2013_engl.pdf (access date: 13.08.2015).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 xml:space="preserve">9. Tenure track career system [Electronic resource] // Aalto University [Official 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http://www.aalto.fi/en/about/careers/tenure_track/ (access date: 13.08.2015).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10. European Research Area Progress Report 2014 [Electronic resource] /</w:t>
      </w:r>
      <w:r w:rsidR="001767AB">
        <w:rPr>
          <w:rFonts w:ascii="Times New Roman" w:hAnsi="Times New Roman" w:cs="Times New Roman"/>
          <w:sz w:val="24"/>
          <w:szCs w:val="24"/>
          <w:lang w:val="en-US"/>
        </w:rPr>
        <w:t>/ European Commission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1767AB">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http://ec.europa.eu/research/era/pdf/era_progress_report2014/era_progress</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report_150521.pdf (access date: 13.08.2015).</w:t>
      </w:r>
    </w:p>
    <w:p w:rsidR="001767AB"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lastRenderedPageBreak/>
        <w:t xml:space="preserve">11. </w:t>
      </w:r>
      <w:proofErr w:type="spellStart"/>
      <w:r w:rsidRPr="009B12B3">
        <w:rPr>
          <w:rFonts w:ascii="Times New Roman" w:hAnsi="Times New Roman" w:cs="Times New Roman"/>
          <w:sz w:val="24"/>
          <w:szCs w:val="24"/>
          <w:lang w:val="en-US"/>
        </w:rPr>
        <w:t>Dötsch</w:t>
      </w:r>
      <w:proofErr w:type="spellEnd"/>
      <w:r w:rsidRPr="009B12B3">
        <w:rPr>
          <w:rFonts w:ascii="Times New Roman" w:hAnsi="Times New Roman" w:cs="Times New Roman"/>
          <w:sz w:val="24"/>
          <w:szCs w:val="24"/>
          <w:lang w:val="en-US"/>
        </w:rPr>
        <w:t xml:space="preserve"> V. On track to tenure</w:t>
      </w:r>
      <w:r w:rsidRPr="009B12B3">
        <w:rPr>
          <w:rFonts w:ascii="Cambria Math" w:hAnsi="Cambria Math" w:cs="Cambria Math"/>
          <w:sz w:val="24"/>
          <w:szCs w:val="24"/>
          <w:lang w:val="en-US"/>
        </w:rPr>
        <w:t>‐</w:t>
      </w:r>
      <w:r w:rsidRPr="009B12B3">
        <w:rPr>
          <w:rFonts w:ascii="Times New Roman" w:hAnsi="Times New Roman" w:cs="Times New Roman"/>
          <w:sz w:val="24"/>
          <w:szCs w:val="24"/>
          <w:lang w:val="en-US"/>
        </w:rPr>
        <w:t xml:space="preserve">track // EMBO reports. </w:t>
      </w:r>
      <w:r w:rsidR="001767AB" w:rsidRPr="009B12B3">
        <w:rPr>
          <w:rFonts w:ascii="Times New Roman" w:hAnsi="Times New Roman" w:cs="Times New Roman"/>
          <w:sz w:val="24"/>
          <w:szCs w:val="24"/>
          <w:lang w:val="en-US"/>
        </w:rPr>
        <w:t>[Electronic resource]</w:t>
      </w:r>
      <w:r w:rsidR="001767AB" w:rsidRPr="001767AB">
        <w:rPr>
          <w:rFonts w:ascii="Times New Roman" w:hAnsi="Times New Roman" w:cs="Times New Roman"/>
          <w:sz w:val="24"/>
          <w:szCs w:val="24"/>
          <w:lang w:val="en-US"/>
        </w:rPr>
        <w:t xml:space="preserve"> </w:t>
      </w:r>
      <w:r w:rsidR="001767AB">
        <w:rPr>
          <w:rFonts w:ascii="Times New Roman" w:hAnsi="Times New Roman" w:cs="Times New Roman"/>
          <w:sz w:val="24"/>
          <w:szCs w:val="24"/>
          <w:lang w:val="en-US"/>
        </w:rPr>
        <w:t xml:space="preserve">– URL: </w:t>
      </w:r>
      <w:r w:rsidR="001767AB" w:rsidRPr="001767AB">
        <w:rPr>
          <w:rFonts w:ascii="Times New Roman" w:hAnsi="Times New Roman" w:cs="Times New Roman"/>
          <w:sz w:val="24"/>
          <w:szCs w:val="24"/>
          <w:lang w:val="en-US"/>
        </w:rPr>
        <w:t xml:space="preserve">http://www.ncbi.nlm.nih.gov/pmc/articles/PMC2750066/pdf/embor2009190.pdf </w:t>
      </w:r>
      <w:r w:rsidR="001767AB" w:rsidRPr="009B12B3">
        <w:rPr>
          <w:rFonts w:ascii="Times New Roman" w:hAnsi="Times New Roman" w:cs="Times New Roman"/>
          <w:sz w:val="24"/>
          <w:szCs w:val="24"/>
          <w:lang w:val="en-US"/>
        </w:rPr>
        <w:t>(access date: 13.08.2015).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 xml:space="preserve">12. Adapting Hiring Procedures to the Challenges of the Future [Electronic resource] // Conference of European Schools for Advanced Engineering Education and Research [Official 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http://www.cesaer.org/content/assets/docs/Docs2015/CESAER_Hiring_LR.pdf (access date: 13.08.2015).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13. Human Resources in Academia. Conference Proceedings, 21 &amp; 22 May 2014 [Electronic resource] // Conference of European Schools for Advanced Engineering E</w:t>
      </w:r>
      <w:r w:rsidR="001767AB">
        <w:rPr>
          <w:rFonts w:ascii="Times New Roman" w:hAnsi="Times New Roman" w:cs="Times New Roman"/>
          <w:sz w:val="24"/>
          <w:szCs w:val="24"/>
          <w:lang w:val="en-US"/>
        </w:rPr>
        <w:t>ducation and Research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t xml:space="preserve"> URL:</w:t>
      </w:r>
      <w:r w:rsidR="001767AB">
        <w:rPr>
          <w:rFonts w:ascii="Times New Roman" w:hAnsi="Times New Roman" w:cs="Times New Roman"/>
          <w:sz w:val="24"/>
          <w:szCs w:val="24"/>
          <w:lang w:val="en-US"/>
        </w:rPr>
        <w:t> </w:t>
      </w:r>
      <w:r w:rsidRPr="009B12B3">
        <w:rPr>
          <w:rFonts w:ascii="Times New Roman" w:hAnsi="Times New Roman" w:cs="Times New Roman"/>
          <w:sz w:val="24"/>
          <w:szCs w:val="24"/>
          <w:lang w:val="en-US"/>
        </w:rPr>
        <w:t>http://www.cesaer.org/content/assets/docs/Documents_2014/CESAER</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HR</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conference2014.pdf (access date: 14.08.2015).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14. TUM Faculty Tenure Track [Electronic resource] //</w:t>
      </w:r>
      <w:r w:rsidR="003251A2">
        <w:rPr>
          <w:rFonts w:ascii="Times New Roman" w:hAnsi="Times New Roman" w:cs="Times New Roman"/>
          <w:sz w:val="24"/>
          <w:szCs w:val="24"/>
          <w:lang w:val="en-US"/>
        </w:rPr>
        <w:t xml:space="preserve"> </w:t>
      </w:r>
      <w:proofErr w:type="spellStart"/>
      <w:r w:rsidR="003251A2">
        <w:rPr>
          <w:rFonts w:ascii="Times New Roman" w:hAnsi="Times New Roman" w:cs="Times New Roman"/>
          <w:sz w:val="24"/>
          <w:szCs w:val="24"/>
          <w:lang w:val="en-US"/>
        </w:rPr>
        <w:t>Technische</w:t>
      </w:r>
      <w:proofErr w:type="spellEnd"/>
      <w:r w:rsidR="003251A2">
        <w:rPr>
          <w:rFonts w:ascii="Times New Roman" w:hAnsi="Times New Roman" w:cs="Times New Roman"/>
          <w:sz w:val="24"/>
          <w:szCs w:val="24"/>
          <w:lang w:val="en-US"/>
        </w:rPr>
        <w:t xml:space="preserve"> </w:t>
      </w:r>
      <w:proofErr w:type="spellStart"/>
      <w:r w:rsidR="003251A2">
        <w:rPr>
          <w:rFonts w:ascii="Times New Roman" w:hAnsi="Times New Roman" w:cs="Times New Roman"/>
          <w:sz w:val="24"/>
          <w:szCs w:val="24"/>
          <w:lang w:val="en-US"/>
        </w:rPr>
        <w:t>Universität</w:t>
      </w:r>
      <w:proofErr w:type="spellEnd"/>
      <w:r w:rsidR="003251A2">
        <w:rPr>
          <w:rFonts w:ascii="Times New Roman" w:hAnsi="Times New Roman" w:cs="Times New Roman"/>
          <w:sz w:val="24"/>
          <w:szCs w:val="24"/>
          <w:lang w:val="en-US"/>
        </w:rPr>
        <w:t xml:space="preserve"> </w:t>
      </w:r>
      <w:proofErr w:type="spellStart"/>
      <w:r w:rsidR="003251A2">
        <w:rPr>
          <w:rFonts w:ascii="Times New Roman" w:hAnsi="Times New Roman" w:cs="Times New Roman"/>
          <w:sz w:val="24"/>
          <w:szCs w:val="24"/>
          <w:lang w:val="en-US"/>
        </w:rPr>
        <w:t>München</w:t>
      </w:r>
      <w:proofErr w:type="spellEnd"/>
      <w:r w:rsidR="003251A2" w:rsidRPr="003251A2">
        <w:rPr>
          <w:rFonts w:ascii="Times New Roman" w:hAnsi="Times New Roman" w:cs="Times New Roman"/>
          <w:sz w:val="24"/>
          <w:szCs w:val="24"/>
          <w:lang w:val="en-US"/>
        </w:rPr>
        <w:t xml:space="preserve"> </w:t>
      </w:r>
      <w:r w:rsidRPr="009B12B3">
        <w:rPr>
          <w:rFonts w:ascii="Times New Roman" w:hAnsi="Times New Roman" w:cs="Times New Roman"/>
          <w:sz w:val="24"/>
          <w:szCs w:val="24"/>
          <w:lang w:val="en-US"/>
        </w:rPr>
        <w:t>[Official</w:t>
      </w:r>
      <w:r w:rsidR="001767AB">
        <w:rPr>
          <w:rFonts w:ascii="Times New Roman" w:hAnsi="Times New Roman" w:cs="Times New Roman"/>
          <w:sz w:val="24"/>
          <w:szCs w:val="24"/>
          <w:lang w:val="en-US"/>
        </w:rPr>
        <w:t>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w:t>
      </w:r>
      <w:r w:rsidR="001767AB">
        <w:rPr>
          <w:rFonts w:ascii="Times New Roman" w:hAnsi="Times New Roman" w:cs="Times New Roman"/>
          <w:sz w:val="24"/>
          <w:szCs w:val="24"/>
          <w:lang w:val="en-US"/>
        </w:rPr>
        <w:t> </w:t>
      </w:r>
      <w:r w:rsidRPr="009B12B3">
        <w:rPr>
          <w:rFonts w:ascii="Times New Roman" w:hAnsi="Times New Roman" w:cs="Times New Roman"/>
          <w:sz w:val="24"/>
          <w:szCs w:val="24"/>
          <w:lang w:val="en-US"/>
        </w:rPr>
        <w:t>http://www.tum.de/en/about</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tum/working</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at</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tum/faculty</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recruiting/tum</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faculty</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tenure</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track/ (access date: 14.08.2015).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15. Dual Career Services [Electronic resource] // University of California, Berk</w:t>
      </w:r>
      <w:r w:rsidR="001767AB">
        <w:rPr>
          <w:rFonts w:ascii="Times New Roman" w:hAnsi="Times New Roman" w:cs="Times New Roman"/>
          <w:sz w:val="24"/>
          <w:szCs w:val="24"/>
          <w:lang w:val="en-US"/>
        </w:rPr>
        <w:t xml:space="preserve">ley, </w:t>
      </w:r>
      <w:proofErr w:type="spellStart"/>
      <w:r w:rsidR="001767AB">
        <w:rPr>
          <w:rFonts w:ascii="Times New Roman" w:hAnsi="Times New Roman" w:cs="Times New Roman"/>
          <w:sz w:val="24"/>
          <w:szCs w:val="24"/>
          <w:lang w:val="en-US"/>
        </w:rPr>
        <w:t>CALcierge</w:t>
      </w:r>
      <w:proofErr w:type="spellEnd"/>
      <w:r w:rsidR="001767AB">
        <w:rPr>
          <w:rFonts w:ascii="Times New Roman" w:hAnsi="Times New Roman" w:cs="Times New Roman"/>
          <w:sz w:val="24"/>
          <w:szCs w:val="24"/>
          <w:lang w:val="en-US"/>
        </w:rPr>
        <w:t> Office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1767AB">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http://calcierge.berkeley.edu/dual</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career</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services.html (access date: 14.08.2015).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16. Non</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EU scholars struggling with the UK’s visa policy [Electronic resource] // Times Higher Education World University Rankings [Official 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https://www.timeshighereducation.co.uk/features/non</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eu</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scholars</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struggling</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with</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the</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uks</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visa</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policy/2010106.article (access date: 15.08.2015).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 xml:space="preserve">17. MDCO Network Partners [Electronic resource] // </w:t>
      </w:r>
      <w:proofErr w:type="spellStart"/>
      <w:r w:rsidRPr="009B12B3">
        <w:rPr>
          <w:rFonts w:ascii="Times New Roman" w:hAnsi="Times New Roman" w:cs="Times New Roman"/>
          <w:sz w:val="24"/>
          <w:szCs w:val="24"/>
          <w:lang w:val="en-US"/>
        </w:rPr>
        <w:t>Technisch</w:t>
      </w:r>
      <w:r w:rsidR="001767AB">
        <w:rPr>
          <w:rFonts w:ascii="Times New Roman" w:hAnsi="Times New Roman" w:cs="Times New Roman"/>
          <w:sz w:val="24"/>
          <w:szCs w:val="24"/>
          <w:lang w:val="en-US"/>
        </w:rPr>
        <w:t>e</w:t>
      </w:r>
      <w:proofErr w:type="spellEnd"/>
      <w:r w:rsidR="001767AB">
        <w:rPr>
          <w:rFonts w:ascii="Times New Roman" w:hAnsi="Times New Roman" w:cs="Times New Roman"/>
          <w:sz w:val="24"/>
          <w:szCs w:val="24"/>
          <w:lang w:val="en-US"/>
        </w:rPr>
        <w:t xml:space="preserve"> </w:t>
      </w:r>
      <w:proofErr w:type="spellStart"/>
      <w:r w:rsidR="001767AB">
        <w:rPr>
          <w:rFonts w:ascii="Times New Roman" w:hAnsi="Times New Roman" w:cs="Times New Roman"/>
          <w:sz w:val="24"/>
          <w:szCs w:val="24"/>
          <w:lang w:val="en-US"/>
        </w:rPr>
        <w:t>Universität</w:t>
      </w:r>
      <w:proofErr w:type="spellEnd"/>
      <w:r w:rsidR="001767AB">
        <w:rPr>
          <w:rFonts w:ascii="Times New Roman" w:hAnsi="Times New Roman" w:cs="Times New Roman"/>
          <w:sz w:val="24"/>
          <w:szCs w:val="24"/>
          <w:lang w:val="en-US"/>
        </w:rPr>
        <w:t xml:space="preserve"> </w:t>
      </w:r>
      <w:proofErr w:type="spellStart"/>
      <w:r w:rsidR="001767AB">
        <w:rPr>
          <w:rFonts w:ascii="Times New Roman" w:hAnsi="Times New Roman" w:cs="Times New Roman"/>
          <w:sz w:val="24"/>
          <w:szCs w:val="24"/>
          <w:lang w:val="en-US"/>
        </w:rPr>
        <w:t>München</w:t>
      </w:r>
      <w:proofErr w:type="spellEnd"/>
      <w:r w:rsidR="001767AB">
        <w:rPr>
          <w:rFonts w:ascii="Times New Roman" w:hAnsi="Times New Roman" w:cs="Times New Roman"/>
          <w:sz w:val="24"/>
          <w:szCs w:val="24"/>
          <w:lang w:val="en-US"/>
        </w:rPr>
        <w:t xml:space="preserve">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1767AB">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http://www.dualcareer.tum.de/en/service</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for</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network</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partners/network</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partners/ (access date: 15.08.2015).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 xml:space="preserve">18. Dual Career Service. Frequently Asked Questions [Electronic resource] // </w:t>
      </w:r>
      <w:proofErr w:type="spellStart"/>
      <w:r w:rsidRPr="009B12B3">
        <w:rPr>
          <w:rFonts w:ascii="Times New Roman" w:hAnsi="Times New Roman" w:cs="Times New Roman"/>
          <w:sz w:val="24"/>
          <w:szCs w:val="24"/>
          <w:lang w:val="en-US"/>
        </w:rPr>
        <w:t>Technische</w:t>
      </w:r>
      <w:proofErr w:type="spellEnd"/>
      <w:r w:rsidRPr="009B12B3">
        <w:rPr>
          <w:rFonts w:ascii="Times New Roman" w:hAnsi="Times New Roman" w:cs="Times New Roman"/>
          <w:sz w:val="24"/>
          <w:szCs w:val="24"/>
          <w:lang w:val="en-US"/>
        </w:rPr>
        <w:t xml:space="preserve"> </w:t>
      </w:r>
      <w:proofErr w:type="spellStart"/>
      <w:r w:rsidRPr="009B12B3">
        <w:rPr>
          <w:rFonts w:ascii="Times New Roman" w:hAnsi="Times New Roman" w:cs="Times New Roman"/>
          <w:sz w:val="24"/>
          <w:szCs w:val="24"/>
          <w:lang w:val="en-US"/>
        </w:rPr>
        <w:t>Universität</w:t>
      </w:r>
      <w:proofErr w:type="spellEnd"/>
      <w:r w:rsidRPr="009B12B3">
        <w:rPr>
          <w:rFonts w:ascii="Times New Roman" w:hAnsi="Times New Roman" w:cs="Times New Roman"/>
          <w:sz w:val="24"/>
          <w:szCs w:val="24"/>
          <w:lang w:val="en-US"/>
        </w:rPr>
        <w:t xml:space="preserve"> </w:t>
      </w:r>
      <w:proofErr w:type="spellStart"/>
      <w:r w:rsidRPr="009B12B3">
        <w:rPr>
          <w:rFonts w:ascii="Times New Roman" w:hAnsi="Times New Roman" w:cs="Times New Roman"/>
          <w:sz w:val="24"/>
          <w:szCs w:val="24"/>
          <w:lang w:val="en-US"/>
        </w:rPr>
        <w:t>München</w:t>
      </w:r>
      <w:proofErr w:type="spellEnd"/>
      <w:r w:rsidRPr="009B12B3">
        <w:rPr>
          <w:rFonts w:ascii="Times New Roman" w:hAnsi="Times New Roman" w:cs="Times New Roman"/>
          <w:sz w:val="24"/>
          <w:szCs w:val="24"/>
          <w:lang w:val="en-US"/>
        </w:rPr>
        <w:t xml:space="preserve"> [Official 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http://www.dualcareer.tum.de/en/faqs/#c669 (access date: 15.08.2015).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19. ANU staff health insurance plan [Electronic resource] // Australian National U</w:t>
      </w:r>
      <w:r w:rsidR="001767AB">
        <w:rPr>
          <w:rFonts w:ascii="Times New Roman" w:hAnsi="Times New Roman" w:cs="Times New Roman"/>
          <w:sz w:val="24"/>
          <w:szCs w:val="24"/>
          <w:lang w:val="en-US"/>
        </w:rPr>
        <w:t>niversity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1767AB">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https://services.anu.edu.au/human</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resources/salaries</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superannuation/anu</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staff</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health</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insurance</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plan (access date: 15.08.2015).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lastRenderedPageBreak/>
        <w:t xml:space="preserve">20. The University of Queensland Health Service (UQHS) [Electronic resource] // The University of Queensland [Official 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http://www.uq.edu.au/healthservice/services (access date: 15.08.2015).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hAnsi="Times New Roman" w:cs="Times New Roman"/>
          <w:sz w:val="24"/>
          <w:szCs w:val="24"/>
          <w:lang w:val="en-US"/>
        </w:rPr>
        <w:t xml:space="preserve">21. New Staff [Electronic resource] // Imperial College London [Official 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https://www.imperial.ac.uk/staff/new</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staff/ (access date: 15.08.2015).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hAnsi="Times New Roman" w:cs="Times New Roman"/>
          <w:sz w:val="24"/>
          <w:szCs w:val="24"/>
          <w:lang w:val="en-US"/>
        </w:rPr>
        <w:t>22. University New Employee Orientation [Electronic resource] // Harvard Information</w:t>
      </w:r>
      <w:r w:rsidR="001767AB">
        <w:rPr>
          <w:rFonts w:ascii="Times New Roman" w:hAnsi="Times New Roman" w:cs="Times New Roman"/>
          <w:sz w:val="24"/>
          <w:szCs w:val="24"/>
          <w:lang w:val="en-US"/>
        </w:rPr>
        <w:t xml:space="preserve"> for Employees</w:t>
      </w:r>
      <w:r w:rsidR="001767AB" w:rsidRPr="001767AB">
        <w:rPr>
          <w:rFonts w:ascii="Times New Roman" w:hAnsi="Times New Roman" w:cs="Times New Roman"/>
          <w:sz w:val="24"/>
          <w:szCs w:val="24"/>
          <w:lang w:val="en-US"/>
        </w:rPr>
        <w:t> </w:t>
      </w:r>
      <w:proofErr w:type="spellStart"/>
      <w:r w:rsidR="001767AB">
        <w:rPr>
          <w:rFonts w:ascii="Times New Roman" w:hAnsi="Times New Roman" w:cs="Times New Roman"/>
          <w:sz w:val="24"/>
          <w:szCs w:val="24"/>
          <w:lang w:val="en-US"/>
        </w:rPr>
        <w:t>HARVie</w:t>
      </w:r>
      <w:proofErr w:type="spellEnd"/>
      <w:r w:rsidR="001767AB">
        <w:rPr>
          <w:rFonts w:ascii="Times New Roman" w:hAnsi="Times New Roman" w:cs="Times New Roman"/>
          <w:sz w:val="24"/>
          <w:szCs w:val="24"/>
          <w:lang w:val="en-US"/>
        </w:rPr>
        <w:t>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1767AB">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http://hr.harvard.edu/university</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new</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employee</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orientation (access date: 15.08.2015).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23.</w:t>
      </w:r>
      <w:r w:rsidRPr="009B12B3">
        <w:rPr>
          <w:rFonts w:ascii="Times New Roman" w:hAnsi="Times New Roman" w:cs="Times New Roman"/>
          <w:sz w:val="24"/>
          <w:szCs w:val="24"/>
          <w:lang w:val="en-US"/>
        </w:rPr>
        <w:t xml:space="preserve"> </w:t>
      </w:r>
      <w:r w:rsidRPr="009B12B3">
        <w:rPr>
          <w:rFonts w:ascii="Times New Roman" w:eastAsia="Times New Roman" w:hAnsi="Times New Roman" w:cs="Times New Roman"/>
          <w:sz w:val="24"/>
          <w:szCs w:val="24"/>
          <w:lang w:val="en-US" w:eastAsia="ru-RU"/>
        </w:rPr>
        <w:t xml:space="preserve">Welcome to Cambridge [Electronic resource] // University of Cambridge. </w:t>
      </w:r>
      <w:proofErr w:type="gramStart"/>
      <w:r w:rsidRPr="009B12B3">
        <w:rPr>
          <w:rFonts w:ascii="Times New Roman" w:eastAsia="Times New Roman" w:hAnsi="Times New Roman" w:cs="Times New Roman"/>
          <w:sz w:val="24"/>
          <w:szCs w:val="24"/>
          <w:lang w:val="en-US" w:eastAsia="ru-RU"/>
        </w:rPr>
        <w:t>Office of Personal and Professional Development PPD [Official website].</w:t>
      </w:r>
      <w:proofErr w:type="gramEnd"/>
      <w:r w:rsidRPr="009B12B3">
        <w:rPr>
          <w:rFonts w:ascii="Times New Roman" w:eastAsia="Times New Roman" w:hAnsi="Times New Roman" w:cs="Times New Roman"/>
          <w:sz w:val="24"/>
          <w:szCs w:val="24"/>
          <w:lang w:val="en-US" w:eastAsia="ru-RU"/>
        </w:rPr>
        <w:t xml:space="preserv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http://www.training.cam.ac.uk/cppd/event/1485788 (access date: 15.08.2015).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24. Induction Online [Electronic resource] // University of Cambridge. </w:t>
      </w:r>
      <w:proofErr w:type="gramStart"/>
      <w:r w:rsidRPr="009B12B3">
        <w:rPr>
          <w:rFonts w:ascii="Times New Roman" w:eastAsia="Times New Roman" w:hAnsi="Times New Roman" w:cs="Times New Roman"/>
          <w:sz w:val="24"/>
          <w:szCs w:val="24"/>
          <w:lang w:val="en-US" w:eastAsia="ru-RU"/>
        </w:rPr>
        <w:t>Office of Personal and Professional Development PPD [Official website].</w:t>
      </w:r>
      <w:proofErr w:type="gramEnd"/>
      <w:r w:rsidRPr="009B12B3">
        <w:rPr>
          <w:rFonts w:ascii="Times New Roman" w:eastAsia="Times New Roman" w:hAnsi="Times New Roman" w:cs="Times New Roman"/>
          <w:sz w:val="24"/>
          <w:szCs w:val="24"/>
          <w:lang w:val="en-US" w:eastAsia="ru-RU"/>
        </w:rPr>
        <w:t xml:space="preserv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http://www.training.cam.ac.uk/cppd/event/47169 (access date: 15.08.2015).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25. Induction for new staff: online course [Electronic resource] // University of Oxford. Oxfo</w:t>
      </w:r>
      <w:r w:rsidR="001767AB">
        <w:rPr>
          <w:rFonts w:ascii="Times New Roman" w:eastAsia="Times New Roman" w:hAnsi="Times New Roman" w:cs="Times New Roman"/>
          <w:sz w:val="24"/>
          <w:szCs w:val="24"/>
          <w:lang w:val="en-US" w:eastAsia="ru-RU"/>
        </w:rPr>
        <w:t>rd Learning Institute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1767AB">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http://www.learning.ox.ac.uk/oli.php/seminar_desc.php?cat=az&amp;ls=&amp;cc=IND/ONLI&amp;page=3&amp;id= (access date: 15.08.2015).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eastAsia="Times New Roman" w:hAnsi="Times New Roman" w:cs="Times New Roman"/>
          <w:sz w:val="24"/>
          <w:szCs w:val="24"/>
          <w:lang w:val="en-US" w:eastAsia="ru-RU"/>
        </w:rPr>
        <w:t xml:space="preserve">26. Dual Career Services [Electronic resource] // Delft University of Technology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https://intranet.tudelft.nl/en/career</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and</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development/dual</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career</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services/ (access date: 15.08.2015).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27. Induction Packs [Electronic resource] // Trinity College Dublin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https://www.tcd.ie/hr/new</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college/induction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pack.php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28. Accommodation Service [Electronic resource] // </w:t>
      </w:r>
      <w:proofErr w:type="spellStart"/>
      <w:r w:rsidRPr="009B12B3">
        <w:rPr>
          <w:rFonts w:ascii="Times New Roman" w:hAnsi="Times New Roman" w:cs="Times New Roman"/>
          <w:sz w:val="24"/>
          <w:szCs w:val="24"/>
          <w:lang w:val="en-US"/>
        </w:rPr>
        <w:t>Technische</w:t>
      </w:r>
      <w:proofErr w:type="spellEnd"/>
      <w:r w:rsidRPr="009B12B3">
        <w:rPr>
          <w:rFonts w:ascii="Times New Roman" w:hAnsi="Times New Roman" w:cs="Times New Roman"/>
          <w:sz w:val="24"/>
          <w:szCs w:val="24"/>
          <w:lang w:val="en-US"/>
        </w:rPr>
        <w:t xml:space="preserve"> </w:t>
      </w:r>
      <w:proofErr w:type="spellStart"/>
      <w:r w:rsidRPr="009B12B3">
        <w:rPr>
          <w:rFonts w:ascii="Times New Roman" w:hAnsi="Times New Roman" w:cs="Times New Roman"/>
          <w:sz w:val="24"/>
          <w:szCs w:val="24"/>
          <w:lang w:val="en-US"/>
        </w:rPr>
        <w:t>Universität</w:t>
      </w:r>
      <w:proofErr w:type="spellEnd"/>
      <w:r w:rsidRPr="009B12B3">
        <w:rPr>
          <w:rFonts w:ascii="Times New Roman" w:hAnsi="Times New Roman" w:cs="Times New Roman"/>
          <w:sz w:val="24"/>
          <w:szCs w:val="24"/>
          <w:lang w:val="en-US"/>
        </w:rPr>
        <w:t xml:space="preserve"> </w:t>
      </w:r>
      <w:proofErr w:type="spellStart"/>
      <w:r w:rsidRPr="009B12B3">
        <w:rPr>
          <w:rFonts w:ascii="Times New Roman" w:hAnsi="Times New Roman" w:cs="Times New Roman"/>
          <w:sz w:val="24"/>
          <w:szCs w:val="24"/>
          <w:lang w:val="en-US"/>
        </w:rPr>
        <w:t>München</w:t>
      </w:r>
      <w:proofErr w:type="spellEnd"/>
      <w:r w:rsidRPr="009B12B3">
        <w:rPr>
          <w:rFonts w:ascii="Times New Roman" w:eastAsia="Times New Roman" w:hAnsi="Times New Roman" w:cs="Times New Roman"/>
          <w:sz w:val="24"/>
          <w:szCs w:val="24"/>
          <w:lang w:val="en-US" w:eastAsia="ru-RU"/>
        </w:rPr>
        <w:t xml:space="preserve"> [Official</w:t>
      </w:r>
      <w:r w:rsidR="001767AB">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w:t>
      </w:r>
      <w:r w:rsidR="001767AB">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http://www.researcher.international.tum.de/en/accommodation</w:t>
      </w:r>
      <w:r w:rsidR="003251A2">
        <w:rPr>
          <w:rFonts w:ascii="Times New Roman" w:eastAsia="Times New Roman" w:hAnsi="Times New Roman" w:cs="Times New Roman"/>
          <w:sz w:val="24"/>
          <w:szCs w:val="24"/>
          <w:lang w:val="en-US" w:eastAsia="ru-RU"/>
        </w:rPr>
        <w:noBreakHyphen/>
      </w:r>
      <w:r w:rsidR="001767AB">
        <w:rPr>
          <w:rFonts w:ascii="Times New Roman" w:eastAsia="Times New Roman" w:hAnsi="Times New Roman" w:cs="Times New Roman"/>
          <w:sz w:val="24"/>
          <w:szCs w:val="24"/>
          <w:lang w:val="en-US" w:eastAsia="ru-RU"/>
        </w:rPr>
        <w:t>servic</w:t>
      </w:r>
      <w:r w:rsidRPr="009B12B3">
        <w:rPr>
          <w:rFonts w:ascii="Times New Roman" w:eastAsia="Times New Roman" w:hAnsi="Times New Roman" w:cs="Times New Roman"/>
          <w:sz w:val="24"/>
          <w:szCs w:val="24"/>
          <w:lang w:val="en-US" w:eastAsia="ru-RU"/>
        </w:rPr>
        <w:t>/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29. Finding a place to live in and around Munich [Electronic resource] // </w:t>
      </w:r>
      <w:proofErr w:type="spellStart"/>
      <w:r w:rsidR="001767AB">
        <w:rPr>
          <w:rFonts w:ascii="Times New Roman" w:hAnsi="Times New Roman" w:cs="Times New Roman"/>
          <w:sz w:val="24"/>
          <w:szCs w:val="24"/>
          <w:lang w:val="en-US"/>
        </w:rPr>
        <w:t>Technische</w:t>
      </w:r>
      <w:proofErr w:type="spellEnd"/>
      <w:r w:rsidR="001767AB">
        <w:rPr>
          <w:rFonts w:ascii="Times New Roman" w:hAnsi="Times New Roman" w:cs="Times New Roman"/>
          <w:sz w:val="24"/>
          <w:szCs w:val="24"/>
          <w:lang w:val="en-US"/>
        </w:rPr>
        <w:t xml:space="preserve"> </w:t>
      </w:r>
      <w:proofErr w:type="spellStart"/>
      <w:r w:rsidR="001767AB">
        <w:rPr>
          <w:rFonts w:ascii="Times New Roman" w:hAnsi="Times New Roman" w:cs="Times New Roman"/>
          <w:sz w:val="24"/>
          <w:szCs w:val="24"/>
          <w:lang w:val="en-US"/>
        </w:rPr>
        <w:t>Universität</w:t>
      </w:r>
      <w:proofErr w:type="spellEnd"/>
      <w:r w:rsidR="001767AB">
        <w:rPr>
          <w:rFonts w:ascii="Times New Roman" w:hAnsi="Times New Roman" w:cs="Times New Roman"/>
          <w:sz w:val="24"/>
          <w:szCs w:val="24"/>
          <w:lang w:val="en-US"/>
        </w:rPr>
        <w:t> </w:t>
      </w:r>
      <w:proofErr w:type="spellStart"/>
      <w:r w:rsidRPr="009B12B3">
        <w:rPr>
          <w:rFonts w:ascii="Times New Roman" w:hAnsi="Times New Roman" w:cs="Times New Roman"/>
          <w:sz w:val="24"/>
          <w:szCs w:val="24"/>
          <w:lang w:val="en-US"/>
        </w:rPr>
        <w:t>München</w:t>
      </w:r>
      <w:proofErr w:type="spellEnd"/>
      <w:r w:rsidR="001767AB">
        <w:rPr>
          <w:rFonts w:ascii="Times New Roman" w:eastAsia="Times New Roman" w:hAnsi="Times New Roman" w:cs="Times New Roman"/>
          <w:sz w:val="24"/>
          <w:szCs w:val="24"/>
          <w:lang w:val="en-US" w:eastAsia="ru-RU"/>
        </w:rPr>
        <w:t>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1767AB">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http://www.tum.de/en/university</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life/accommodations/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30. TUM apartment listings: Find and advertise [Electronic resource] // </w:t>
      </w:r>
      <w:proofErr w:type="spellStart"/>
      <w:r w:rsidR="001767AB">
        <w:rPr>
          <w:rFonts w:ascii="Times New Roman" w:hAnsi="Times New Roman" w:cs="Times New Roman"/>
          <w:sz w:val="24"/>
          <w:szCs w:val="24"/>
          <w:lang w:val="en-US"/>
        </w:rPr>
        <w:t>Technische</w:t>
      </w:r>
      <w:proofErr w:type="spellEnd"/>
      <w:r w:rsidR="001767AB">
        <w:rPr>
          <w:rFonts w:ascii="Times New Roman" w:hAnsi="Times New Roman" w:cs="Times New Roman"/>
          <w:sz w:val="24"/>
          <w:szCs w:val="24"/>
          <w:lang w:val="en-US"/>
        </w:rPr>
        <w:t xml:space="preserve"> </w:t>
      </w:r>
      <w:proofErr w:type="spellStart"/>
      <w:r w:rsidR="001767AB">
        <w:rPr>
          <w:rFonts w:ascii="Times New Roman" w:hAnsi="Times New Roman" w:cs="Times New Roman"/>
          <w:sz w:val="24"/>
          <w:szCs w:val="24"/>
          <w:lang w:val="en-US"/>
        </w:rPr>
        <w:t>Universität</w:t>
      </w:r>
      <w:proofErr w:type="spellEnd"/>
      <w:r w:rsidR="001767AB">
        <w:rPr>
          <w:rFonts w:ascii="Times New Roman" w:hAnsi="Times New Roman" w:cs="Times New Roman"/>
          <w:sz w:val="24"/>
          <w:szCs w:val="24"/>
          <w:lang w:val="en-US"/>
        </w:rPr>
        <w:t> </w:t>
      </w:r>
      <w:proofErr w:type="spellStart"/>
      <w:r w:rsidRPr="009B12B3">
        <w:rPr>
          <w:rFonts w:ascii="Times New Roman" w:hAnsi="Times New Roman" w:cs="Times New Roman"/>
          <w:sz w:val="24"/>
          <w:szCs w:val="24"/>
          <w:lang w:val="en-US"/>
        </w:rPr>
        <w:t>München</w:t>
      </w:r>
      <w:proofErr w:type="spellEnd"/>
      <w:r w:rsidR="001767AB">
        <w:rPr>
          <w:rFonts w:ascii="Times New Roman" w:eastAsia="Times New Roman" w:hAnsi="Times New Roman" w:cs="Times New Roman"/>
          <w:sz w:val="24"/>
          <w:szCs w:val="24"/>
          <w:lang w:val="en-US" w:eastAsia="ru-RU"/>
        </w:rPr>
        <w:t>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1767AB">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http://www.tum.de/en/university</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life/accommodations/tum</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apartment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listings/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31. Welcome </w:t>
      </w:r>
      <w:proofErr w:type="spellStart"/>
      <w:r w:rsidRPr="009B12B3">
        <w:rPr>
          <w:rFonts w:ascii="Times New Roman" w:eastAsia="Times New Roman" w:hAnsi="Times New Roman" w:cs="Times New Roman"/>
          <w:sz w:val="24"/>
          <w:szCs w:val="24"/>
          <w:lang w:val="en-US" w:eastAsia="ru-RU"/>
        </w:rPr>
        <w:t>programme</w:t>
      </w:r>
      <w:proofErr w:type="spellEnd"/>
      <w:r w:rsidRPr="009B12B3">
        <w:rPr>
          <w:rFonts w:ascii="Times New Roman" w:eastAsia="Times New Roman" w:hAnsi="Times New Roman" w:cs="Times New Roman"/>
          <w:sz w:val="24"/>
          <w:szCs w:val="24"/>
          <w:lang w:val="en-US" w:eastAsia="ru-RU"/>
        </w:rPr>
        <w:t xml:space="preserve"> [Electronic resource] // Uppsala </w:t>
      </w:r>
      <w:proofErr w:type="spellStart"/>
      <w:r w:rsidRPr="009B12B3">
        <w:rPr>
          <w:rFonts w:ascii="Times New Roman" w:eastAsia="Times New Roman" w:hAnsi="Times New Roman" w:cs="Times New Roman"/>
          <w:sz w:val="24"/>
          <w:szCs w:val="24"/>
          <w:lang w:val="en-US" w:eastAsia="ru-RU"/>
        </w:rPr>
        <w:t>Universitet</w:t>
      </w:r>
      <w:proofErr w:type="spellEnd"/>
      <w:r w:rsidRPr="009B12B3">
        <w:rPr>
          <w:rFonts w:ascii="Times New Roman" w:eastAsia="Times New Roman" w:hAnsi="Times New Roman" w:cs="Times New Roman"/>
          <w:sz w:val="24"/>
          <w:szCs w:val="24"/>
          <w:lang w:val="en-US" w:eastAsia="ru-RU"/>
        </w:rPr>
        <w:t xml:space="preserve">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http://www.uu.se/en/about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uu/join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us/welcome</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programme/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lastRenderedPageBreak/>
        <w:t xml:space="preserve">32. Guest researchers [Electronic resource] // Uppsala University Housing Office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http://housingoffice.se/applying/guest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researchers/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33. Scientific Visa Package [Electronic resource] // European Commission. EURAXESS </w:t>
      </w:r>
      <w:r w:rsidR="00462035">
        <w:rPr>
          <w:rFonts w:ascii="Times New Roman" w:eastAsia="Times New Roman" w:hAnsi="Times New Roman" w:cs="Times New Roman"/>
          <w:sz w:val="24"/>
          <w:szCs w:val="24"/>
          <w:lang w:val="en-US" w:eastAsia="ru-RU"/>
        </w:rPr>
        <w:t>Researchers in Motion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http://ec.europa.eu/euraxess/index.cfm/services/scientificVisa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34. Faculty Housing Assistance Program [Electronic resource] // Massach</w:t>
      </w:r>
      <w:r w:rsidR="00462035">
        <w:rPr>
          <w:rFonts w:ascii="Times New Roman" w:eastAsia="Times New Roman" w:hAnsi="Times New Roman" w:cs="Times New Roman"/>
          <w:sz w:val="24"/>
          <w:szCs w:val="24"/>
          <w:lang w:val="en-US" w:eastAsia="ru-RU"/>
        </w:rPr>
        <w:t>usetts Institute of Technology. </w:t>
      </w:r>
      <w:proofErr w:type="gramStart"/>
      <w:r w:rsidR="00462035">
        <w:rPr>
          <w:rFonts w:ascii="Times New Roman" w:eastAsia="Times New Roman" w:hAnsi="Times New Roman" w:cs="Times New Roman"/>
          <w:sz w:val="24"/>
          <w:szCs w:val="24"/>
          <w:lang w:val="en-US" w:eastAsia="ru-RU"/>
        </w:rPr>
        <w:t>Office of the Provost</w:t>
      </w:r>
      <w:r w:rsidR="00462035" w:rsidRPr="002A01D9">
        <w:rPr>
          <w:rFonts w:ascii="Times New Roman" w:eastAsia="Times New Roman" w:hAnsi="Times New Roman" w:cs="Times New Roman"/>
          <w:sz w:val="24"/>
          <w:szCs w:val="24"/>
          <w:lang w:val="en-US" w:eastAsia="ru-RU"/>
        </w:rPr>
        <w:t> </w:t>
      </w:r>
      <w:r w:rsidR="00462035">
        <w:rPr>
          <w:rFonts w:ascii="Times New Roman" w:eastAsia="Times New Roman" w:hAnsi="Times New Roman" w:cs="Times New Roman"/>
          <w:sz w:val="24"/>
          <w:szCs w:val="24"/>
          <w:lang w:val="en-US" w:eastAsia="ru-RU"/>
        </w:rPr>
        <w:t>[Official </w:t>
      </w:r>
      <w:r w:rsidRPr="009B12B3">
        <w:rPr>
          <w:rFonts w:ascii="Times New Roman" w:eastAsia="Times New Roman" w:hAnsi="Times New Roman" w:cs="Times New Roman"/>
          <w:sz w:val="24"/>
          <w:szCs w:val="24"/>
          <w:lang w:val="en-US" w:eastAsia="ru-RU"/>
        </w:rPr>
        <w:t>website].</w:t>
      </w:r>
      <w:proofErr w:type="gramEnd"/>
      <w:r w:rsidRPr="009B12B3">
        <w:rPr>
          <w:rFonts w:ascii="Times New Roman" w:eastAsia="Times New Roman" w:hAnsi="Times New Roman" w:cs="Times New Roman"/>
          <w:sz w:val="24"/>
          <w:szCs w:val="24"/>
          <w:lang w:val="en-US" w:eastAsia="ru-RU"/>
        </w:rPr>
        <w:t xml:space="preserv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http://web.mit.edu/provost/faculty_housing.html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35. Office of Loan Programs [Electronic resource] // University of California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http://www.ucop.edu/loan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programs/index.html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36. Off</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Campus Housing [Electronic resource] // University of California, Berkeley. </w:t>
      </w:r>
      <w:proofErr w:type="gramStart"/>
      <w:r w:rsidRPr="009B12B3">
        <w:rPr>
          <w:rFonts w:ascii="Times New Roman" w:eastAsia="Times New Roman" w:hAnsi="Times New Roman" w:cs="Times New Roman"/>
          <w:sz w:val="24"/>
          <w:szCs w:val="24"/>
          <w:lang w:val="en-US" w:eastAsia="ru-RU"/>
        </w:rPr>
        <w:t>Housing [Official website].</w:t>
      </w:r>
      <w:proofErr w:type="gramEnd"/>
      <w:r w:rsidRPr="009B12B3">
        <w:rPr>
          <w:rFonts w:ascii="Times New Roman" w:eastAsia="Times New Roman" w:hAnsi="Times New Roman" w:cs="Times New Roman"/>
          <w:sz w:val="24"/>
          <w:szCs w:val="24"/>
          <w:lang w:val="en-US" w:eastAsia="ru-RU"/>
        </w:rPr>
        <w:t xml:space="preserv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http://housing2.berkeley.edu/calrentals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37. Welcome Centre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Entry and arrival [Electronic resource] // ETH Zurich [Official 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w:t>
      </w:r>
      <w:r w:rsidR="00462035" w:rsidRP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https://www.ethz.ch/content/dam/ethz/main/eth</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zurich/welcome_center/checkliste/Checkliste_Einreise_EN.pdf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proofErr w:type="gramStart"/>
      <w:r w:rsidRPr="009B12B3">
        <w:rPr>
          <w:rFonts w:ascii="Times New Roman" w:eastAsia="Times New Roman" w:hAnsi="Times New Roman" w:cs="Times New Roman"/>
          <w:sz w:val="24"/>
          <w:szCs w:val="24"/>
          <w:lang w:val="en-US" w:eastAsia="ru-RU"/>
        </w:rPr>
        <w:t>38. Setting Up Your Household</w:t>
      </w:r>
      <w:proofErr w:type="gramEnd"/>
      <w:r w:rsidRPr="009B12B3">
        <w:rPr>
          <w:rFonts w:ascii="Times New Roman" w:eastAsia="Times New Roman" w:hAnsi="Times New Roman" w:cs="Times New Roman"/>
          <w:sz w:val="24"/>
          <w:szCs w:val="24"/>
          <w:lang w:val="en-US" w:eastAsia="ru-RU"/>
        </w:rPr>
        <w:t xml:space="preserve"> [Electronic resource] // University of Toronto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Facul</w:t>
      </w:r>
      <w:r w:rsidR="00462035">
        <w:rPr>
          <w:rFonts w:ascii="Times New Roman" w:eastAsia="Times New Roman" w:hAnsi="Times New Roman" w:cs="Times New Roman"/>
          <w:sz w:val="24"/>
          <w:szCs w:val="24"/>
          <w:lang w:val="en-US" w:eastAsia="ru-RU"/>
        </w:rPr>
        <w:t>ty Relocation Service</w:t>
      </w:r>
      <w:r w:rsidR="00462035" w:rsidRPr="00462035">
        <w:rPr>
          <w:rFonts w:ascii="Times New Roman" w:eastAsia="Times New Roman" w:hAnsi="Times New Roman" w:cs="Times New Roman"/>
          <w:sz w:val="24"/>
          <w:szCs w:val="24"/>
          <w:lang w:val="en-US" w:eastAsia="ru-RU"/>
        </w:rPr>
        <w:t> </w:t>
      </w:r>
      <w:r w:rsidR="00462035">
        <w:rPr>
          <w:rFonts w:ascii="Times New Roman" w:eastAsia="Times New Roman" w:hAnsi="Times New Roman" w:cs="Times New Roman"/>
          <w:sz w:val="24"/>
          <w:szCs w:val="24"/>
          <w:lang w:val="en-US" w:eastAsia="ru-RU"/>
        </w:rPr>
        <w:t>[Official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http://www.facultyrelocation.utoronto.ca/moving/immigration.html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39. Tier 2 (General) and Tier 5 (GAE) Workers: Your Responsibilities as a Manager [Electronic resource] // Imperial College London. </w:t>
      </w:r>
      <w:proofErr w:type="gramStart"/>
      <w:r w:rsidRPr="009B12B3">
        <w:rPr>
          <w:rFonts w:ascii="Times New Roman" w:eastAsia="Times New Roman" w:hAnsi="Times New Roman" w:cs="Times New Roman"/>
          <w:sz w:val="24"/>
          <w:szCs w:val="24"/>
          <w:lang w:val="en-US" w:eastAsia="ru-RU"/>
        </w:rPr>
        <w:t>Workplace [Official website].</w:t>
      </w:r>
      <w:proofErr w:type="gramEnd"/>
      <w:r w:rsidRPr="009B12B3">
        <w:rPr>
          <w:rFonts w:ascii="Times New Roman" w:eastAsia="Times New Roman" w:hAnsi="Times New Roman" w:cs="Times New Roman"/>
          <w:sz w:val="24"/>
          <w:szCs w:val="24"/>
          <w:lang w:val="en-US" w:eastAsia="ru-RU"/>
        </w:rPr>
        <w:t xml:space="preserv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https://workspace.imperial.ac.uk/hr/Public/Procedures/Immigration%20Asylum%20and%20Nationality%20Act%202006/PBS2_5guide_manager.pdf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40. Visas [Electronic resource] // Harvard International Office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http://www.hio.harvard.edu/visas (access date: 16.08.2015).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41. Planning your move. Hiring a Mover &amp; Expenses [Electronic resource] // University of </w:t>
      </w:r>
      <w:proofErr w:type="gramStart"/>
      <w:r w:rsidRPr="009B12B3">
        <w:rPr>
          <w:rFonts w:ascii="Times New Roman" w:eastAsia="Times New Roman" w:hAnsi="Times New Roman" w:cs="Times New Roman"/>
          <w:sz w:val="24"/>
          <w:szCs w:val="24"/>
          <w:lang w:val="en-US" w:eastAsia="ru-RU"/>
        </w:rPr>
        <w:t xml:space="preserve">Toronto </w:t>
      </w:r>
      <w:r w:rsidR="00AA0C49">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Facu</w:t>
      </w:r>
      <w:r w:rsidR="00AA0C49">
        <w:rPr>
          <w:rFonts w:ascii="Times New Roman" w:eastAsia="Times New Roman" w:hAnsi="Times New Roman" w:cs="Times New Roman"/>
          <w:sz w:val="24"/>
          <w:szCs w:val="24"/>
          <w:lang w:val="en-US" w:eastAsia="ru-RU"/>
        </w:rPr>
        <w:t>lty</w:t>
      </w:r>
      <w:proofErr w:type="gramEnd"/>
      <w:r w:rsidR="00AA0C49">
        <w:rPr>
          <w:rFonts w:ascii="Times New Roman" w:eastAsia="Times New Roman" w:hAnsi="Times New Roman" w:cs="Times New Roman"/>
          <w:sz w:val="24"/>
          <w:szCs w:val="24"/>
          <w:lang w:val="en-US" w:eastAsia="ru-RU"/>
        </w:rPr>
        <w:t> Relocation Office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AA0C49">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http://www.facultyrelocation.utoronto.ca/planningmove/hire_mover.html (access date: 16.08.2015).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eastAsia="Times New Roman" w:hAnsi="Times New Roman" w:cs="Times New Roman"/>
          <w:sz w:val="24"/>
          <w:szCs w:val="24"/>
          <w:lang w:val="en-US" w:eastAsia="ru-RU"/>
        </w:rPr>
        <w:t xml:space="preserve">42. </w:t>
      </w:r>
      <w:r w:rsidRPr="009B12B3">
        <w:rPr>
          <w:rFonts w:ascii="Times New Roman" w:hAnsi="Times New Roman" w:cs="Times New Roman"/>
          <w:sz w:val="24"/>
          <w:szCs w:val="24"/>
          <w:lang w:val="en-US"/>
        </w:rPr>
        <w:t xml:space="preserve">Planning your move. Moving FAQ [Electronic resource] // University of Toronto </w:t>
      </w:r>
      <w:r w:rsidR="00462035">
        <w:rPr>
          <w:rFonts w:ascii="Times New Roman" w:hAnsi="Times New Roman" w:cs="Times New Roman"/>
          <w:sz w:val="24"/>
          <w:szCs w:val="24"/>
          <w:lang w:val="en-US"/>
        </w:rPr>
        <w:t>–</w:t>
      </w:r>
      <w:r w:rsidRPr="009B12B3">
        <w:rPr>
          <w:rFonts w:ascii="Times New Roman" w:hAnsi="Times New Roman" w:cs="Times New Roman"/>
          <w:sz w:val="24"/>
          <w:szCs w:val="24"/>
          <w:lang w:val="en-US"/>
        </w:rPr>
        <w:t xml:space="preserve"> Facu</w:t>
      </w:r>
      <w:r w:rsidR="00462035">
        <w:rPr>
          <w:rFonts w:ascii="Times New Roman" w:hAnsi="Times New Roman" w:cs="Times New Roman"/>
          <w:sz w:val="24"/>
          <w:szCs w:val="24"/>
          <w:lang w:val="en-US"/>
        </w:rPr>
        <w:t>lty Relocation Office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462035">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http://www.facultyrelocation.utoronto.ca/planningmove/moving_faq.html (access date: 17.08.2015).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lastRenderedPageBreak/>
        <w:t xml:space="preserve">43. International candidates [Electronic resource] // Delft University of Technology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Facu</w:t>
      </w:r>
      <w:r w:rsidR="00462035">
        <w:rPr>
          <w:rFonts w:ascii="Times New Roman" w:eastAsia="Times New Roman" w:hAnsi="Times New Roman" w:cs="Times New Roman"/>
          <w:sz w:val="24"/>
          <w:szCs w:val="24"/>
          <w:lang w:val="en-US" w:eastAsia="ru-RU"/>
        </w:rPr>
        <w:t>lty Relocation Office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http://www.tudelft.nl/en/about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tu</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delft/working</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tu</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delft/tu</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delft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employer/international</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candidates/faculty/citg/ (access date: 17.08.2015).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44. </w:t>
      </w:r>
      <w:r w:rsidRPr="009B12B3">
        <w:rPr>
          <w:rFonts w:ascii="Times New Roman" w:hAnsi="Times New Roman" w:cs="Times New Roman"/>
          <w:sz w:val="24"/>
          <w:szCs w:val="24"/>
          <w:lang w:val="en-US"/>
        </w:rPr>
        <w:t xml:space="preserve">Checklist Actions until arrival in the Netherlands [Electronic resource] // Delft University of Technology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Faculty Relocation Office [Official 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http://www.tudelft.nl/fileadmin/Files/tudelft/themasites/international/Downloads_Tools/Checklist_Actions.pdf (access date: 17.08.2015).</w:t>
      </w:r>
    </w:p>
    <w:p w:rsidR="007C047C" w:rsidRPr="009B12B3" w:rsidRDefault="00462035" w:rsidP="00F91B46">
      <w:pPr>
        <w:spacing w:after="0" w:line="360" w:lineRule="auto"/>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45. TU DELFT TAXI SERVICE </w:t>
      </w:r>
      <w:r w:rsidR="007C047C" w:rsidRPr="009B12B3">
        <w:rPr>
          <w:rFonts w:ascii="Times New Roman" w:eastAsia="Times New Roman" w:hAnsi="Times New Roman" w:cs="Times New Roman"/>
          <w:sz w:val="24"/>
          <w:szCs w:val="24"/>
          <w:lang w:val="en-US" w:eastAsia="ru-RU"/>
        </w:rPr>
        <w:t xml:space="preserve">[Electronic resource] // Delft University of Technology </w:t>
      </w:r>
      <w:r>
        <w:rPr>
          <w:rFonts w:ascii="Times New Roman" w:eastAsia="Times New Roman" w:hAnsi="Times New Roman" w:cs="Times New Roman"/>
          <w:sz w:val="24"/>
          <w:szCs w:val="24"/>
          <w:lang w:val="en-US" w:eastAsia="ru-RU"/>
        </w:rPr>
        <w:t>–</w:t>
      </w:r>
      <w:r w:rsidR="007C047C" w:rsidRPr="009B12B3">
        <w:rPr>
          <w:rFonts w:ascii="Times New Roman" w:eastAsia="Times New Roman" w:hAnsi="Times New Roman" w:cs="Times New Roman"/>
          <w:sz w:val="24"/>
          <w:szCs w:val="24"/>
          <w:lang w:val="en-US" w:eastAsia="ru-RU"/>
        </w:rPr>
        <w:t xml:space="preserve"> Facu</w:t>
      </w:r>
      <w:r>
        <w:rPr>
          <w:rFonts w:ascii="Times New Roman" w:eastAsia="Times New Roman" w:hAnsi="Times New Roman" w:cs="Times New Roman"/>
          <w:sz w:val="24"/>
          <w:szCs w:val="24"/>
          <w:lang w:val="en-US" w:eastAsia="ru-RU"/>
        </w:rPr>
        <w:t>lty Relocation Office [Official </w:t>
      </w:r>
      <w:r w:rsidR="007C047C"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Pr>
          <w:rFonts w:ascii="Times New Roman" w:eastAsia="Times New Roman" w:hAnsi="Times New Roman" w:cs="Times New Roman"/>
          <w:sz w:val="24"/>
          <w:szCs w:val="24"/>
          <w:lang w:val="en-US" w:eastAsia="ru-RU"/>
        </w:rPr>
        <w:t xml:space="preserve"> URL: </w:t>
      </w:r>
      <w:r w:rsidR="007C047C" w:rsidRPr="009B12B3">
        <w:rPr>
          <w:rFonts w:ascii="Times New Roman" w:eastAsia="Times New Roman" w:hAnsi="Times New Roman" w:cs="Times New Roman"/>
          <w:sz w:val="24"/>
          <w:szCs w:val="24"/>
          <w:lang w:val="en-US" w:eastAsia="ru-RU"/>
        </w:rPr>
        <w:t>http://www.tudelft.nl/fileadmin/Files/tudelft/themasites/international/Downloads_Tools/Taxi_Service.pdf (access date: 17.08.2015).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46. Relocation assistance [Electronic resource] // University of Waterloo. </w:t>
      </w:r>
      <w:proofErr w:type="spellStart"/>
      <w:proofErr w:type="gramStart"/>
      <w:r w:rsidRPr="009B12B3">
        <w:rPr>
          <w:rFonts w:ascii="Times New Roman" w:eastAsia="Times New Roman" w:hAnsi="Times New Roman" w:cs="Times New Roman"/>
          <w:sz w:val="24"/>
          <w:szCs w:val="24"/>
          <w:lang w:val="en-US" w:eastAsia="ru-RU"/>
        </w:rPr>
        <w:t>Watport</w:t>
      </w:r>
      <w:proofErr w:type="spellEnd"/>
      <w:r w:rsidRPr="009B12B3">
        <w:rPr>
          <w:rFonts w:ascii="Times New Roman" w:eastAsia="Times New Roman" w:hAnsi="Times New Roman" w:cs="Times New Roman"/>
          <w:sz w:val="24"/>
          <w:szCs w:val="24"/>
          <w:lang w:val="en-US" w:eastAsia="ru-RU"/>
        </w:rPr>
        <w:t xml:space="preserve"> [Official website].</w:t>
      </w:r>
      <w:proofErr w:type="gramEnd"/>
      <w:r w:rsidRPr="009B12B3">
        <w:rPr>
          <w:rFonts w:ascii="Times New Roman" w:eastAsia="Times New Roman" w:hAnsi="Times New Roman" w:cs="Times New Roman"/>
          <w:sz w:val="24"/>
          <w:szCs w:val="24"/>
          <w:lang w:val="en-US" w:eastAsia="ru-RU"/>
        </w:rPr>
        <w:t xml:space="preserv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https://uwaterloo.ca/watport/making</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the</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transition/relocation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assistance (access date: 17.08.2015).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47. Guideline: Relocation assistance for new staff [Electronic resource] // Australia</w:t>
      </w:r>
      <w:r w:rsidR="00462035">
        <w:rPr>
          <w:rFonts w:ascii="Times New Roman" w:eastAsia="Times New Roman" w:hAnsi="Times New Roman" w:cs="Times New Roman"/>
          <w:sz w:val="24"/>
          <w:szCs w:val="24"/>
          <w:lang w:val="en-US" w:eastAsia="ru-RU"/>
        </w:rPr>
        <w:t>n National University [Official</w:t>
      </w:r>
      <w:r w:rsidR="00462035" w:rsidRP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https://policies.anu.edu.au/ppl/document/ANUP_000777 (access date: 17.08.2015).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48. </w:t>
      </w:r>
      <w:r w:rsidRPr="009B12B3">
        <w:rPr>
          <w:rFonts w:ascii="Times New Roman" w:hAnsi="Times New Roman" w:cs="Times New Roman"/>
          <w:sz w:val="24"/>
          <w:szCs w:val="24"/>
          <w:lang w:val="en-US"/>
        </w:rPr>
        <w:t xml:space="preserve">Accommodation [Electronic resource] // KTH Royal Institute of Technology [Official website]. </w:t>
      </w:r>
      <w:r w:rsidR="003251A2">
        <w:rPr>
          <w:rFonts w:ascii="Times New Roman" w:hAnsi="Times New Roman" w:cs="Times New Roman"/>
          <w:sz w:val="24"/>
          <w:szCs w:val="24"/>
          <w:lang w:val="en-US"/>
        </w:rPr>
        <w:noBreakHyphen/>
      </w:r>
      <w:r w:rsidR="00462035">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https://www.kth.se/en/om/work</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at</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kth/relocation/planning</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your</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stay/accommodation</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1.388763 (access date: 17.08.2015).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49. </w:t>
      </w:r>
      <w:r w:rsidRPr="009B12B3">
        <w:rPr>
          <w:rFonts w:ascii="Times New Roman" w:hAnsi="Times New Roman" w:cs="Times New Roman"/>
          <w:sz w:val="24"/>
          <w:szCs w:val="24"/>
          <w:lang w:val="en-US"/>
        </w:rPr>
        <w:t xml:space="preserve">International Staff and Students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Accommodations [Electronic resource] // Delft Uni</w:t>
      </w:r>
      <w:r w:rsidR="00462035">
        <w:rPr>
          <w:rFonts w:ascii="Times New Roman" w:hAnsi="Times New Roman" w:cs="Times New Roman"/>
          <w:sz w:val="24"/>
          <w:szCs w:val="24"/>
          <w:lang w:val="en-US"/>
        </w:rPr>
        <w:t>versity of Technology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462035">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http://www.tudelft.nl/en/theme/international</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staff</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and</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students/staff</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guests/procedures</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prior</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to</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arrival/accommodations/ (access date: 17.08.2015).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50. </w:t>
      </w:r>
      <w:r w:rsidRPr="009B12B3">
        <w:rPr>
          <w:rFonts w:ascii="Times New Roman" w:hAnsi="Times New Roman" w:cs="Times New Roman"/>
          <w:sz w:val="24"/>
          <w:szCs w:val="24"/>
          <w:lang w:val="en-US"/>
        </w:rPr>
        <w:t xml:space="preserve">UQ Rentals [Electronic resource] // UQ Rentals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The University of Queensland [Official 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https://uqrentals.com.au/ (access date: 17.08.2015).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51. Visas: eligibility to work in the UK [Electronic resource] // London School of </w:t>
      </w:r>
      <w:r w:rsidR="00462035">
        <w:rPr>
          <w:rFonts w:ascii="Times New Roman" w:eastAsia="Times New Roman" w:hAnsi="Times New Roman" w:cs="Times New Roman"/>
          <w:sz w:val="24"/>
          <w:szCs w:val="24"/>
          <w:lang w:val="en-US" w:eastAsia="ru-RU"/>
        </w:rPr>
        <w:t>Economics and Political Science </w:t>
      </w:r>
      <w:r w:rsidRPr="009B12B3">
        <w:rPr>
          <w:rFonts w:ascii="Times New Roman" w:eastAsia="Times New Roman" w:hAnsi="Times New Roman" w:cs="Times New Roman"/>
          <w:sz w:val="24"/>
          <w:szCs w:val="24"/>
          <w:lang w:val="en-US" w:eastAsia="ru-RU"/>
        </w:rPr>
        <w:t>[Offic</w:t>
      </w:r>
      <w:r w:rsidR="00462035">
        <w:rPr>
          <w:rFonts w:ascii="Times New Roman" w:eastAsia="Times New Roman" w:hAnsi="Times New Roman" w:cs="Times New Roman"/>
          <w:sz w:val="24"/>
          <w:szCs w:val="24"/>
          <w:lang w:val="en-US" w:eastAsia="ru-RU"/>
        </w:rPr>
        <w:t>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http://www.lse.ac.uk/intranet/staff/humanResources/joiningLSE/prospectiveStaff/VisasJune13.aspx (access date: 18.08.2015).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eastAsia="Times New Roman" w:hAnsi="Times New Roman" w:cs="Times New Roman"/>
          <w:sz w:val="24"/>
          <w:szCs w:val="24"/>
          <w:lang w:val="en-US" w:eastAsia="ru-RU"/>
        </w:rPr>
        <w:t xml:space="preserve">52. University of California Annual Report on the University Employee Housing Assistance Program [Electronic resource] // Office of Loan Programs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http://www.ucop.edu/loan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programs/_files/annualreport13</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14.pdf (access date: 18.08.2015).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lastRenderedPageBreak/>
        <w:t xml:space="preserve">53. Finding Accommodation [Electronic resource] // University of Amsterdam [Official 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http://www.uva.nl/en/about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the</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uva/working</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the</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uva/practical</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information/housing/where</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to</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start.html (access date: 18.08.2015).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54. </w:t>
      </w:r>
      <w:r w:rsidRPr="009B12B3">
        <w:rPr>
          <w:rFonts w:ascii="Times New Roman" w:hAnsi="Times New Roman" w:cs="Times New Roman"/>
          <w:sz w:val="24"/>
          <w:szCs w:val="24"/>
          <w:lang w:val="en-US"/>
        </w:rPr>
        <w:t xml:space="preserve">Housing Benefit [Electronic resource] // Dutch </w:t>
      </w:r>
      <w:r w:rsidR="003251A2" w:rsidRPr="009B12B3">
        <w:rPr>
          <w:rFonts w:ascii="Times New Roman" w:hAnsi="Times New Roman" w:cs="Times New Roman"/>
          <w:sz w:val="24"/>
          <w:szCs w:val="24"/>
          <w:lang w:val="en-US"/>
        </w:rPr>
        <w:t>Government</w:t>
      </w:r>
      <w:r w:rsidR="00462035">
        <w:rPr>
          <w:rFonts w:ascii="Times New Roman" w:hAnsi="Times New Roman" w:cs="Times New Roman"/>
          <w:sz w:val="24"/>
          <w:szCs w:val="24"/>
          <w:lang w:val="en-US"/>
        </w:rPr>
        <w:t xml:space="preserve"> Immigration Website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462035">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http://www.newtoholland.nl/NewToHolland/app/en/subjects/content/Belastingdienst/NieuwinNederland/Housing</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benefit</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en</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546e808d.xml?category=taxes (access date: 18.08.2015).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55. </w:t>
      </w:r>
      <w:r w:rsidRPr="009B12B3">
        <w:rPr>
          <w:rFonts w:ascii="Times New Roman" w:hAnsi="Times New Roman" w:cs="Times New Roman"/>
          <w:sz w:val="24"/>
          <w:szCs w:val="24"/>
          <w:lang w:val="en-US"/>
        </w:rPr>
        <w:t>Relocation Procedure [Electronic resource] // The University of New South Wales [Official</w:t>
      </w:r>
      <w:r w:rsidR="00462035">
        <w:rPr>
          <w:rFonts w:ascii="Times New Roman" w:hAnsi="Times New Roman" w:cs="Times New Roman"/>
          <w:sz w:val="24"/>
          <w:szCs w:val="24"/>
          <w:lang w:val="en-US"/>
        </w:rPr>
        <w:t>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w:t>
      </w:r>
      <w:r w:rsidR="00462035">
        <w:rPr>
          <w:rFonts w:ascii="Times New Roman" w:hAnsi="Times New Roman" w:cs="Times New Roman"/>
          <w:sz w:val="24"/>
          <w:szCs w:val="24"/>
          <w:lang w:val="en-US"/>
        </w:rPr>
        <w:t> </w:t>
      </w:r>
      <w:r w:rsidRPr="009B12B3">
        <w:rPr>
          <w:rFonts w:ascii="Times New Roman" w:hAnsi="Times New Roman" w:cs="Times New Roman"/>
          <w:sz w:val="24"/>
          <w:szCs w:val="24"/>
          <w:lang w:val="en-US"/>
        </w:rPr>
        <w:t>https://www.hr.unsw.edu.au/services/recruitment/Relocation_Procedure.html (access date: 18.08.2015).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56. </w:t>
      </w:r>
      <w:r w:rsidRPr="009B12B3">
        <w:rPr>
          <w:rFonts w:ascii="Times New Roman" w:hAnsi="Times New Roman" w:cs="Times New Roman"/>
          <w:lang w:val="en-US"/>
        </w:rPr>
        <w:t xml:space="preserve"> </w:t>
      </w:r>
      <w:r w:rsidRPr="009B12B3">
        <w:rPr>
          <w:rFonts w:ascii="Times New Roman" w:hAnsi="Times New Roman" w:cs="Times New Roman"/>
          <w:sz w:val="24"/>
          <w:szCs w:val="24"/>
          <w:lang w:val="en-US"/>
        </w:rPr>
        <w:t xml:space="preserve">Opening a bank account [Electronic resource] // </w:t>
      </w:r>
      <w:proofErr w:type="spellStart"/>
      <w:r w:rsidRPr="009B12B3">
        <w:rPr>
          <w:rFonts w:ascii="Times New Roman" w:hAnsi="Times New Roman" w:cs="Times New Roman"/>
          <w:sz w:val="24"/>
          <w:szCs w:val="24"/>
          <w:lang w:val="en-US"/>
        </w:rPr>
        <w:t>Technisch</w:t>
      </w:r>
      <w:r w:rsidR="00462035">
        <w:rPr>
          <w:rFonts w:ascii="Times New Roman" w:hAnsi="Times New Roman" w:cs="Times New Roman"/>
          <w:sz w:val="24"/>
          <w:szCs w:val="24"/>
          <w:lang w:val="en-US"/>
        </w:rPr>
        <w:t>e</w:t>
      </w:r>
      <w:proofErr w:type="spellEnd"/>
      <w:r w:rsidR="00462035">
        <w:rPr>
          <w:rFonts w:ascii="Times New Roman" w:hAnsi="Times New Roman" w:cs="Times New Roman"/>
          <w:sz w:val="24"/>
          <w:szCs w:val="24"/>
          <w:lang w:val="en-US"/>
        </w:rPr>
        <w:t xml:space="preserve"> </w:t>
      </w:r>
      <w:proofErr w:type="spellStart"/>
      <w:r w:rsidR="00462035">
        <w:rPr>
          <w:rFonts w:ascii="Times New Roman" w:hAnsi="Times New Roman" w:cs="Times New Roman"/>
          <w:sz w:val="24"/>
          <w:szCs w:val="24"/>
          <w:lang w:val="en-US"/>
        </w:rPr>
        <w:t>Universität</w:t>
      </w:r>
      <w:proofErr w:type="spellEnd"/>
      <w:r w:rsidR="00462035">
        <w:rPr>
          <w:rFonts w:ascii="Times New Roman" w:hAnsi="Times New Roman" w:cs="Times New Roman"/>
          <w:sz w:val="24"/>
          <w:szCs w:val="24"/>
          <w:lang w:val="en-US"/>
        </w:rPr>
        <w:t xml:space="preserve"> </w:t>
      </w:r>
      <w:proofErr w:type="spellStart"/>
      <w:r w:rsidR="00462035">
        <w:rPr>
          <w:rFonts w:ascii="Times New Roman" w:hAnsi="Times New Roman" w:cs="Times New Roman"/>
          <w:sz w:val="24"/>
          <w:szCs w:val="24"/>
          <w:lang w:val="en-US"/>
        </w:rPr>
        <w:t>München</w:t>
      </w:r>
      <w:proofErr w:type="spellEnd"/>
      <w:r w:rsidR="00462035">
        <w:rPr>
          <w:rFonts w:ascii="Times New Roman" w:hAnsi="Times New Roman" w:cs="Times New Roman"/>
          <w:sz w:val="24"/>
          <w:szCs w:val="24"/>
          <w:lang w:val="en-US"/>
        </w:rPr>
        <w:t xml:space="preserve">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462035">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http://www.researcher.international.tum.de/en/get</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settled</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in</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munich/opening</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a</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bank</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account (access date: 18.08.2015). </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57. Register with the Social Insurance Agency [Electronic resource] // Uppsala </w:t>
      </w:r>
      <w:proofErr w:type="spellStart"/>
      <w:r w:rsidRPr="009B12B3">
        <w:rPr>
          <w:rFonts w:ascii="Times New Roman" w:eastAsia="Times New Roman" w:hAnsi="Times New Roman" w:cs="Times New Roman"/>
          <w:sz w:val="24"/>
          <w:szCs w:val="24"/>
          <w:lang w:val="en-US" w:eastAsia="ru-RU"/>
        </w:rPr>
        <w:t>Universitet</w:t>
      </w:r>
      <w:proofErr w:type="spellEnd"/>
      <w:r w:rsidRPr="009B12B3">
        <w:rPr>
          <w:rFonts w:ascii="Times New Roman" w:eastAsia="Times New Roman" w:hAnsi="Times New Roman" w:cs="Times New Roman"/>
          <w:sz w:val="24"/>
          <w:szCs w:val="24"/>
          <w:lang w:val="en-US" w:eastAsia="ru-RU"/>
        </w:rPr>
        <w:t xml:space="preserve">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http://www.uu.se/en/about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uu/join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us/social</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benefits/ (access date: 19.08.2015).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58. 30% facility leaflet [Electronic resource] // University of Groningen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http://www.rug.nl/about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us/work</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with</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us/hr</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docs/30procentfolderen.doc (access date: 19.08.2015).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59. Employee Benefits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Pension Plan Details (Hired on or After July 2, 2012) [Electronic resource]</w:t>
      </w:r>
      <w:r w:rsidR="00AA0C49">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w:t>
      </w:r>
      <w:r w:rsidR="00AA0C49">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MIT</w:t>
      </w:r>
      <w:r w:rsidR="00AA0C49">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Human</w:t>
      </w:r>
      <w:r w:rsidR="00AA0C49">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Resources</w:t>
      </w:r>
      <w:r w:rsidR="00AA0C49">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[Official</w:t>
      </w:r>
      <w:r w:rsidR="00AA0C49">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AA0C49">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http://hrweb.mit.edu/benefits/retirement/pension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plan/post722012 (access date: 19.08.2015).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60. Orientation Form for Partners already in NL [Electronic r</w:t>
      </w:r>
      <w:r w:rsidR="00462035">
        <w:rPr>
          <w:rFonts w:ascii="Times New Roman" w:eastAsia="Times New Roman" w:hAnsi="Times New Roman" w:cs="Times New Roman"/>
          <w:sz w:val="24"/>
          <w:szCs w:val="24"/>
          <w:lang w:val="en-US" w:eastAsia="ru-RU"/>
        </w:rPr>
        <w:t>esource] // Delft University of</w:t>
      </w:r>
      <w:r w:rsidR="00462035" w:rsidRPr="00462035">
        <w:rPr>
          <w:rFonts w:ascii="Times New Roman" w:eastAsia="Times New Roman" w:hAnsi="Times New Roman" w:cs="Times New Roman"/>
          <w:sz w:val="24"/>
          <w:szCs w:val="24"/>
          <w:lang w:val="en-US" w:eastAsia="ru-RU"/>
        </w:rPr>
        <w:t> </w:t>
      </w:r>
      <w:r w:rsidR="00462035">
        <w:rPr>
          <w:rFonts w:ascii="Times New Roman" w:eastAsia="Times New Roman" w:hAnsi="Times New Roman" w:cs="Times New Roman"/>
          <w:sz w:val="24"/>
          <w:szCs w:val="24"/>
          <w:lang w:val="en-US" w:eastAsia="ru-RU"/>
        </w:rPr>
        <w:t>Technology [Official</w:t>
      </w:r>
      <w:r w:rsidR="00462035" w:rsidRP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https://intranet.tudelft.nl/fileadmin/Files/medewerkersportal/hr/Dual_Career_Services/Orientation_Form_for_Partners_already_in_NL.docx (access date: 19.08.2015).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61. Orientation Form for Partners not in NL [Electronic resource] // Delft Uni</w:t>
      </w:r>
      <w:r w:rsidR="00462035">
        <w:rPr>
          <w:rFonts w:ascii="Times New Roman" w:eastAsia="Times New Roman" w:hAnsi="Times New Roman" w:cs="Times New Roman"/>
          <w:sz w:val="24"/>
          <w:szCs w:val="24"/>
          <w:lang w:val="en-US" w:eastAsia="ru-RU"/>
        </w:rPr>
        <w:t>versity of Technology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https://intranet.tudelft.nl/fileadmin/Files/medewerkersportal/hr/Dual_Career_Services/Orientation_Form_for_Partners_not_in_NL.docx (access date: 19.08.2015).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lastRenderedPageBreak/>
        <w:t xml:space="preserve">62. Working in Australia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Workers [Electronic resource] // Australian Government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Department of Immigration and Border Protection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https://www.border.gov.au/Trav/Work/Work (access date: 19.08.2015).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63. Work in Canada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Workers [Electronic resource] // Government of Canada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Immigration and Citizenship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http://www.cic.gc.ca/english/work/index.asp (access date: 19.08.2015).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64. Dual Career Programs: Best Practices Panel [Electronic resource] // International Higher Education Dual Career Association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http://ihedca.com/wp/wp</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content/uploads/2013/07/Best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Practices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presentation_HEDCN_from</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2009</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survey.pdf (access date: 21.08.2015).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65. </w:t>
      </w:r>
      <w:r w:rsidRPr="009B12B3">
        <w:rPr>
          <w:rFonts w:ascii="Times New Roman" w:hAnsi="Times New Roman" w:cs="Times New Roman"/>
          <w:sz w:val="24"/>
          <w:szCs w:val="24"/>
          <w:lang w:val="en-US"/>
        </w:rPr>
        <w:t xml:space="preserve">Childcare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Kids, Family and Elder Care Center [Electronic resource] // </w:t>
      </w:r>
      <w:proofErr w:type="spellStart"/>
      <w:r w:rsidRPr="009B12B3">
        <w:rPr>
          <w:rFonts w:ascii="Times New Roman" w:hAnsi="Times New Roman" w:cs="Times New Roman"/>
          <w:sz w:val="24"/>
          <w:szCs w:val="24"/>
          <w:lang w:val="en-US"/>
        </w:rPr>
        <w:t>Technische</w:t>
      </w:r>
      <w:proofErr w:type="spellEnd"/>
      <w:r w:rsidRPr="009B12B3">
        <w:rPr>
          <w:rFonts w:ascii="Times New Roman" w:hAnsi="Times New Roman" w:cs="Times New Roman"/>
          <w:sz w:val="24"/>
          <w:szCs w:val="24"/>
          <w:lang w:val="en-US"/>
        </w:rPr>
        <w:t xml:space="preserve"> </w:t>
      </w:r>
      <w:proofErr w:type="spellStart"/>
      <w:r w:rsidRPr="009B12B3">
        <w:rPr>
          <w:rFonts w:ascii="Times New Roman" w:hAnsi="Times New Roman" w:cs="Times New Roman"/>
          <w:sz w:val="24"/>
          <w:szCs w:val="24"/>
          <w:lang w:val="en-US"/>
        </w:rPr>
        <w:t>Universität</w:t>
      </w:r>
      <w:proofErr w:type="spellEnd"/>
      <w:r w:rsidRPr="009B12B3">
        <w:rPr>
          <w:rFonts w:ascii="Times New Roman" w:hAnsi="Times New Roman" w:cs="Times New Roman"/>
          <w:sz w:val="24"/>
          <w:szCs w:val="24"/>
          <w:lang w:val="en-US"/>
        </w:rPr>
        <w:t xml:space="preserve"> </w:t>
      </w:r>
      <w:proofErr w:type="spellStart"/>
      <w:r w:rsidRPr="009B12B3">
        <w:rPr>
          <w:rFonts w:ascii="Times New Roman" w:hAnsi="Times New Roman" w:cs="Times New Roman"/>
          <w:sz w:val="24"/>
          <w:szCs w:val="24"/>
          <w:lang w:val="en-US"/>
        </w:rPr>
        <w:t>München</w:t>
      </w:r>
      <w:proofErr w:type="spellEnd"/>
      <w:r w:rsidRPr="009B12B3">
        <w:rPr>
          <w:rFonts w:ascii="Times New Roman" w:hAnsi="Times New Roman" w:cs="Times New Roman"/>
          <w:sz w:val="24"/>
          <w:szCs w:val="24"/>
          <w:lang w:val="en-US"/>
        </w:rPr>
        <w:t xml:space="preserve"> [Official 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http://www.diversity.tum.de/en/family/childcare/ (access date: 21.08.2015).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66. Child care and schools [Electronic resource] // Uppsala </w:t>
      </w:r>
      <w:proofErr w:type="spellStart"/>
      <w:r w:rsidRPr="009B12B3">
        <w:rPr>
          <w:rFonts w:ascii="Times New Roman" w:eastAsia="Times New Roman" w:hAnsi="Times New Roman" w:cs="Times New Roman"/>
          <w:sz w:val="24"/>
          <w:szCs w:val="24"/>
          <w:lang w:val="en-US" w:eastAsia="ru-RU"/>
        </w:rPr>
        <w:t>Universitet</w:t>
      </w:r>
      <w:proofErr w:type="spellEnd"/>
      <w:r w:rsidRPr="009B12B3">
        <w:rPr>
          <w:rFonts w:ascii="Times New Roman" w:eastAsia="Times New Roman" w:hAnsi="Times New Roman" w:cs="Times New Roman"/>
          <w:sz w:val="24"/>
          <w:szCs w:val="24"/>
          <w:lang w:val="en-US" w:eastAsia="ru-RU"/>
        </w:rPr>
        <w:t xml:space="preserve">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http://www.uu.se/en/about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uu/join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us/child</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care</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school/ (access date: </w:t>
      </w:r>
      <w:r w:rsidRPr="009B12B3">
        <w:rPr>
          <w:rFonts w:ascii="Times New Roman" w:hAnsi="Times New Roman" w:cs="Times New Roman"/>
          <w:sz w:val="24"/>
          <w:szCs w:val="24"/>
          <w:lang w:val="en-US"/>
        </w:rPr>
        <w:t>21.08.2015</w:t>
      </w:r>
      <w:r w:rsidRPr="009B12B3">
        <w:rPr>
          <w:rFonts w:ascii="Times New Roman" w:eastAsia="Times New Roman" w:hAnsi="Times New Roman" w:cs="Times New Roman"/>
          <w:sz w:val="24"/>
          <w:szCs w:val="24"/>
          <w:lang w:val="en-US" w:eastAsia="ru-RU"/>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67. Career facilities for partners of new University staff [Electronic resource] // Un</w:t>
      </w:r>
      <w:r w:rsidR="00462035">
        <w:rPr>
          <w:rFonts w:ascii="Times New Roman" w:eastAsia="Times New Roman" w:hAnsi="Times New Roman" w:cs="Times New Roman"/>
          <w:sz w:val="24"/>
          <w:szCs w:val="24"/>
          <w:lang w:val="en-US" w:eastAsia="ru-RU"/>
        </w:rPr>
        <w:t>iversity of Groningen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w:t>
      </w:r>
      <w:r w:rsidR="00462035" w:rsidRP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http://www.rug.nl/about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us/work</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with</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us/prospective</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international</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staff/intstaffservice/career</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facilities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for</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partners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of</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new</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university</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staff (access date: </w:t>
      </w:r>
      <w:r w:rsidRPr="009B12B3">
        <w:rPr>
          <w:rFonts w:ascii="Times New Roman" w:hAnsi="Times New Roman" w:cs="Times New Roman"/>
          <w:sz w:val="24"/>
          <w:szCs w:val="24"/>
          <w:lang w:val="en-US"/>
        </w:rPr>
        <w:t>21.08.2015</w:t>
      </w:r>
      <w:r w:rsidRPr="009B12B3">
        <w:rPr>
          <w:rFonts w:ascii="Times New Roman" w:eastAsia="Times New Roman" w:hAnsi="Times New Roman" w:cs="Times New Roman"/>
          <w:sz w:val="24"/>
          <w:szCs w:val="24"/>
          <w:lang w:val="en-US" w:eastAsia="ru-RU"/>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68. Early Years Education Centre [Electronic resource] // Imperial College London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http://www3.imperial.ac.uk/eyec (access date: </w:t>
      </w:r>
      <w:r w:rsidRPr="009B12B3">
        <w:rPr>
          <w:rFonts w:ascii="Times New Roman" w:hAnsi="Times New Roman" w:cs="Times New Roman"/>
          <w:sz w:val="24"/>
          <w:szCs w:val="24"/>
          <w:lang w:val="en-US"/>
        </w:rPr>
        <w:t>21.08.2015</w:t>
      </w:r>
      <w:r w:rsidRPr="009B12B3">
        <w:rPr>
          <w:rFonts w:ascii="Times New Roman" w:eastAsia="Times New Roman" w:hAnsi="Times New Roman" w:cs="Times New Roman"/>
          <w:sz w:val="24"/>
          <w:szCs w:val="24"/>
          <w:lang w:val="en-US" w:eastAsia="ru-RU"/>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69. Parents Network [Electronic resource] // Imperial College London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http://www3.imperial.ac.uk/parentsnetwork (access date: </w:t>
      </w:r>
      <w:r w:rsidRPr="009B12B3">
        <w:rPr>
          <w:rFonts w:ascii="Times New Roman" w:hAnsi="Times New Roman" w:cs="Times New Roman"/>
          <w:sz w:val="24"/>
          <w:szCs w:val="24"/>
          <w:lang w:val="en-US"/>
        </w:rPr>
        <w:t>21.08.2015</w:t>
      </w:r>
      <w:r w:rsidRPr="009B12B3">
        <w:rPr>
          <w:rFonts w:ascii="Times New Roman" w:eastAsia="Times New Roman" w:hAnsi="Times New Roman" w:cs="Times New Roman"/>
          <w:sz w:val="24"/>
          <w:szCs w:val="24"/>
          <w:lang w:val="en-US" w:eastAsia="ru-RU"/>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70. Services at ETH Zurich [Electronic resource] // ETH Zurich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https://www.ethz.ch/en/the</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eth</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zurich/working</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teaching</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and</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research/working</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environment/childcare/services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eth</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zurich.html (access date: </w:t>
      </w:r>
      <w:r w:rsidRPr="009B12B3">
        <w:rPr>
          <w:rFonts w:ascii="Times New Roman" w:hAnsi="Times New Roman" w:cs="Times New Roman"/>
          <w:sz w:val="24"/>
          <w:szCs w:val="24"/>
          <w:lang w:val="en-US"/>
        </w:rPr>
        <w:t>21.08.2015</w:t>
      </w:r>
      <w:r w:rsidRPr="009B12B3">
        <w:rPr>
          <w:rFonts w:ascii="Times New Roman" w:eastAsia="Times New Roman" w:hAnsi="Times New Roman" w:cs="Times New Roman"/>
          <w:sz w:val="24"/>
          <w:szCs w:val="24"/>
          <w:lang w:val="en-US" w:eastAsia="ru-RU"/>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71. Services [Electronic resource] // Stanford Faculty Staff Help Center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https://helpcenter.stanford.edu/services (access date: </w:t>
      </w:r>
      <w:r w:rsidRPr="009B12B3">
        <w:rPr>
          <w:rFonts w:ascii="Times New Roman" w:hAnsi="Times New Roman" w:cs="Times New Roman"/>
          <w:sz w:val="24"/>
          <w:szCs w:val="24"/>
          <w:lang w:val="en-US"/>
        </w:rPr>
        <w:t>21.08.2015</w:t>
      </w:r>
      <w:r w:rsidRPr="009B12B3">
        <w:rPr>
          <w:rFonts w:ascii="Times New Roman" w:eastAsia="Times New Roman" w:hAnsi="Times New Roman" w:cs="Times New Roman"/>
          <w:sz w:val="24"/>
          <w:szCs w:val="24"/>
          <w:lang w:val="en-US" w:eastAsia="ru-RU"/>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72. Leaves of absence [Electronic resource] // Harvard Information for Employees </w:t>
      </w:r>
      <w:proofErr w:type="spellStart"/>
      <w:r w:rsidRPr="009B12B3">
        <w:rPr>
          <w:rFonts w:ascii="Times New Roman" w:eastAsia="Times New Roman" w:hAnsi="Times New Roman" w:cs="Times New Roman"/>
          <w:sz w:val="24"/>
          <w:szCs w:val="24"/>
          <w:lang w:val="en-US" w:eastAsia="ru-RU"/>
        </w:rPr>
        <w:t>HARVie</w:t>
      </w:r>
      <w:proofErr w:type="spellEnd"/>
      <w:r w:rsidRPr="009B12B3">
        <w:rPr>
          <w:rFonts w:ascii="Times New Roman" w:eastAsia="Times New Roman" w:hAnsi="Times New Roman" w:cs="Times New Roman"/>
          <w:sz w:val="24"/>
          <w:szCs w:val="24"/>
          <w:lang w:val="en-US" w:eastAsia="ru-RU"/>
        </w:rPr>
        <w:t xml:space="preserve">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http://hr.harvard.edu/leaves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absence (access date: 23.08.2015).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73. Guidelines for Faculty Maternity and Parental Leave [Electronic resource] // Harvard University, Office of the Senior </w:t>
      </w:r>
      <w:proofErr w:type="gramStart"/>
      <w:r w:rsidRPr="009B12B3">
        <w:rPr>
          <w:rFonts w:ascii="Times New Roman" w:eastAsia="Times New Roman" w:hAnsi="Times New Roman" w:cs="Times New Roman"/>
          <w:sz w:val="24"/>
          <w:szCs w:val="24"/>
          <w:lang w:val="en-US" w:eastAsia="ru-RU"/>
        </w:rPr>
        <w:t>Vice</w:t>
      </w:r>
      <w:proofErr w:type="gramEnd"/>
      <w:r w:rsidRPr="009B12B3">
        <w:rPr>
          <w:rFonts w:ascii="Times New Roman" w:eastAsia="Times New Roman" w:hAnsi="Times New Roman" w:cs="Times New Roman"/>
          <w:sz w:val="24"/>
          <w:szCs w:val="24"/>
          <w:lang w:val="en-US" w:eastAsia="ru-RU"/>
        </w:rPr>
        <w:t xml:space="preserve"> Provost, Faculty Development &amp; Diversity [Official 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w:t>
      </w:r>
      <w:r w:rsidR="00462035" w:rsidRP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http://www.faculty.harvard.edu/sites/default/files/downloads/6.0%20Guidelinesformaternityandparentalleave6</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06.pdf (access date: 23.08.2015).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lastRenderedPageBreak/>
        <w:t>74.</w:t>
      </w:r>
      <w:r w:rsidRPr="009B12B3">
        <w:rPr>
          <w:rFonts w:ascii="Times New Roman" w:hAnsi="Times New Roman" w:cs="Times New Roman"/>
          <w:sz w:val="24"/>
          <w:szCs w:val="24"/>
          <w:lang w:val="en-US"/>
        </w:rPr>
        <w:t xml:space="preserve"> Flexible Work Arrangements [Electronic resource] // The University of Queensland</w:t>
      </w:r>
      <w:r w:rsidR="00462035">
        <w:rPr>
          <w:rFonts w:ascii="Times New Roman" w:hAnsi="Times New Roman" w:cs="Times New Roman"/>
          <w:sz w:val="24"/>
          <w:szCs w:val="24"/>
          <w:lang w:val="en-US"/>
        </w:rPr>
        <w:t xml:space="preserve"> Equity and Diversity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462035">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http://www.uq.edu.au/equity/flexible</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work</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arrangements (access date: </w:t>
      </w:r>
      <w:r w:rsidRPr="009B12B3">
        <w:rPr>
          <w:rFonts w:ascii="Times New Roman" w:eastAsia="Times New Roman" w:hAnsi="Times New Roman" w:cs="Times New Roman"/>
          <w:sz w:val="24"/>
          <w:szCs w:val="24"/>
          <w:lang w:val="en-US" w:eastAsia="ru-RU"/>
        </w:rPr>
        <w:t>23.08.2015</w:t>
      </w:r>
      <w:r w:rsidRPr="009B12B3">
        <w:rPr>
          <w:rFonts w:ascii="Times New Roman" w:hAnsi="Times New Roman" w:cs="Times New Roman"/>
          <w:sz w:val="24"/>
          <w:szCs w:val="24"/>
          <w:lang w:val="en-US"/>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75. For Faculty [Electronic resource] // Harvard Information for Employees </w:t>
      </w:r>
      <w:proofErr w:type="spellStart"/>
      <w:r w:rsidRPr="009B12B3">
        <w:rPr>
          <w:rFonts w:ascii="Times New Roman" w:eastAsia="Times New Roman" w:hAnsi="Times New Roman" w:cs="Times New Roman"/>
          <w:sz w:val="24"/>
          <w:szCs w:val="24"/>
          <w:lang w:val="en-US" w:eastAsia="ru-RU"/>
        </w:rPr>
        <w:t>HARVie</w:t>
      </w:r>
      <w:proofErr w:type="spellEnd"/>
      <w:r w:rsidRPr="009B12B3">
        <w:rPr>
          <w:rFonts w:ascii="Times New Roman" w:eastAsia="Times New Roman" w:hAnsi="Times New Roman" w:cs="Times New Roman"/>
          <w:sz w:val="24"/>
          <w:szCs w:val="24"/>
          <w:lang w:val="en-US" w:eastAsia="ru-RU"/>
        </w:rPr>
        <w:t xml:space="preserve">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http://hr.harvard.edu/faculty (access date: 23.08.2015).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76. Harvard Faculty Club [Electronic resource] // Harvard University Faculty Club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http://hr.harvard.edu/faculty (access date: 23.08.2015).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77. HKUST Staff Association [Electronic resource] // The Hong Kong University of Science and Technology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http://staff.ust.hk/ (access date: 23.08.2015).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78. The PA &amp; Administrator Network [Electronic resource] // Im</w:t>
      </w:r>
      <w:r w:rsidR="00462035">
        <w:rPr>
          <w:rFonts w:ascii="Times New Roman" w:eastAsia="Times New Roman" w:hAnsi="Times New Roman" w:cs="Times New Roman"/>
          <w:sz w:val="24"/>
          <w:szCs w:val="24"/>
          <w:lang w:val="en-US" w:eastAsia="ru-RU"/>
        </w:rPr>
        <w:t>perial College London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http://www3.imperial.ac.uk/staffdevelopment/ldc/workshops/panetworkinggroup (access date: 23.08.2015).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79. Staff Organizations [Electronic resource] // University of California, Berkeley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http://stafforg.berkeley.edu/organizations/staff</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organizations (access date: 23.08.2015).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80. Welcome to the Chaplaincy [Electronic resource] // Kings College London [Official 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http://www.kcl.ac.uk/aboutkings/principal/dean/chaplaincy/chaplaincyhome.aspx (access date: 23.08.2015).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81. Social Orientation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for those who have recently arrived in Sweden [Electronic resource] // Centre for Introduction to Swedish Society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http://nyistockholm.se/engelska/documents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and</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links/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82. Information for Newcomers [Electronic resource] // KTH Royal Ins</w:t>
      </w:r>
      <w:r w:rsidR="00462035">
        <w:rPr>
          <w:rFonts w:ascii="Times New Roman" w:eastAsia="Times New Roman" w:hAnsi="Times New Roman" w:cs="Times New Roman"/>
          <w:sz w:val="24"/>
          <w:szCs w:val="24"/>
          <w:lang w:val="en-US" w:eastAsia="ru-RU"/>
        </w:rPr>
        <w:t>titute of Technology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https://www.kth.se/polopoly_fs/1.501124!/Information%20for%20newcomers.pdf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83. Cultural Program for International Researchers and Friends [Ele</w:t>
      </w:r>
      <w:r w:rsidR="00AA0C49">
        <w:rPr>
          <w:rFonts w:ascii="Times New Roman" w:eastAsia="Times New Roman" w:hAnsi="Times New Roman" w:cs="Times New Roman"/>
          <w:sz w:val="24"/>
          <w:szCs w:val="24"/>
          <w:lang w:val="en-US" w:eastAsia="ru-RU"/>
        </w:rPr>
        <w:t xml:space="preserve">ctronic resource] // </w:t>
      </w:r>
      <w:proofErr w:type="spellStart"/>
      <w:r w:rsidR="00AA0C49">
        <w:rPr>
          <w:rFonts w:ascii="Times New Roman" w:eastAsia="Times New Roman" w:hAnsi="Times New Roman" w:cs="Times New Roman"/>
          <w:sz w:val="24"/>
          <w:szCs w:val="24"/>
          <w:lang w:val="en-US" w:eastAsia="ru-RU"/>
        </w:rPr>
        <w:t>Technische</w:t>
      </w:r>
      <w:proofErr w:type="spellEnd"/>
      <w:r w:rsidR="00AA0C49">
        <w:rPr>
          <w:rFonts w:ascii="Times New Roman" w:eastAsia="Times New Roman" w:hAnsi="Times New Roman" w:cs="Times New Roman"/>
          <w:sz w:val="24"/>
          <w:szCs w:val="24"/>
          <w:lang w:val="en-US" w:eastAsia="ru-RU"/>
        </w:rPr>
        <w:t> </w:t>
      </w:r>
      <w:proofErr w:type="spellStart"/>
      <w:r w:rsidRPr="009B12B3">
        <w:rPr>
          <w:rFonts w:ascii="Times New Roman" w:eastAsia="Times New Roman" w:hAnsi="Times New Roman" w:cs="Times New Roman"/>
          <w:sz w:val="24"/>
          <w:szCs w:val="24"/>
          <w:lang w:val="en-US" w:eastAsia="ru-RU"/>
        </w:rPr>
        <w:t>Univers</w:t>
      </w:r>
      <w:r w:rsidR="00AA0C49">
        <w:rPr>
          <w:rFonts w:ascii="Times New Roman" w:eastAsia="Times New Roman" w:hAnsi="Times New Roman" w:cs="Times New Roman"/>
          <w:sz w:val="24"/>
          <w:szCs w:val="24"/>
          <w:lang w:val="en-US" w:eastAsia="ru-RU"/>
        </w:rPr>
        <w:t>ität</w:t>
      </w:r>
      <w:proofErr w:type="spellEnd"/>
      <w:r w:rsidR="00AA0C49">
        <w:rPr>
          <w:rFonts w:ascii="Times New Roman" w:eastAsia="Times New Roman" w:hAnsi="Times New Roman" w:cs="Times New Roman"/>
          <w:sz w:val="24"/>
          <w:szCs w:val="24"/>
          <w:lang w:val="en-US" w:eastAsia="ru-RU"/>
        </w:rPr>
        <w:t> </w:t>
      </w:r>
      <w:proofErr w:type="spellStart"/>
      <w:r w:rsidR="00AA0C49">
        <w:rPr>
          <w:rFonts w:ascii="Times New Roman" w:eastAsia="Times New Roman" w:hAnsi="Times New Roman" w:cs="Times New Roman"/>
          <w:sz w:val="24"/>
          <w:szCs w:val="24"/>
          <w:lang w:val="en-US" w:eastAsia="ru-RU"/>
        </w:rPr>
        <w:t>München</w:t>
      </w:r>
      <w:proofErr w:type="spellEnd"/>
      <w:r w:rsidR="00AA0C49">
        <w:rPr>
          <w:rFonts w:ascii="Times New Roman" w:eastAsia="Times New Roman" w:hAnsi="Times New Roman" w:cs="Times New Roman"/>
          <w:sz w:val="24"/>
          <w:szCs w:val="24"/>
          <w:lang w:val="en-US" w:eastAsia="ru-RU"/>
        </w:rPr>
        <w:t>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AA0C49">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http://www.researcher.international.tum.de/en/cultural</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program/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84. International Spouses, Partners &amp; Families [Electronic resource] // Stanford University </w:t>
      </w:r>
      <w:proofErr w:type="spellStart"/>
      <w:r w:rsidRPr="009B12B3">
        <w:rPr>
          <w:rFonts w:ascii="Times New Roman" w:eastAsia="Times New Roman" w:hAnsi="Times New Roman" w:cs="Times New Roman"/>
          <w:sz w:val="24"/>
          <w:szCs w:val="24"/>
          <w:lang w:val="en-US" w:eastAsia="ru-RU"/>
        </w:rPr>
        <w:t>Betchel</w:t>
      </w:r>
      <w:proofErr w:type="spellEnd"/>
      <w:r w:rsid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International</w:t>
      </w:r>
      <w:r w:rsid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Center</w:t>
      </w:r>
      <w:r w:rsid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[Off</w:t>
      </w:r>
      <w:r w:rsidR="00462035">
        <w:rPr>
          <w:rFonts w:ascii="Times New Roman" w:eastAsia="Times New Roman" w:hAnsi="Times New Roman" w:cs="Times New Roman"/>
          <w:sz w:val="24"/>
          <w:szCs w:val="24"/>
          <w:lang w:val="en-US" w:eastAsia="ru-RU"/>
        </w:rPr>
        <w:t>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http://icenter.stanford.edu/families/index.html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85. Welcome to TUM – Relocation, Integration, Research [Electronic resource] // </w:t>
      </w:r>
      <w:proofErr w:type="spellStart"/>
      <w:r w:rsidRPr="009B12B3">
        <w:rPr>
          <w:rFonts w:ascii="Times New Roman" w:eastAsia="Times New Roman" w:hAnsi="Times New Roman" w:cs="Times New Roman"/>
          <w:sz w:val="24"/>
          <w:szCs w:val="24"/>
          <w:lang w:val="en-US" w:eastAsia="ru-RU"/>
        </w:rPr>
        <w:t>Technische</w:t>
      </w:r>
      <w:proofErr w:type="spellEnd"/>
      <w:r w:rsidRPr="009B12B3">
        <w:rPr>
          <w:rFonts w:ascii="Times New Roman" w:eastAsia="Times New Roman" w:hAnsi="Times New Roman" w:cs="Times New Roman"/>
          <w:sz w:val="24"/>
          <w:szCs w:val="24"/>
          <w:lang w:val="en-US" w:eastAsia="ru-RU"/>
        </w:rPr>
        <w:t xml:space="preserve"> </w:t>
      </w:r>
      <w:proofErr w:type="spellStart"/>
      <w:r w:rsidRPr="009B12B3">
        <w:rPr>
          <w:rFonts w:ascii="Times New Roman" w:eastAsia="Times New Roman" w:hAnsi="Times New Roman" w:cs="Times New Roman"/>
          <w:sz w:val="24"/>
          <w:szCs w:val="24"/>
          <w:lang w:val="en-US" w:eastAsia="ru-RU"/>
        </w:rPr>
        <w:t>Universität</w:t>
      </w:r>
      <w:proofErr w:type="spellEnd"/>
      <w:r w:rsidRPr="009B12B3">
        <w:rPr>
          <w:rFonts w:ascii="Times New Roman" w:eastAsia="Times New Roman" w:hAnsi="Times New Roman" w:cs="Times New Roman"/>
          <w:sz w:val="24"/>
          <w:szCs w:val="24"/>
          <w:lang w:val="en-US" w:eastAsia="ru-RU"/>
        </w:rPr>
        <w:t xml:space="preserve"> </w:t>
      </w:r>
      <w:proofErr w:type="spellStart"/>
      <w:r w:rsidRPr="009B12B3">
        <w:rPr>
          <w:rFonts w:ascii="Times New Roman" w:eastAsia="Times New Roman" w:hAnsi="Times New Roman" w:cs="Times New Roman"/>
          <w:sz w:val="24"/>
          <w:szCs w:val="24"/>
          <w:lang w:val="en-US" w:eastAsia="ru-RU"/>
        </w:rPr>
        <w:t>München</w:t>
      </w:r>
      <w:proofErr w:type="spellEnd"/>
      <w:r w:rsidRPr="009B12B3">
        <w:rPr>
          <w:rFonts w:ascii="Times New Roman" w:eastAsia="Times New Roman" w:hAnsi="Times New Roman" w:cs="Times New Roman"/>
          <w:sz w:val="24"/>
          <w:szCs w:val="24"/>
          <w:lang w:val="en-US" w:eastAsia="ru-RU"/>
        </w:rPr>
        <w:t xml:space="preserve">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lastRenderedPageBreak/>
        <w:t>http://www.researcher.international.tum.de/fileadmin/w00bkr/www/PDFs/TUM.Family_WelcomeGuide.pdf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86. </w:t>
      </w:r>
      <w:r w:rsidRPr="009B12B3">
        <w:rPr>
          <w:rFonts w:ascii="Times New Roman" w:hAnsi="Times New Roman" w:cs="Times New Roman"/>
          <w:sz w:val="24"/>
          <w:szCs w:val="24"/>
          <w:lang w:val="en-US"/>
        </w:rPr>
        <w:t xml:space="preserve">Finnish Language Training [Electronic resource] // Aalto University [Official website]. </w:t>
      </w:r>
      <w:r w:rsidR="003251A2">
        <w:rPr>
          <w:rFonts w:ascii="Times New Roman" w:hAnsi="Times New Roman" w:cs="Times New Roman"/>
          <w:sz w:val="24"/>
          <w:szCs w:val="24"/>
          <w:lang w:val="en-US"/>
        </w:rPr>
        <w:noBreakHyphen/>
      </w:r>
      <w:r w:rsidR="00462035">
        <w:rPr>
          <w:rFonts w:ascii="Times New Roman" w:hAnsi="Times New Roman" w:cs="Times New Roman"/>
          <w:sz w:val="24"/>
          <w:szCs w:val="24"/>
          <w:lang w:val="en-US"/>
        </w:rPr>
        <w:t xml:space="preserve"> URL:</w:t>
      </w:r>
      <w:r w:rsidR="00462035" w:rsidRPr="00462035">
        <w:rPr>
          <w:rFonts w:ascii="Times New Roman" w:hAnsi="Times New Roman" w:cs="Times New Roman"/>
          <w:sz w:val="24"/>
          <w:szCs w:val="24"/>
          <w:lang w:val="en-US"/>
        </w:rPr>
        <w:t> </w:t>
      </w:r>
      <w:r w:rsidRPr="009B12B3">
        <w:rPr>
          <w:rFonts w:ascii="Times New Roman" w:hAnsi="Times New Roman" w:cs="Times New Roman"/>
          <w:sz w:val="24"/>
          <w:szCs w:val="24"/>
          <w:lang w:val="en-US"/>
        </w:rPr>
        <w:t xml:space="preserve">http://www.aalto.fi/en/about/careers/international_staff/for_families/#finnish_language_training (access date: </w:t>
      </w:r>
      <w:r w:rsidRPr="009B12B3">
        <w:rPr>
          <w:rFonts w:ascii="Times New Roman" w:eastAsia="Times New Roman" w:hAnsi="Times New Roman" w:cs="Times New Roman"/>
          <w:sz w:val="24"/>
          <w:szCs w:val="24"/>
          <w:lang w:val="en-US" w:eastAsia="ru-RU"/>
        </w:rPr>
        <w:t>26.08.2015</w:t>
      </w:r>
      <w:r w:rsidRPr="009B12B3">
        <w:rPr>
          <w:rFonts w:ascii="Times New Roman" w:hAnsi="Times New Roman" w:cs="Times New Roman"/>
          <w:sz w:val="24"/>
          <w:szCs w:val="24"/>
          <w:lang w:val="en-US"/>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87. New to UQ [Electronic resource] // The University of Queensland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http://www.uq.edu.au/current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staff/index.html?page=131851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88. R&amp;O: Result &amp; Development Cycle [Electronic resource] // Delft Uni</w:t>
      </w:r>
      <w:r w:rsidR="00462035">
        <w:rPr>
          <w:rFonts w:ascii="Times New Roman" w:eastAsia="Times New Roman" w:hAnsi="Times New Roman" w:cs="Times New Roman"/>
          <w:sz w:val="24"/>
          <w:szCs w:val="24"/>
          <w:lang w:val="en-US" w:eastAsia="ru-RU"/>
        </w:rPr>
        <w:t>versity of Technology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https://intranet.tudelft.nl/en/human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resources/themes/resultaat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en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ontwikkeling</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ro/resultaat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en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ontwikkeling</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ro/ro</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result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development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cycle/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89. Education [Electronic resource] // Delft University of Technology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https://intranet.tudelft.nl/en/career</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and</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development/education/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90. Coaching [Electronic resource] // Delft University of Technology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https://intranet.tudelft.nl/en/career</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and</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development/coaching/ (access date: 13.09.2015).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91. Personal Review and Development Plan [Electronic resource] // Imperial College London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https://www.imperial.ac.uk/staff/prdp/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92. Talent Development </w:t>
      </w:r>
      <w:proofErr w:type="spellStart"/>
      <w:r w:rsidRPr="009B12B3">
        <w:rPr>
          <w:rFonts w:ascii="Times New Roman" w:eastAsia="Times New Roman" w:hAnsi="Times New Roman" w:cs="Times New Roman"/>
          <w:sz w:val="24"/>
          <w:szCs w:val="24"/>
          <w:lang w:val="en-US" w:eastAsia="ru-RU"/>
        </w:rPr>
        <w:t>Programme</w:t>
      </w:r>
      <w:proofErr w:type="spellEnd"/>
      <w:r w:rsidRPr="009B12B3">
        <w:rPr>
          <w:rFonts w:ascii="Times New Roman" w:eastAsia="Times New Roman" w:hAnsi="Times New Roman" w:cs="Times New Roman"/>
          <w:sz w:val="24"/>
          <w:szCs w:val="24"/>
          <w:lang w:val="en-US" w:eastAsia="ru-RU"/>
        </w:rPr>
        <w:t xml:space="preserve"> [Electronic resource] // Un</w:t>
      </w:r>
      <w:r w:rsidR="00462035">
        <w:rPr>
          <w:rFonts w:ascii="Times New Roman" w:eastAsia="Times New Roman" w:hAnsi="Times New Roman" w:cs="Times New Roman"/>
          <w:sz w:val="24"/>
          <w:szCs w:val="24"/>
          <w:lang w:val="en-US" w:eastAsia="ru-RU"/>
        </w:rPr>
        <w:t>iversity of Groningen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http://www.rug.nl/about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us/work</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with</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us/that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is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why/talent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development/talent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development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93. Staff Counseling Service [Electronic resource] // University of Maastricht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http://www.maastrichtuniversity.nl/web/show/id=6183743/langid=42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94. The Young Researchers Academy [Electronic resource] // Uni</w:t>
      </w:r>
      <w:r w:rsidR="00462035">
        <w:rPr>
          <w:rFonts w:ascii="Times New Roman" w:eastAsia="Times New Roman" w:hAnsi="Times New Roman" w:cs="Times New Roman"/>
          <w:sz w:val="24"/>
          <w:szCs w:val="24"/>
          <w:lang w:val="en-US" w:eastAsia="ru-RU"/>
        </w:rPr>
        <w:t>versity of Maastricht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http://www.maastrichtuniversity.nl/web/main/research/postgraduateresearch/researchtraining1/youngresearchersacademy.htm (access date: 26.08.2015).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eastAsia="Times New Roman" w:hAnsi="Times New Roman" w:cs="Times New Roman"/>
          <w:sz w:val="24"/>
          <w:szCs w:val="24"/>
          <w:lang w:val="en-US" w:eastAsia="ru-RU"/>
        </w:rPr>
        <w:t xml:space="preserve">95. Funding administration [Electronic resource] // Australian National University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https://services.anu.edu.au/research</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support/funding</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administration (access date: 26.08.2015).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96. Research Support Portal [Electronic resource] // Delft University of Technology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http://researchsupport.tudelft.nl/no_cache/en/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lastRenderedPageBreak/>
        <w:t>97. Research funding, applications and awards [Electronic resource] // The University of Oxford</w:t>
      </w:r>
      <w:r w:rsid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[Official</w:t>
      </w:r>
      <w:r w:rsid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http://www.ox.ac.uk/research/support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researchers/research</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funding (access date: 29.08.2015).</w:t>
      </w:r>
    </w:p>
    <w:p w:rsidR="007C047C" w:rsidRPr="009B12B3" w:rsidRDefault="007C047C" w:rsidP="00F91B46">
      <w:pPr>
        <w:spacing w:after="0" w:line="360" w:lineRule="auto"/>
        <w:ind w:firstLine="567"/>
        <w:jc w:val="both"/>
        <w:rPr>
          <w:rFonts w:ascii="Times New Roman" w:hAnsi="Times New Roman" w:cs="Times New Roman"/>
          <w:sz w:val="24"/>
          <w:szCs w:val="24"/>
          <w:lang w:val="en-US"/>
        </w:rPr>
      </w:pPr>
      <w:r w:rsidRPr="009B12B3">
        <w:rPr>
          <w:rFonts w:ascii="Times New Roman" w:eastAsia="Times New Roman" w:hAnsi="Times New Roman" w:cs="Times New Roman"/>
          <w:sz w:val="24"/>
          <w:szCs w:val="24"/>
          <w:lang w:val="en-US" w:eastAsia="ru-RU"/>
        </w:rPr>
        <w:t xml:space="preserve">98. QS Stars Methodology [Electronic resource] // QS Intelligence Unit [Official 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http://www.iu.qs.com/services/qs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stars/qs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stars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methodology/#internationalization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99. </w:t>
      </w:r>
      <w:r w:rsidRPr="009B12B3">
        <w:rPr>
          <w:rFonts w:ascii="Times New Roman" w:hAnsi="Times New Roman" w:cs="Times New Roman"/>
          <w:sz w:val="24"/>
          <w:szCs w:val="24"/>
          <w:lang w:val="en-US"/>
        </w:rPr>
        <w:t xml:space="preserve">TUM Faculty Recruitment and Career System [Electronic resource] // </w:t>
      </w:r>
      <w:proofErr w:type="spellStart"/>
      <w:r w:rsidRPr="009B12B3">
        <w:rPr>
          <w:rFonts w:ascii="Times New Roman" w:hAnsi="Times New Roman" w:cs="Times New Roman"/>
          <w:sz w:val="24"/>
          <w:szCs w:val="24"/>
          <w:lang w:val="en-US"/>
        </w:rPr>
        <w:t>Technische</w:t>
      </w:r>
      <w:proofErr w:type="spellEnd"/>
      <w:r w:rsidRPr="009B12B3">
        <w:rPr>
          <w:rFonts w:ascii="Times New Roman" w:hAnsi="Times New Roman" w:cs="Times New Roman"/>
          <w:sz w:val="24"/>
          <w:szCs w:val="24"/>
          <w:lang w:val="en-US"/>
        </w:rPr>
        <w:t xml:space="preserve"> </w:t>
      </w:r>
      <w:proofErr w:type="spellStart"/>
      <w:r w:rsidRPr="009B12B3">
        <w:rPr>
          <w:rFonts w:ascii="Times New Roman" w:hAnsi="Times New Roman" w:cs="Times New Roman"/>
          <w:sz w:val="24"/>
          <w:szCs w:val="24"/>
          <w:lang w:val="en-US"/>
        </w:rPr>
        <w:t>Universität</w:t>
      </w:r>
      <w:proofErr w:type="spellEnd"/>
      <w:r w:rsidRPr="009B12B3">
        <w:rPr>
          <w:rFonts w:ascii="Times New Roman" w:hAnsi="Times New Roman" w:cs="Times New Roman"/>
          <w:sz w:val="24"/>
          <w:szCs w:val="24"/>
          <w:lang w:val="en-US"/>
        </w:rPr>
        <w:t xml:space="preserve"> </w:t>
      </w:r>
      <w:proofErr w:type="spellStart"/>
      <w:r w:rsidRPr="009B12B3">
        <w:rPr>
          <w:rFonts w:ascii="Times New Roman" w:hAnsi="Times New Roman" w:cs="Times New Roman"/>
          <w:sz w:val="24"/>
          <w:szCs w:val="24"/>
          <w:lang w:val="en-US"/>
        </w:rPr>
        <w:t>München</w:t>
      </w:r>
      <w:proofErr w:type="spellEnd"/>
      <w:r w:rsidRPr="009B12B3">
        <w:rPr>
          <w:rFonts w:ascii="Times New Roman" w:hAnsi="Times New Roman" w:cs="Times New Roman"/>
          <w:sz w:val="24"/>
          <w:szCs w:val="24"/>
          <w:lang w:val="en-US"/>
        </w:rPr>
        <w:t xml:space="preserve"> [Official 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http://portal.mytum.de/kompass/berufungen/tenure</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track/TUM</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Berufungs</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und</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Karrieresystem</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deutsch</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englisch.pdf/download (access date: </w:t>
      </w:r>
      <w:r w:rsidRPr="009B12B3">
        <w:rPr>
          <w:rFonts w:ascii="Times New Roman" w:eastAsia="Times New Roman" w:hAnsi="Times New Roman" w:cs="Times New Roman"/>
          <w:sz w:val="24"/>
          <w:szCs w:val="24"/>
          <w:lang w:val="en-US" w:eastAsia="ru-RU"/>
        </w:rPr>
        <w:t>29.08.2015</w:t>
      </w:r>
      <w:r w:rsidRPr="009B12B3">
        <w:rPr>
          <w:rFonts w:ascii="Times New Roman" w:hAnsi="Times New Roman" w:cs="Times New Roman"/>
          <w:sz w:val="24"/>
          <w:szCs w:val="24"/>
          <w:lang w:val="en-US"/>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100. Staff Mobility [Electronic resource] // University of Groningen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http://www.rug.nl/about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us/work</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with</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us/that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is</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why/staff</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mobility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101. International Staff Services [Electronic resource] // University o</w:t>
      </w:r>
      <w:r w:rsidR="003251A2">
        <w:rPr>
          <w:rFonts w:ascii="Times New Roman" w:eastAsia="Times New Roman" w:hAnsi="Times New Roman" w:cs="Times New Roman"/>
          <w:sz w:val="24"/>
          <w:szCs w:val="24"/>
          <w:lang w:val="en-US" w:eastAsia="ru-RU"/>
        </w:rPr>
        <w:t>f Groningen [Official website].</w:t>
      </w:r>
      <w:r w:rsidR="003251A2" w:rsidRPr="003251A2">
        <w:rPr>
          <w:rFonts w:ascii="Times New Roman" w:eastAsia="Times New Roman" w:hAnsi="Times New Roman" w:cs="Times New Roman"/>
          <w:sz w:val="24"/>
          <w:szCs w:val="24"/>
          <w:lang w:val="en-US" w:eastAsia="ru-RU"/>
        </w:rPr>
        <w:t> </w:t>
      </w:r>
      <w:r w:rsidR="003251A2">
        <w:rPr>
          <w:rFonts w:ascii="Times New Roman" w:eastAsia="Times New Roman" w:hAnsi="Times New Roman" w:cs="Times New Roman"/>
          <w:sz w:val="24"/>
          <w:szCs w:val="24"/>
          <w:lang w:val="en-US" w:eastAsia="ru-RU"/>
        </w:rPr>
        <w:noBreakHyphen/>
        <w:t>URL:</w:t>
      </w:r>
      <w:r w:rsidRPr="009B12B3">
        <w:rPr>
          <w:rFonts w:ascii="Times New Roman" w:eastAsia="Times New Roman" w:hAnsi="Times New Roman" w:cs="Times New Roman"/>
          <w:sz w:val="24"/>
          <w:szCs w:val="24"/>
          <w:lang w:val="en-US" w:eastAsia="ru-RU"/>
        </w:rPr>
        <w:t>http://www.rug.nl/about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us/work</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with</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us/prospective</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international</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staff/intstaffservice/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102. For managers [Electronic resource] // Australian National University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https://services.anu.edu.au/human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resources/for</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managers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103. Mentoring [Electronic resource] // Australian National University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https://services.anu.edu.au/human</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resources/career</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development/mentoring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104. Mentoring [Electronic resource] // The University of New South Wales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https://www.hr.unsw.edu.au/services/peopleandculture/mentoring.html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105. Academic Mentoring Program [Electronic resource] // The Universi</w:t>
      </w:r>
      <w:r w:rsidR="00462035">
        <w:rPr>
          <w:rFonts w:ascii="Times New Roman" w:eastAsia="Times New Roman" w:hAnsi="Times New Roman" w:cs="Times New Roman"/>
          <w:sz w:val="24"/>
          <w:szCs w:val="24"/>
          <w:lang w:val="en-US" w:eastAsia="ru-RU"/>
        </w:rPr>
        <w:t>ty of New South Wales [Official</w:t>
      </w:r>
      <w:r w:rsidR="00462035" w:rsidRP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https://www.hr.unsw.edu.au/services/peopleandculture/BE+ADMentoringInfoandGuidelines2015.pdf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106. </w:t>
      </w:r>
      <w:r w:rsidRPr="009B12B3">
        <w:rPr>
          <w:rFonts w:ascii="Times New Roman" w:hAnsi="Times New Roman" w:cs="Times New Roman"/>
          <w:sz w:val="24"/>
          <w:szCs w:val="24"/>
          <w:lang w:val="en-US"/>
        </w:rPr>
        <w:t xml:space="preserve">Faculty Mentoring Resources [Electronic resource] // Harvard University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Office of the Senior </w:t>
      </w:r>
      <w:proofErr w:type="gramStart"/>
      <w:r w:rsidRPr="009B12B3">
        <w:rPr>
          <w:rFonts w:ascii="Times New Roman" w:hAnsi="Times New Roman" w:cs="Times New Roman"/>
          <w:sz w:val="24"/>
          <w:szCs w:val="24"/>
          <w:lang w:val="en-US"/>
        </w:rPr>
        <w:t>Vice</w:t>
      </w:r>
      <w:proofErr w:type="gramEnd"/>
      <w:r w:rsidRPr="009B12B3">
        <w:rPr>
          <w:rFonts w:ascii="Times New Roman" w:hAnsi="Times New Roman" w:cs="Times New Roman"/>
          <w:sz w:val="24"/>
          <w:szCs w:val="24"/>
          <w:lang w:val="en-US"/>
        </w:rPr>
        <w:t xml:space="preserve"> Provost [Official website].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URL: https://www.faculty.harvard.edu/development</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and</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mentoring/faculty</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mentoring</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resources (access date: </w:t>
      </w:r>
      <w:r w:rsidRPr="009B12B3">
        <w:rPr>
          <w:rFonts w:ascii="Times New Roman" w:eastAsia="Times New Roman" w:hAnsi="Times New Roman" w:cs="Times New Roman"/>
          <w:sz w:val="24"/>
          <w:szCs w:val="24"/>
          <w:lang w:val="en-US" w:eastAsia="ru-RU"/>
        </w:rPr>
        <w:t>29.08.2015</w:t>
      </w:r>
      <w:r w:rsidRPr="009B12B3">
        <w:rPr>
          <w:rFonts w:ascii="Times New Roman" w:hAnsi="Times New Roman" w:cs="Times New Roman"/>
          <w:sz w:val="24"/>
          <w:szCs w:val="24"/>
          <w:lang w:val="en-US"/>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107. </w:t>
      </w:r>
      <w:r w:rsidRPr="009B12B3">
        <w:rPr>
          <w:rFonts w:ascii="Times New Roman" w:hAnsi="Times New Roman" w:cs="Times New Roman"/>
          <w:sz w:val="24"/>
          <w:szCs w:val="24"/>
          <w:lang w:val="en-US"/>
        </w:rPr>
        <w:t xml:space="preserve">Working with a Mentor [Electronic resource] // Harvard University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Office of th</w:t>
      </w:r>
      <w:r w:rsidR="00462035">
        <w:rPr>
          <w:rFonts w:ascii="Times New Roman" w:hAnsi="Times New Roman" w:cs="Times New Roman"/>
          <w:sz w:val="24"/>
          <w:szCs w:val="24"/>
          <w:lang w:val="en-US"/>
        </w:rPr>
        <w:t>e Senior </w:t>
      </w:r>
      <w:proofErr w:type="gramStart"/>
      <w:r w:rsidR="00462035">
        <w:rPr>
          <w:rFonts w:ascii="Times New Roman" w:hAnsi="Times New Roman" w:cs="Times New Roman"/>
          <w:sz w:val="24"/>
          <w:szCs w:val="24"/>
          <w:lang w:val="en-US"/>
        </w:rPr>
        <w:t>Vice</w:t>
      </w:r>
      <w:proofErr w:type="gramEnd"/>
      <w:r w:rsidR="00462035">
        <w:rPr>
          <w:rFonts w:ascii="Times New Roman" w:hAnsi="Times New Roman" w:cs="Times New Roman"/>
          <w:sz w:val="24"/>
          <w:szCs w:val="24"/>
          <w:lang w:val="en-US"/>
        </w:rPr>
        <w:t> Provost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462035">
        <w:rPr>
          <w:rFonts w:ascii="Times New Roman" w:hAnsi="Times New Roman" w:cs="Times New Roman"/>
          <w:sz w:val="24"/>
          <w:szCs w:val="24"/>
          <w:lang w:val="en-US"/>
        </w:rPr>
        <w:t xml:space="preserve"> </w:t>
      </w:r>
      <w:r w:rsidR="00462035">
        <w:rPr>
          <w:rFonts w:ascii="Times New Roman" w:hAnsi="Times New Roman" w:cs="Times New Roman"/>
          <w:sz w:val="24"/>
          <w:szCs w:val="24"/>
          <w:lang w:val="en-US"/>
        </w:rPr>
        <w:lastRenderedPageBreak/>
        <w:t>URL: </w:t>
      </w:r>
      <w:r w:rsidRPr="009B12B3">
        <w:rPr>
          <w:rFonts w:ascii="Times New Roman" w:hAnsi="Times New Roman" w:cs="Times New Roman"/>
          <w:sz w:val="24"/>
          <w:szCs w:val="24"/>
          <w:lang w:val="en-US"/>
        </w:rPr>
        <w:t>https://www.faculty.harvard.edu/development</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and</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mentoring/faculty</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mentoring</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resources/working</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mentor (access date: </w:t>
      </w:r>
      <w:r w:rsidRPr="009B12B3">
        <w:rPr>
          <w:rFonts w:ascii="Times New Roman" w:eastAsia="Times New Roman" w:hAnsi="Times New Roman" w:cs="Times New Roman"/>
          <w:sz w:val="24"/>
          <w:szCs w:val="24"/>
          <w:lang w:val="en-US" w:eastAsia="ru-RU"/>
        </w:rPr>
        <w:t>29.08.2015</w:t>
      </w:r>
      <w:r w:rsidRPr="009B12B3">
        <w:rPr>
          <w:rFonts w:ascii="Times New Roman" w:hAnsi="Times New Roman" w:cs="Times New Roman"/>
          <w:sz w:val="24"/>
          <w:szCs w:val="24"/>
          <w:lang w:val="en-US"/>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108. Harvard Divinity School (HDS) – Mentoring Program Guidelines [Electronic resource] // Harvard University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Office of the Senior </w:t>
      </w:r>
      <w:proofErr w:type="gramStart"/>
      <w:r w:rsidRPr="009B12B3">
        <w:rPr>
          <w:rFonts w:ascii="Times New Roman" w:eastAsia="Times New Roman" w:hAnsi="Times New Roman" w:cs="Times New Roman"/>
          <w:sz w:val="24"/>
          <w:szCs w:val="24"/>
          <w:lang w:val="en-US" w:eastAsia="ru-RU"/>
        </w:rPr>
        <w:t>Vice</w:t>
      </w:r>
      <w:proofErr w:type="gramEnd"/>
      <w:r w:rsidRPr="009B12B3">
        <w:rPr>
          <w:rFonts w:ascii="Times New Roman" w:eastAsia="Times New Roman" w:hAnsi="Times New Roman" w:cs="Times New Roman"/>
          <w:sz w:val="24"/>
          <w:szCs w:val="24"/>
          <w:lang w:val="en-US" w:eastAsia="ru-RU"/>
        </w:rPr>
        <w:t xml:space="preserve"> Provost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http://www.faculty.harvard.edu/sites/default/files/downloads/2.2.4%20Divinity%20School%20Mentoring%20Program_0.pdf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109. PhD mentor at EEMCS [Electronic resource] // Delft Uni</w:t>
      </w:r>
      <w:r w:rsidR="00462035">
        <w:rPr>
          <w:rFonts w:ascii="Times New Roman" w:eastAsia="Times New Roman" w:hAnsi="Times New Roman" w:cs="Times New Roman"/>
          <w:sz w:val="24"/>
          <w:szCs w:val="24"/>
          <w:lang w:val="en-US" w:eastAsia="ru-RU"/>
        </w:rPr>
        <w:t>versity of Technology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https://intranet.tudelft.nl/en/eemcs/research/phd</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eemcs/phd</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mentor</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eemcs/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110. Mentoring at Imperial [Electronic resource] // Imperial College London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http://www3.imperial.ac.uk/staffdevelopment/talentdevelopment/mentoring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111. </w:t>
      </w:r>
      <w:r w:rsidRPr="009B12B3">
        <w:rPr>
          <w:rFonts w:ascii="Times New Roman" w:hAnsi="Times New Roman" w:cs="Times New Roman"/>
          <w:sz w:val="24"/>
          <w:szCs w:val="24"/>
          <w:lang w:val="en-US"/>
        </w:rPr>
        <w:t>Mentoring at the National Heart &amp; Lung Institute [Electroni</w:t>
      </w:r>
      <w:r w:rsidR="00462035">
        <w:rPr>
          <w:rFonts w:ascii="Times New Roman" w:hAnsi="Times New Roman" w:cs="Times New Roman"/>
          <w:sz w:val="24"/>
          <w:szCs w:val="24"/>
          <w:lang w:val="en-US"/>
        </w:rPr>
        <w:t>c resource] // Imperial College</w:t>
      </w:r>
      <w:r w:rsidR="00462035" w:rsidRPr="00462035">
        <w:rPr>
          <w:rFonts w:ascii="Times New Roman" w:hAnsi="Times New Roman" w:cs="Times New Roman"/>
          <w:sz w:val="24"/>
          <w:szCs w:val="24"/>
          <w:lang w:val="en-US"/>
        </w:rPr>
        <w:t> </w:t>
      </w:r>
      <w:r w:rsidR="00462035">
        <w:rPr>
          <w:rFonts w:ascii="Times New Roman" w:hAnsi="Times New Roman" w:cs="Times New Roman"/>
          <w:sz w:val="24"/>
          <w:szCs w:val="24"/>
          <w:lang w:val="en-US"/>
        </w:rPr>
        <w:t>London [Official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462035">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 xml:space="preserve">http://www3.imperial.ac.uk/staffdevelopment/talentdevelopment/mentoring/nhli (access date: </w:t>
      </w:r>
      <w:r w:rsidRPr="009B12B3">
        <w:rPr>
          <w:rFonts w:ascii="Times New Roman" w:eastAsia="Times New Roman" w:hAnsi="Times New Roman" w:cs="Times New Roman"/>
          <w:sz w:val="24"/>
          <w:szCs w:val="24"/>
          <w:lang w:val="en-US" w:eastAsia="ru-RU"/>
        </w:rPr>
        <w:t>29.08.2015</w:t>
      </w:r>
      <w:r w:rsidRPr="009B12B3">
        <w:rPr>
          <w:rFonts w:ascii="Times New Roman" w:hAnsi="Times New Roman" w:cs="Times New Roman"/>
          <w:sz w:val="24"/>
          <w:szCs w:val="24"/>
          <w:lang w:val="en-US"/>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112. Mentoring at Imperial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All other staff [Electronic resource] // Im</w:t>
      </w:r>
      <w:r w:rsidR="00462035">
        <w:rPr>
          <w:rFonts w:ascii="Times New Roman" w:eastAsia="Times New Roman" w:hAnsi="Times New Roman" w:cs="Times New Roman"/>
          <w:sz w:val="24"/>
          <w:szCs w:val="24"/>
          <w:lang w:val="en-US" w:eastAsia="ru-RU"/>
        </w:rPr>
        <w:t>perial College London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w:t>
      </w:r>
      <w:r w:rsidR="00462035" w:rsidRPr="00462035">
        <w:rPr>
          <w:rFonts w:ascii="Times New Roman" w:eastAsia="Times New Roman" w:hAnsi="Times New Roman" w:cs="Times New Roman"/>
          <w:sz w:val="24"/>
          <w:szCs w:val="24"/>
          <w:lang w:val="en-US" w:eastAsia="ru-RU"/>
        </w:rPr>
        <w:t> </w:t>
      </w:r>
      <w:r w:rsidRPr="009B12B3">
        <w:rPr>
          <w:rFonts w:ascii="Times New Roman" w:eastAsia="Times New Roman" w:hAnsi="Times New Roman" w:cs="Times New Roman"/>
          <w:sz w:val="24"/>
          <w:szCs w:val="24"/>
          <w:lang w:val="en-US" w:eastAsia="ru-RU"/>
        </w:rPr>
        <w:t>http://www3.imperial.ac.uk/staffdevelopment/talentdevelopment/mentoring/otherstaff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113. Department Mentoring Programs [Electronic resource] // Vice Provost for the Faculty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University of California, Berkeley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http://vpf.berkeley.edu/faculty</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mentoring/department</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mentoring</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programs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114. Mentoring [Electronic resource] // Kings College London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http://www.kcl.ac.uk/hr/od/mentoring/index.aspx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115. Mentoring [Electronic resource] // London School of Economics </w:t>
      </w:r>
      <w:r w:rsidR="00462035">
        <w:rPr>
          <w:rFonts w:ascii="Times New Roman" w:eastAsia="Times New Roman" w:hAnsi="Times New Roman" w:cs="Times New Roman"/>
          <w:sz w:val="24"/>
          <w:szCs w:val="24"/>
          <w:lang w:val="en-US" w:eastAsia="ru-RU"/>
        </w:rPr>
        <w:t>and Political Science [Official</w:t>
      </w:r>
      <w:r w:rsidR="00462035" w:rsidRPr="00462035">
        <w:rPr>
          <w:lang w:val="en-US"/>
        </w:rPr>
        <w:t>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462035">
        <w:rPr>
          <w:rFonts w:ascii="Times New Roman" w:eastAsia="Times New Roman" w:hAnsi="Times New Roman" w:cs="Times New Roman"/>
          <w:sz w:val="24"/>
          <w:szCs w:val="24"/>
          <w:lang w:val="en-US" w:eastAsia="ru-RU"/>
        </w:rPr>
        <w:t xml:space="preserve"> URL:</w:t>
      </w:r>
      <w:r w:rsidRPr="009B12B3">
        <w:rPr>
          <w:rFonts w:ascii="Times New Roman" w:eastAsia="Times New Roman" w:hAnsi="Times New Roman" w:cs="Times New Roman"/>
          <w:sz w:val="24"/>
          <w:szCs w:val="24"/>
          <w:lang w:val="en-US" w:eastAsia="ru-RU"/>
        </w:rPr>
        <w:t>http://www.lse.ac.uk/intranet/staff/humanResources/learningAndDevelopment/Managing</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Your</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Career/Mentoring.aspx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116. </w:t>
      </w:r>
      <w:r w:rsidRPr="009B12B3">
        <w:rPr>
          <w:rFonts w:ascii="Times New Roman" w:hAnsi="Times New Roman" w:cs="Times New Roman"/>
          <w:sz w:val="24"/>
          <w:szCs w:val="24"/>
          <w:lang w:val="en-US"/>
        </w:rPr>
        <w:t xml:space="preserve">TUM Mentoring for Scientists </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 FAQ [Electronic resource] //</w:t>
      </w:r>
      <w:r w:rsidR="00462035">
        <w:rPr>
          <w:rFonts w:ascii="Times New Roman" w:hAnsi="Times New Roman" w:cs="Times New Roman"/>
          <w:sz w:val="24"/>
          <w:szCs w:val="24"/>
          <w:lang w:val="en-US"/>
        </w:rPr>
        <w:t xml:space="preserve"> </w:t>
      </w:r>
      <w:proofErr w:type="spellStart"/>
      <w:r w:rsidR="00462035">
        <w:rPr>
          <w:rFonts w:ascii="Times New Roman" w:hAnsi="Times New Roman" w:cs="Times New Roman"/>
          <w:sz w:val="24"/>
          <w:szCs w:val="24"/>
          <w:lang w:val="en-US"/>
        </w:rPr>
        <w:t>Technische</w:t>
      </w:r>
      <w:proofErr w:type="spellEnd"/>
      <w:r w:rsidR="00462035">
        <w:rPr>
          <w:rFonts w:ascii="Times New Roman" w:hAnsi="Times New Roman" w:cs="Times New Roman"/>
          <w:sz w:val="24"/>
          <w:szCs w:val="24"/>
          <w:lang w:val="en-US"/>
        </w:rPr>
        <w:t xml:space="preserve"> </w:t>
      </w:r>
      <w:proofErr w:type="spellStart"/>
      <w:r w:rsidR="00462035">
        <w:rPr>
          <w:rFonts w:ascii="Times New Roman" w:hAnsi="Times New Roman" w:cs="Times New Roman"/>
          <w:sz w:val="24"/>
          <w:szCs w:val="24"/>
          <w:lang w:val="en-US"/>
        </w:rPr>
        <w:t>Universität</w:t>
      </w:r>
      <w:proofErr w:type="spellEnd"/>
      <w:r w:rsidR="00462035">
        <w:rPr>
          <w:rFonts w:ascii="Times New Roman" w:hAnsi="Times New Roman" w:cs="Times New Roman"/>
          <w:sz w:val="24"/>
          <w:szCs w:val="24"/>
          <w:lang w:val="en-US"/>
        </w:rPr>
        <w:t xml:space="preserve"> </w:t>
      </w:r>
      <w:proofErr w:type="spellStart"/>
      <w:r w:rsidR="00462035">
        <w:rPr>
          <w:rFonts w:ascii="Times New Roman" w:hAnsi="Times New Roman" w:cs="Times New Roman"/>
          <w:sz w:val="24"/>
          <w:szCs w:val="24"/>
          <w:lang w:val="en-US"/>
        </w:rPr>
        <w:t>München</w:t>
      </w:r>
      <w:proofErr w:type="spellEnd"/>
      <w:r w:rsidR="00462035" w:rsidRPr="00462035">
        <w:rPr>
          <w:rFonts w:ascii="Times New Roman" w:hAnsi="Times New Roman" w:cs="Times New Roman"/>
          <w:sz w:val="24"/>
          <w:szCs w:val="24"/>
          <w:lang w:val="en-US"/>
        </w:rPr>
        <w:t> </w:t>
      </w:r>
      <w:r w:rsidR="00462035">
        <w:rPr>
          <w:rFonts w:ascii="Times New Roman" w:hAnsi="Times New Roman" w:cs="Times New Roman"/>
          <w:sz w:val="24"/>
          <w:szCs w:val="24"/>
          <w:lang w:val="en-US"/>
        </w:rPr>
        <w:t>[Official </w:t>
      </w:r>
      <w:r w:rsidRPr="009B12B3">
        <w:rPr>
          <w:rFonts w:ascii="Times New Roman" w:hAnsi="Times New Roman" w:cs="Times New Roman"/>
          <w:sz w:val="24"/>
          <w:szCs w:val="24"/>
          <w:lang w:val="en-US"/>
        </w:rPr>
        <w:t xml:space="preserve">website]. </w:t>
      </w:r>
      <w:r w:rsidR="003251A2">
        <w:rPr>
          <w:rFonts w:ascii="Times New Roman" w:hAnsi="Times New Roman" w:cs="Times New Roman"/>
          <w:sz w:val="24"/>
          <w:szCs w:val="24"/>
          <w:lang w:val="en-US"/>
        </w:rPr>
        <w:noBreakHyphen/>
      </w:r>
      <w:r w:rsidR="00462035">
        <w:rPr>
          <w:rFonts w:ascii="Times New Roman" w:hAnsi="Times New Roman" w:cs="Times New Roman"/>
          <w:sz w:val="24"/>
          <w:szCs w:val="24"/>
          <w:lang w:val="en-US"/>
        </w:rPr>
        <w:t xml:space="preserve"> URL: </w:t>
      </w:r>
      <w:r w:rsidRPr="009B12B3">
        <w:rPr>
          <w:rFonts w:ascii="Times New Roman" w:hAnsi="Times New Roman" w:cs="Times New Roman"/>
          <w:sz w:val="24"/>
          <w:szCs w:val="24"/>
          <w:lang w:val="en-US"/>
        </w:rPr>
        <w:t>http://www.mentoring.tum.de/en/mentoring</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for</w:t>
      </w:r>
      <w:r w:rsidR="003251A2">
        <w:rPr>
          <w:rFonts w:ascii="Times New Roman" w:hAnsi="Times New Roman" w:cs="Times New Roman"/>
          <w:sz w:val="24"/>
          <w:szCs w:val="24"/>
          <w:lang w:val="en-US"/>
        </w:rPr>
        <w:noBreakHyphen/>
      </w:r>
      <w:r w:rsidRPr="009B12B3">
        <w:rPr>
          <w:rFonts w:ascii="Times New Roman" w:hAnsi="Times New Roman" w:cs="Times New Roman"/>
          <w:sz w:val="24"/>
          <w:szCs w:val="24"/>
          <w:lang w:val="en-US"/>
        </w:rPr>
        <w:t xml:space="preserve">scientists/faqs/ (access date: </w:t>
      </w:r>
      <w:r w:rsidRPr="009B12B3">
        <w:rPr>
          <w:rFonts w:ascii="Times New Roman" w:eastAsia="Times New Roman" w:hAnsi="Times New Roman" w:cs="Times New Roman"/>
          <w:sz w:val="24"/>
          <w:szCs w:val="24"/>
          <w:lang w:val="en-US" w:eastAsia="ru-RU"/>
        </w:rPr>
        <w:t>29.08.2015</w:t>
      </w:r>
      <w:r w:rsidRPr="009B12B3">
        <w:rPr>
          <w:rFonts w:ascii="Times New Roman" w:hAnsi="Times New Roman" w:cs="Times New Roman"/>
          <w:sz w:val="24"/>
          <w:szCs w:val="24"/>
          <w:lang w:val="en-US"/>
        </w:rPr>
        <w:t>).</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lastRenderedPageBreak/>
        <w:t xml:space="preserve">117. Guidance on setting up a mentoring scheme [Electronic resource] // Oxford Learning Institute, University of Oxford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https://www.learning.ox.ac.uk/media/global/wwwadminoxacuk/localsites/oxfordlearninginstitute/documents/supportresources/Guidance_on_setting_up_a_mentoring_scheme.pdf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118. Sabbatical Leaves for the Faculty [Electronic resource] // MIT Policies &amp; </w:t>
      </w:r>
      <w:r w:rsidR="00E9127C" w:rsidRPr="009B12B3">
        <w:rPr>
          <w:rFonts w:ascii="Times New Roman" w:eastAsia="Times New Roman" w:hAnsi="Times New Roman" w:cs="Times New Roman"/>
          <w:sz w:val="24"/>
          <w:szCs w:val="24"/>
          <w:lang w:val="en-US" w:eastAsia="ru-RU"/>
        </w:rPr>
        <w:t>Procedures</w:t>
      </w:r>
      <w:r w:rsidRPr="009B12B3">
        <w:rPr>
          <w:rFonts w:ascii="Times New Roman" w:eastAsia="Times New Roman" w:hAnsi="Times New Roman" w:cs="Times New Roman"/>
          <w:sz w:val="24"/>
          <w:szCs w:val="24"/>
          <w:lang w:val="en-US" w:eastAsia="ru-RU"/>
        </w:rPr>
        <w:t xml:space="preserve">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http://web.mit.edu/policies/7/7.5.html#sub1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119. Guidelines for sabbaticals for academic staff members [Electronic resource] // Delft Uni</w:t>
      </w:r>
      <w:r w:rsidR="001602AB">
        <w:rPr>
          <w:rFonts w:ascii="Times New Roman" w:eastAsia="Times New Roman" w:hAnsi="Times New Roman" w:cs="Times New Roman"/>
          <w:sz w:val="24"/>
          <w:szCs w:val="24"/>
          <w:lang w:val="en-US" w:eastAsia="ru-RU"/>
        </w:rPr>
        <w:t>versity of Technology [Official </w:t>
      </w:r>
      <w:r w:rsidRPr="009B12B3">
        <w:rPr>
          <w:rFonts w:ascii="Times New Roman" w:eastAsia="Times New Roman" w:hAnsi="Times New Roman" w:cs="Times New Roman"/>
          <w:sz w:val="24"/>
          <w:szCs w:val="24"/>
          <w:lang w:val="en-US" w:eastAsia="ru-RU"/>
        </w:rPr>
        <w:t xml:space="preserve">website]. </w:t>
      </w:r>
      <w:r w:rsidR="003251A2">
        <w:rPr>
          <w:rFonts w:ascii="Times New Roman" w:eastAsia="Times New Roman" w:hAnsi="Times New Roman" w:cs="Times New Roman"/>
          <w:sz w:val="24"/>
          <w:szCs w:val="24"/>
          <w:lang w:val="en-US" w:eastAsia="ru-RU"/>
        </w:rPr>
        <w:noBreakHyphen/>
      </w:r>
      <w:r w:rsidR="001602AB">
        <w:rPr>
          <w:rFonts w:ascii="Times New Roman" w:eastAsia="Times New Roman" w:hAnsi="Times New Roman" w:cs="Times New Roman"/>
          <w:sz w:val="24"/>
          <w:szCs w:val="24"/>
          <w:lang w:val="en-US" w:eastAsia="ru-RU"/>
        </w:rPr>
        <w:t xml:space="preserve"> URL: </w:t>
      </w:r>
      <w:r w:rsidRPr="009B12B3">
        <w:rPr>
          <w:rFonts w:ascii="Times New Roman" w:eastAsia="Times New Roman" w:hAnsi="Times New Roman" w:cs="Times New Roman"/>
          <w:sz w:val="24"/>
          <w:szCs w:val="24"/>
          <w:lang w:val="en-US" w:eastAsia="ru-RU"/>
        </w:rPr>
        <w:t>https://intranet.tudelft.nl/uploads/tx_tudspecials/Sabbaticals_Guidelines.pdf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120. Leave of absence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Academic Staff [Electronic resource] // Trinity College Dublin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https://www.tcd.ie/hr/assets/pdf/procedure22</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academic_loa.pdf (access date: 29.08.2015).</w:t>
      </w:r>
    </w:p>
    <w:p w:rsidR="007C047C" w:rsidRPr="009B12B3" w:rsidRDefault="007C047C" w:rsidP="00F91B46">
      <w:pPr>
        <w:spacing w:after="0" w:line="360" w:lineRule="auto"/>
        <w:ind w:firstLine="567"/>
        <w:jc w:val="both"/>
        <w:rPr>
          <w:rFonts w:ascii="Times New Roman" w:eastAsia="Times New Roman" w:hAnsi="Times New Roman" w:cs="Times New Roman"/>
          <w:sz w:val="24"/>
          <w:szCs w:val="24"/>
          <w:lang w:val="en-US" w:eastAsia="ru-RU"/>
        </w:rPr>
      </w:pPr>
      <w:r w:rsidRPr="009B12B3">
        <w:rPr>
          <w:rFonts w:ascii="Times New Roman" w:eastAsia="Times New Roman" w:hAnsi="Times New Roman" w:cs="Times New Roman"/>
          <w:sz w:val="24"/>
          <w:szCs w:val="24"/>
          <w:lang w:val="en-US" w:eastAsia="ru-RU"/>
        </w:rPr>
        <w:t xml:space="preserve">121. Sabbaticals and Other Leaves of Absence [Electronic resource] // Stanford University Faculty Handbook [Official website]. </w:t>
      </w:r>
      <w:r w:rsidR="003251A2">
        <w:rPr>
          <w:rFonts w:ascii="Times New Roman" w:eastAsia="Times New Roman" w:hAnsi="Times New Roman" w:cs="Times New Roman"/>
          <w:sz w:val="24"/>
          <w:szCs w:val="24"/>
          <w:lang w:val="en-US" w:eastAsia="ru-RU"/>
        </w:rPr>
        <w:noBreakHyphen/>
      </w:r>
      <w:r w:rsidRPr="009B12B3">
        <w:rPr>
          <w:rFonts w:ascii="Times New Roman" w:eastAsia="Times New Roman" w:hAnsi="Times New Roman" w:cs="Times New Roman"/>
          <w:sz w:val="24"/>
          <w:szCs w:val="24"/>
          <w:lang w:val="en-US" w:eastAsia="ru-RU"/>
        </w:rPr>
        <w:t xml:space="preserve"> URL: http://facultyhandbook.stanford.edu/ch3.html#sab (access date: 29.08.2015).</w:t>
      </w:r>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122. </w:t>
      </w:r>
      <w:r w:rsidR="007C047C" w:rsidRPr="00577BD0">
        <w:rPr>
          <w:rFonts w:ascii="Times New Roman" w:eastAsia="Times New Roman" w:hAnsi="Times New Roman" w:cs="Times New Roman"/>
          <w:sz w:val="24"/>
          <w:szCs w:val="24"/>
          <w:lang w:val="en-US" w:eastAsia="ru-RU"/>
        </w:rPr>
        <w:t>Allen, T. (2007). The Blackwell handbook of mentoring: A multiple perspectives approach. Malden, MA: Blackwell Publishing.</w:t>
      </w:r>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123. </w:t>
      </w:r>
      <w:r w:rsidR="007C047C" w:rsidRPr="00577BD0">
        <w:rPr>
          <w:rFonts w:ascii="Times New Roman" w:eastAsia="Times New Roman" w:hAnsi="Times New Roman" w:cs="Times New Roman"/>
          <w:sz w:val="24"/>
          <w:szCs w:val="24"/>
          <w:lang w:val="en-US" w:eastAsia="ru-RU"/>
        </w:rPr>
        <w:t xml:space="preserve">Allen, T., </w:t>
      </w:r>
      <w:proofErr w:type="spellStart"/>
      <w:r w:rsidR="007C047C" w:rsidRPr="00577BD0">
        <w:rPr>
          <w:rFonts w:ascii="Times New Roman" w:eastAsia="Times New Roman" w:hAnsi="Times New Roman" w:cs="Times New Roman"/>
          <w:sz w:val="24"/>
          <w:szCs w:val="24"/>
          <w:lang w:val="en-US" w:eastAsia="ru-RU"/>
        </w:rPr>
        <w:t>Eby</w:t>
      </w:r>
      <w:proofErr w:type="spellEnd"/>
      <w:r w:rsidR="007C047C" w:rsidRPr="00577BD0">
        <w:rPr>
          <w:rFonts w:ascii="Times New Roman" w:eastAsia="Times New Roman" w:hAnsi="Times New Roman" w:cs="Times New Roman"/>
          <w:sz w:val="24"/>
          <w:szCs w:val="24"/>
          <w:lang w:val="en-US" w:eastAsia="ru-RU"/>
        </w:rPr>
        <w:t xml:space="preserve">, L., O’Brien, K., &amp; Lentz, E. (2008). The state of mentoring research: A qualitative review of current research methods and future research implications. </w:t>
      </w:r>
      <w:proofErr w:type="gramStart"/>
      <w:r w:rsidR="007C047C" w:rsidRPr="00577BD0">
        <w:rPr>
          <w:rFonts w:ascii="Times New Roman" w:eastAsia="Times New Roman" w:hAnsi="Times New Roman" w:cs="Times New Roman"/>
          <w:sz w:val="24"/>
          <w:szCs w:val="24"/>
          <w:lang w:val="en-US" w:eastAsia="ru-RU"/>
        </w:rPr>
        <w:t>Journal of Vocational Behavior, 343</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357.</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124. </w:t>
      </w:r>
      <w:proofErr w:type="spellStart"/>
      <w:r w:rsidR="007C047C" w:rsidRPr="00577BD0">
        <w:rPr>
          <w:rFonts w:ascii="Times New Roman" w:eastAsia="Times New Roman" w:hAnsi="Times New Roman" w:cs="Times New Roman"/>
          <w:sz w:val="24"/>
          <w:szCs w:val="24"/>
          <w:lang w:val="en-US" w:eastAsia="ru-RU"/>
        </w:rPr>
        <w:t>Appelbaum</w:t>
      </w:r>
      <w:proofErr w:type="spellEnd"/>
      <w:r w:rsidR="007C047C" w:rsidRPr="00577BD0">
        <w:rPr>
          <w:rFonts w:ascii="Times New Roman" w:eastAsia="Times New Roman" w:hAnsi="Times New Roman" w:cs="Times New Roman"/>
          <w:sz w:val="24"/>
          <w:szCs w:val="24"/>
          <w:lang w:val="en-US" w:eastAsia="ru-RU"/>
        </w:rPr>
        <w:t xml:space="preserve">, L. (2000). </w:t>
      </w:r>
      <w:r w:rsidR="00E9127C" w:rsidRPr="00577BD0">
        <w:rPr>
          <w:rFonts w:ascii="Times New Roman" w:eastAsia="Times New Roman" w:hAnsi="Times New Roman" w:cs="Times New Roman"/>
          <w:sz w:val="24"/>
          <w:szCs w:val="24"/>
          <w:lang w:val="en-US" w:eastAsia="ru-RU"/>
        </w:rPr>
        <w:t>Mentoring</w:t>
      </w:r>
      <w:r w:rsidR="007C047C" w:rsidRPr="00577BD0">
        <w:rPr>
          <w:rFonts w:ascii="Times New Roman" w:eastAsia="Times New Roman" w:hAnsi="Times New Roman" w:cs="Times New Roman"/>
          <w:sz w:val="24"/>
          <w:szCs w:val="24"/>
          <w:lang w:val="en-US" w:eastAsia="ru-RU"/>
        </w:rPr>
        <w:t xml:space="preserve"> A Strategy to Recruit and Retain Top PR Professionals. Public Relations Strategist, 6(3), 18–20.</w:t>
      </w:r>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125. </w:t>
      </w:r>
      <w:r w:rsidR="007C047C" w:rsidRPr="00577BD0">
        <w:rPr>
          <w:rFonts w:ascii="Times New Roman" w:eastAsia="Times New Roman" w:hAnsi="Times New Roman" w:cs="Times New Roman"/>
          <w:sz w:val="24"/>
          <w:szCs w:val="24"/>
          <w:lang w:val="en-US" w:eastAsia="ru-RU"/>
        </w:rPr>
        <w:t xml:space="preserve">Arthur, M., &amp; </w:t>
      </w:r>
      <w:proofErr w:type="spellStart"/>
      <w:r w:rsidR="007C047C" w:rsidRPr="00577BD0">
        <w:rPr>
          <w:rFonts w:ascii="Times New Roman" w:eastAsia="Times New Roman" w:hAnsi="Times New Roman" w:cs="Times New Roman"/>
          <w:sz w:val="24"/>
          <w:szCs w:val="24"/>
          <w:lang w:val="en-US" w:eastAsia="ru-RU"/>
        </w:rPr>
        <w:t>Kram</w:t>
      </w:r>
      <w:proofErr w:type="spellEnd"/>
      <w:r w:rsidR="007C047C" w:rsidRPr="00577BD0">
        <w:rPr>
          <w:rFonts w:ascii="Times New Roman" w:eastAsia="Times New Roman" w:hAnsi="Times New Roman" w:cs="Times New Roman"/>
          <w:sz w:val="24"/>
          <w:szCs w:val="24"/>
          <w:lang w:val="en-US" w:eastAsia="ru-RU"/>
        </w:rPr>
        <w:t xml:space="preserve">, K. (1985). </w:t>
      </w:r>
      <w:proofErr w:type="gramStart"/>
      <w:r w:rsidR="007C047C" w:rsidRPr="00577BD0">
        <w:rPr>
          <w:rFonts w:ascii="Times New Roman" w:eastAsia="Times New Roman" w:hAnsi="Times New Roman" w:cs="Times New Roman"/>
          <w:sz w:val="24"/>
          <w:szCs w:val="24"/>
          <w:lang w:val="en-US" w:eastAsia="ru-RU"/>
        </w:rPr>
        <w:t>Mentoring at Work: Developmental Relationships in Organizational Life.</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Administrative Science Quarterly, 454</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464.</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126. </w:t>
      </w:r>
      <w:r w:rsidR="007C047C" w:rsidRPr="00577BD0">
        <w:rPr>
          <w:rFonts w:ascii="Times New Roman" w:eastAsia="Times New Roman" w:hAnsi="Times New Roman" w:cs="Times New Roman"/>
          <w:sz w:val="24"/>
          <w:szCs w:val="24"/>
          <w:lang w:val="en-US" w:eastAsia="ru-RU"/>
        </w:rPr>
        <w:t xml:space="preserve">Baugh, S. G., &amp; </w:t>
      </w:r>
      <w:proofErr w:type="spellStart"/>
      <w:r w:rsidR="007C047C" w:rsidRPr="00577BD0">
        <w:rPr>
          <w:rFonts w:ascii="Times New Roman" w:eastAsia="Times New Roman" w:hAnsi="Times New Roman" w:cs="Times New Roman"/>
          <w:sz w:val="24"/>
          <w:szCs w:val="24"/>
          <w:lang w:val="en-US" w:eastAsia="ru-RU"/>
        </w:rPr>
        <w:t>Scandura</w:t>
      </w:r>
      <w:proofErr w:type="spellEnd"/>
      <w:r w:rsidR="007C047C" w:rsidRPr="00577BD0">
        <w:rPr>
          <w:rFonts w:ascii="Times New Roman" w:eastAsia="Times New Roman" w:hAnsi="Times New Roman" w:cs="Times New Roman"/>
          <w:sz w:val="24"/>
          <w:szCs w:val="24"/>
          <w:lang w:val="en-US" w:eastAsia="ru-RU"/>
        </w:rPr>
        <w:t xml:space="preserve">, T. A. (1999). </w:t>
      </w:r>
      <w:proofErr w:type="gramStart"/>
      <w:r w:rsidR="007C047C" w:rsidRPr="00577BD0">
        <w:rPr>
          <w:rFonts w:ascii="Times New Roman" w:eastAsia="Times New Roman" w:hAnsi="Times New Roman" w:cs="Times New Roman"/>
          <w:sz w:val="24"/>
          <w:szCs w:val="24"/>
          <w:lang w:val="en-US" w:eastAsia="ru-RU"/>
        </w:rPr>
        <w:t>The effect of multiple mentors on protégé attitudes toward the work setting.</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Journal of Social Behavior and Personality, 14, 503</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522.</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127. </w:t>
      </w:r>
      <w:r w:rsidR="007C047C" w:rsidRPr="00577BD0">
        <w:rPr>
          <w:rFonts w:ascii="Times New Roman" w:eastAsia="Times New Roman" w:hAnsi="Times New Roman" w:cs="Times New Roman"/>
          <w:sz w:val="24"/>
          <w:szCs w:val="24"/>
          <w:lang w:val="en-US" w:eastAsia="ru-RU"/>
        </w:rPr>
        <w:t xml:space="preserve">Blunt, N. (1995). </w:t>
      </w:r>
      <w:proofErr w:type="gramStart"/>
      <w:r w:rsidR="007C047C" w:rsidRPr="00577BD0">
        <w:rPr>
          <w:rFonts w:ascii="Times New Roman" w:eastAsia="Times New Roman" w:hAnsi="Times New Roman" w:cs="Times New Roman"/>
          <w:sz w:val="24"/>
          <w:szCs w:val="24"/>
          <w:lang w:val="en-US" w:eastAsia="ru-RU"/>
        </w:rPr>
        <w:t>Learning from the Wisdom of Others.</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People Management, 1(11), 38.</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128. </w:t>
      </w:r>
      <w:r w:rsidR="007C047C" w:rsidRPr="00577BD0">
        <w:rPr>
          <w:rFonts w:ascii="Times New Roman" w:eastAsia="Times New Roman" w:hAnsi="Times New Roman" w:cs="Times New Roman"/>
          <w:sz w:val="24"/>
          <w:szCs w:val="24"/>
          <w:lang w:val="en-US" w:eastAsia="ru-RU"/>
        </w:rPr>
        <w:t xml:space="preserve">Bozeman, B., &amp; Feeney, M. (2008). Mentor Matching: A "Goodness of Fit" Model. </w:t>
      </w:r>
      <w:proofErr w:type="gramStart"/>
      <w:r w:rsidR="007C047C" w:rsidRPr="00577BD0">
        <w:rPr>
          <w:rFonts w:ascii="Times New Roman" w:eastAsia="Times New Roman" w:hAnsi="Times New Roman" w:cs="Times New Roman"/>
          <w:sz w:val="24"/>
          <w:szCs w:val="24"/>
          <w:lang w:val="en-US" w:eastAsia="ru-RU"/>
        </w:rPr>
        <w:t>Administration &amp; Society, 465</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482.</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129. </w:t>
      </w:r>
      <w:proofErr w:type="spellStart"/>
      <w:r w:rsidR="007C047C" w:rsidRPr="00577BD0">
        <w:rPr>
          <w:rFonts w:ascii="Times New Roman" w:eastAsia="Times New Roman" w:hAnsi="Times New Roman" w:cs="Times New Roman"/>
          <w:sz w:val="24"/>
          <w:szCs w:val="24"/>
          <w:lang w:val="en-US" w:eastAsia="ru-RU"/>
        </w:rPr>
        <w:t>Bozionelos</w:t>
      </w:r>
      <w:proofErr w:type="spellEnd"/>
      <w:r w:rsidR="007C047C" w:rsidRPr="00577BD0">
        <w:rPr>
          <w:rFonts w:ascii="Times New Roman" w:eastAsia="Times New Roman" w:hAnsi="Times New Roman" w:cs="Times New Roman"/>
          <w:sz w:val="24"/>
          <w:szCs w:val="24"/>
          <w:lang w:val="en-US" w:eastAsia="ru-RU"/>
        </w:rPr>
        <w:t xml:space="preserve">, N. (2004). Mentoring provided: Relation to mentor’s career success, personality, and mentoring received. </w:t>
      </w:r>
      <w:proofErr w:type="gramStart"/>
      <w:r w:rsidR="007C047C" w:rsidRPr="00577BD0">
        <w:rPr>
          <w:rFonts w:ascii="Times New Roman" w:eastAsia="Times New Roman" w:hAnsi="Times New Roman" w:cs="Times New Roman"/>
          <w:sz w:val="24"/>
          <w:szCs w:val="24"/>
          <w:lang w:val="en-US" w:eastAsia="ru-RU"/>
        </w:rPr>
        <w:t>Journal of Vocational Behavior, 64(1), 24</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46.</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130. </w:t>
      </w:r>
      <w:proofErr w:type="spellStart"/>
      <w:r w:rsidR="007C047C" w:rsidRPr="00577BD0">
        <w:rPr>
          <w:rFonts w:ascii="Times New Roman" w:eastAsia="Times New Roman" w:hAnsi="Times New Roman" w:cs="Times New Roman"/>
          <w:sz w:val="24"/>
          <w:szCs w:val="24"/>
          <w:lang w:val="en-US" w:eastAsia="ru-RU"/>
        </w:rPr>
        <w:t>Carmin</w:t>
      </w:r>
      <w:proofErr w:type="spellEnd"/>
      <w:r w:rsidR="007C047C" w:rsidRPr="00577BD0">
        <w:rPr>
          <w:rFonts w:ascii="Times New Roman" w:eastAsia="Times New Roman" w:hAnsi="Times New Roman" w:cs="Times New Roman"/>
          <w:sz w:val="24"/>
          <w:szCs w:val="24"/>
          <w:lang w:val="en-US" w:eastAsia="ru-RU"/>
        </w:rPr>
        <w:t xml:space="preserve">, Cheryl N. (1988). Issues in Research on Mentoring: Definitional and Methodological. </w:t>
      </w:r>
      <w:proofErr w:type="gramStart"/>
      <w:r w:rsidR="007C047C" w:rsidRPr="00577BD0">
        <w:rPr>
          <w:rFonts w:ascii="Times New Roman" w:eastAsia="Times New Roman" w:hAnsi="Times New Roman" w:cs="Times New Roman"/>
          <w:sz w:val="24"/>
          <w:szCs w:val="24"/>
          <w:lang w:val="en-US" w:eastAsia="ru-RU"/>
        </w:rPr>
        <w:t>International Journal of Mentoring, 2(2), 9</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13.</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lastRenderedPageBreak/>
        <w:t xml:space="preserve">131. </w:t>
      </w:r>
      <w:r w:rsidR="007C047C" w:rsidRPr="00577BD0">
        <w:rPr>
          <w:rFonts w:ascii="Times New Roman" w:eastAsia="Times New Roman" w:hAnsi="Times New Roman" w:cs="Times New Roman"/>
          <w:sz w:val="24"/>
          <w:szCs w:val="24"/>
          <w:lang w:val="en-US" w:eastAsia="ru-RU"/>
        </w:rPr>
        <w:t xml:space="preserve">Chao, G. (1997). </w:t>
      </w:r>
      <w:proofErr w:type="gramStart"/>
      <w:r w:rsidR="007C047C" w:rsidRPr="00577BD0">
        <w:rPr>
          <w:rFonts w:ascii="Times New Roman" w:eastAsia="Times New Roman" w:hAnsi="Times New Roman" w:cs="Times New Roman"/>
          <w:sz w:val="24"/>
          <w:szCs w:val="24"/>
          <w:lang w:val="en-US" w:eastAsia="ru-RU"/>
        </w:rPr>
        <w:t>Mentoring Phases and Outcomes.</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Journal of Vocational Behavior, 15</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28.</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132. </w:t>
      </w:r>
      <w:proofErr w:type="spellStart"/>
      <w:r w:rsidR="007C047C" w:rsidRPr="00577BD0">
        <w:rPr>
          <w:rFonts w:ascii="Times New Roman" w:eastAsia="Times New Roman" w:hAnsi="Times New Roman" w:cs="Times New Roman"/>
          <w:sz w:val="24"/>
          <w:szCs w:val="24"/>
          <w:lang w:val="en-US" w:eastAsia="ru-RU"/>
        </w:rPr>
        <w:t>Eby</w:t>
      </w:r>
      <w:proofErr w:type="spellEnd"/>
      <w:r w:rsidR="007C047C" w:rsidRPr="00577BD0">
        <w:rPr>
          <w:rFonts w:ascii="Times New Roman" w:eastAsia="Times New Roman" w:hAnsi="Times New Roman" w:cs="Times New Roman"/>
          <w:sz w:val="24"/>
          <w:szCs w:val="24"/>
          <w:lang w:val="en-US" w:eastAsia="ru-RU"/>
        </w:rPr>
        <w:t xml:space="preserve">, L. (1997). Alternative Forms of Mentoring in Changing Organizational Environments: A Conceptual Extension of the Mentoring Literature. </w:t>
      </w:r>
      <w:proofErr w:type="gramStart"/>
      <w:r w:rsidR="007C047C" w:rsidRPr="00577BD0">
        <w:rPr>
          <w:rFonts w:ascii="Times New Roman" w:eastAsia="Times New Roman" w:hAnsi="Times New Roman" w:cs="Times New Roman"/>
          <w:sz w:val="24"/>
          <w:szCs w:val="24"/>
          <w:lang w:val="en-US" w:eastAsia="ru-RU"/>
        </w:rPr>
        <w:t>Journal of Vocational Behavior, 51, 125</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144.</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133. </w:t>
      </w:r>
      <w:proofErr w:type="spellStart"/>
      <w:r w:rsidR="007C047C" w:rsidRPr="00577BD0">
        <w:rPr>
          <w:rFonts w:ascii="Times New Roman" w:eastAsia="Times New Roman" w:hAnsi="Times New Roman" w:cs="Times New Roman"/>
          <w:sz w:val="24"/>
          <w:szCs w:val="24"/>
          <w:lang w:val="en-US" w:eastAsia="ru-RU"/>
        </w:rPr>
        <w:t>Eby</w:t>
      </w:r>
      <w:proofErr w:type="spellEnd"/>
      <w:r w:rsidR="007C047C" w:rsidRPr="00577BD0">
        <w:rPr>
          <w:rFonts w:ascii="Times New Roman" w:eastAsia="Times New Roman" w:hAnsi="Times New Roman" w:cs="Times New Roman"/>
          <w:sz w:val="24"/>
          <w:szCs w:val="24"/>
          <w:lang w:val="en-US" w:eastAsia="ru-RU"/>
        </w:rPr>
        <w:t xml:space="preserve">, L., </w:t>
      </w:r>
      <w:proofErr w:type="spellStart"/>
      <w:r w:rsidR="007C047C" w:rsidRPr="00577BD0">
        <w:rPr>
          <w:rFonts w:ascii="Times New Roman" w:eastAsia="Times New Roman" w:hAnsi="Times New Roman" w:cs="Times New Roman"/>
          <w:sz w:val="24"/>
          <w:szCs w:val="24"/>
          <w:lang w:val="en-US" w:eastAsia="ru-RU"/>
        </w:rPr>
        <w:t>Mcmanus</w:t>
      </w:r>
      <w:proofErr w:type="spellEnd"/>
      <w:r w:rsidR="007C047C" w:rsidRPr="00577BD0">
        <w:rPr>
          <w:rFonts w:ascii="Times New Roman" w:eastAsia="Times New Roman" w:hAnsi="Times New Roman" w:cs="Times New Roman"/>
          <w:sz w:val="24"/>
          <w:szCs w:val="24"/>
          <w:lang w:val="en-US" w:eastAsia="ru-RU"/>
        </w:rPr>
        <w:t xml:space="preserve">, S., Simon, S., &amp; Russell, J. (2000). The </w:t>
      </w:r>
      <w:proofErr w:type="spellStart"/>
      <w:r w:rsidR="007C047C" w:rsidRPr="00577BD0">
        <w:rPr>
          <w:rFonts w:ascii="Times New Roman" w:eastAsia="Times New Roman" w:hAnsi="Times New Roman" w:cs="Times New Roman"/>
          <w:sz w:val="24"/>
          <w:szCs w:val="24"/>
          <w:lang w:val="en-US" w:eastAsia="ru-RU"/>
        </w:rPr>
        <w:t>Protege's</w:t>
      </w:r>
      <w:proofErr w:type="spellEnd"/>
      <w:r w:rsidR="007C047C" w:rsidRPr="00577BD0">
        <w:rPr>
          <w:rFonts w:ascii="Times New Roman" w:eastAsia="Times New Roman" w:hAnsi="Times New Roman" w:cs="Times New Roman"/>
          <w:sz w:val="24"/>
          <w:szCs w:val="24"/>
          <w:lang w:val="en-US" w:eastAsia="ru-RU"/>
        </w:rPr>
        <w:t xml:space="preserve"> Perspective Regarding Negative Mentoring </w:t>
      </w:r>
      <w:r w:rsidR="00E9127C" w:rsidRPr="00577BD0">
        <w:rPr>
          <w:rFonts w:ascii="Times New Roman" w:eastAsia="Times New Roman" w:hAnsi="Times New Roman" w:cs="Times New Roman"/>
          <w:sz w:val="24"/>
          <w:szCs w:val="24"/>
          <w:lang w:val="en-US" w:eastAsia="ru-RU"/>
        </w:rPr>
        <w:t>Experiences</w:t>
      </w:r>
      <w:r w:rsidR="007C047C" w:rsidRPr="00577BD0">
        <w:rPr>
          <w:rFonts w:ascii="Times New Roman" w:eastAsia="Times New Roman" w:hAnsi="Times New Roman" w:cs="Times New Roman"/>
          <w:sz w:val="24"/>
          <w:szCs w:val="24"/>
          <w:lang w:val="en-US" w:eastAsia="ru-RU"/>
        </w:rPr>
        <w:t xml:space="preserve"> The Development of </w:t>
      </w:r>
      <w:proofErr w:type="gramStart"/>
      <w:r w:rsidR="007C047C" w:rsidRPr="00577BD0">
        <w:rPr>
          <w:rFonts w:ascii="Times New Roman" w:eastAsia="Times New Roman" w:hAnsi="Times New Roman" w:cs="Times New Roman"/>
          <w:sz w:val="24"/>
          <w:szCs w:val="24"/>
          <w:lang w:val="en-US" w:eastAsia="ru-RU"/>
        </w:rPr>
        <w:t>a Taxonomy</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Journal of Vocational Behavior, 57(1), 1</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21.</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134. </w:t>
      </w:r>
      <w:r w:rsidR="007C047C" w:rsidRPr="00577BD0">
        <w:rPr>
          <w:rFonts w:ascii="Times New Roman" w:eastAsia="Times New Roman" w:hAnsi="Times New Roman" w:cs="Times New Roman"/>
          <w:sz w:val="24"/>
          <w:szCs w:val="24"/>
          <w:lang w:val="en-US" w:eastAsia="ru-RU"/>
        </w:rPr>
        <w:t xml:space="preserve">Garrick, J. and Alexander, C. (1994). </w:t>
      </w:r>
      <w:proofErr w:type="gramStart"/>
      <w:r w:rsidR="007C047C" w:rsidRPr="00577BD0">
        <w:rPr>
          <w:rFonts w:ascii="Times New Roman" w:eastAsia="Times New Roman" w:hAnsi="Times New Roman" w:cs="Times New Roman"/>
          <w:sz w:val="24"/>
          <w:szCs w:val="24"/>
          <w:lang w:val="en-US" w:eastAsia="ru-RU"/>
        </w:rPr>
        <w:t>Using Mentors: Critical Issues for TAFE.</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Training Agenda, 2(4), 7–8.</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135. </w:t>
      </w:r>
      <w:r w:rsidR="007C047C" w:rsidRPr="00577BD0">
        <w:rPr>
          <w:rFonts w:ascii="Times New Roman" w:eastAsia="Times New Roman" w:hAnsi="Times New Roman" w:cs="Times New Roman"/>
          <w:sz w:val="24"/>
          <w:szCs w:val="24"/>
          <w:lang w:val="en-US" w:eastAsia="ru-RU"/>
        </w:rPr>
        <w:t xml:space="preserve">Haring, M. (1999). </w:t>
      </w:r>
      <w:proofErr w:type="gramStart"/>
      <w:r w:rsidR="007C047C" w:rsidRPr="00577BD0">
        <w:rPr>
          <w:rFonts w:ascii="Times New Roman" w:eastAsia="Times New Roman" w:hAnsi="Times New Roman" w:cs="Times New Roman"/>
          <w:sz w:val="24"/>
          <w:szCs w:val="24"/>
          <w:lang w:val="en-US" w:eastAsia="ru-RU"/>
        </w:rPr>
        <w:t xml:space="preserve">The Case </w:t>
      </w:r>
      <w:r w:rsidR="00E9127C" w:rsidRPr="00577BD0">
        <w:rPr>
          <w:rFonts w:ascii="Times New Roman" w:eastAsia="Times New Roman" w:hAnsi="Times New Roman" w:cs="Times New Roman"/>
          <w:sz w:val="24"/>
          <w:szCs w:val="24"/>
          <w:lang w:val="en-US" w:eastAsia="ru-RU"/>
        </w:rPr>
        <w:t>for</w:t>
      </w:r>
      <w:r w:rsidR="007C047C" w:rsidRPr="00577BD0">
        <w:rPr>
          <w:rFonts w:ascii="Times New Roman" w:eastAsia="Times New Roman" w:hAnsi="Times New Roman" w:cs="Times New Roman"/>
          <w:sz w:val="24"/>
          <w:szCs w:val="24"/>
          <w:lang w:val="en-US" w:eastAsia="ru-RU"/>
        </w:rPr>
        <w:t xml:space="preserve"> </w:t>
      </w:r>
      <w:r w:rsidR="00E9127C" w:rsidRPr="00577BD0">
        <w:rPr>
          <w:rFonts w:ascii="Times New Roman" w:eastAsia="Times New Roman" w:hAnsi="Times New Roman" w:cs="Times New Roman"/>
          <w:sz w:val="24"/>
          <w:szCs w:val="24"/>
          <w:lang w:val="en-US" w:eastAsia="ru-RU"/>
        </w:rPr>
        <w:t>a</w:t>
      </w:r>
      <w:r w:rsidR="007C047C" w:rsidRPr="00577BD0">
        <w:rPr>
          <w:rFonts w:ascii="Times New Roman" w:eastAsia="Times New Roman" w:hAnsi="Times New Roman" w:cs="Times New Roman"/>
          <w:sz w:val="24"/>
          <w:szCs w:val="24"/>
          <w:lang w:val="en-US" w:eastAsia="ru-RU"/>
        </w:rPr>
        <w:t xml:space="preserve"> Conceptual Base </w:t>
      </w:r>
      <w:r w:rsidR="00E9127C" w:rsidRPr="00577BD0">
        <w:rPr>
          <w:rFonts w:ascii="Times New Roman" w:eastAsia="Times New Roman" w:hAnsi="Times New Roman" w:cs="Times New Roman"/>
          <w:sz w:val="24"/>
          <w:szCs w:val="24"/>
          <w:lang w:val="en-US" w:eastAsia="ru-RU"/>
        </w:rPr>
        <w:t>for</w:t>
      </w:r>
      <w:r w:rsidR="007C047C" w:rsidRPr="00577BD0">
        <w:rPr>
          <w:rFonts w:ascii="Times New Roman" w:eastAsia="Times New Roman" w:hAnsi="Times New Roman" w:cs="Times New Roman"/>
          <w:sz w:val="24"/>
          <w:szCs w:val="24"/>
          <w:lang w:val="en-US" w:eastAsia="ru-RU"/>
        </w:rPr>
        <w:t xml:space="preserve"> Minority Mentoring Programs.</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Peabody Journal of Education, 74(2), 5</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14.</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136. </w:t>
      </w:r>
      <w:r w:rsidR="007C047C" w:rsidRPr="00577BD0">
        <w:rPr>
          <w:rFonts w:ascii="Times New Roman" w:eastAsia="Times New Roman" w:hAnsi="Times New Roman" w:cs="Times New Roman"/>
          <w:sz w:val="24"/>
          <w:szCs w:val="24"/>
          <w:lang w:val="en-US" w:eastAsia="ru-RU"/>
        </w:rPr>
        <w:t xml:space="preserve">Healy, C. C. (1997). </w:t>
      </w:r>
      <w:proofErr w:type="gramStart"/>
      <w:r w:rsidR="007C047C" w:rsidRPr="00577BD0">
        <w:rPr>
          <w:rFonts w:ascii="Times New Roman" w:eastAsia="Times New Roman" w:hAnsi="Times New Roman" w:cs="Times New Roman"/>
          <w:sz w:val="24"/>
          <w:szCs w:val="24"/>
          <w:lang w:val="en-US" w:eastAsia="ru-RU"/>
        </w:rPr>
        <w:t>An operational definition of mentoring.</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 xml:space="preserve">In H. T. </w:t>
      </w:r>
      <w:proofErr w:type="spellStart"/>
      <w:r w:rsidR="007C047C" w:rsidRPr="00577BD0">
        <w:rPr>
          <w:rFonts w:ascii="Times New Roman" w:eastAsia="Times New Roman" w:hAnsi="Times New Roman" w:cs="Times New Roman"/>
          <w:sz w:val="24"/>
          <w:szCs w:val="24"/>
          <w:lang w:val="en-US" w:eastAsia="ru-RU"/>
        </w:rPr>
        <w:t>Frierson</w:t>
      </w:r>
      <w:proofErr w:type="spellEnd"/>
      <w:r w:rsidR="007C047C" w:rsidRPr="00577BD0">
        <w:rPr>
          <w:rFonts w:ascii="Times New Roman" w:eastAsia="Times New Roman" w:hAnsi="Times New Roman" w:cs="Times New Roman"/>
          <w:sz w:val="24"/>
          <w:szCs w:val="24"/>
          <w:lang w:val="en-US" w:eastAsia="ru-RU"/>
        </w:rPr>
        <w:t xml:space="preserve"> (Ed.), Diversity in higher education.</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9</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22.</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137. </w:t>
      </w:r>
      <w:proofErr w:type="spellStart"/>
      <w:r w:rsidR="007C047C" w:rsidRPr="00577BD0">
        <w:rPr>
          <w:rFonts w:ascii="Times New Roman" w:eastAsia="Times New Roman" w:hAnsi="Times New Roman" w:cs="Times New Roman"/>
          <w:sz w:val="24"/>
          <w:szCs w:val="24"/>
          <w:lang w:val="en-US" w:eastAsia="ru-RU"/>
        </w:rPr>
        <w:t>Janasz</w:t>
      </w:r>
      <w:proofErr w:type="spellEnd"/>
      <w:r w:rsidR="007C047C" w:rsidRPr="00577BD0">
        <w:rPr>
          <w:rFonts w:ascii="Times New Roman" w:eastAsia="Times New Roman" w:hAnsi="Times New Roman" w:cs="Times New Roman"/>
          <w:sz w:val="24"/>
          <w:szCs w:val="24"/>
          <w:lang w:val="en-US" w:eastAsia="ru-RU"/>
        </w:rPr>
        <w:t xml:space="preserve">, S., &amp; Sullivan, S. (2004). Multiple mentoring in academe: Developing the professorial network. </w:t>
      </w:r>
      <w:proofErr w:type="gramStart"/>
      <w:r w:rsidR="007C047C" w:rsidRPr="00577BD0">
        <w:rPr>
          <w:rFonts w:ascii="Times New Roman" w:eastAsia="Times New Roman" w:hAnsi="Times New Roman" w:cs="Times New Roman"/>
          <w:sz w:val="24"/>
          <w:szCs w:val="24"/>
          <w:lang w:val="en-US" w:eastAsia="ru-RU"/>
        </w:rPr>
        <w:t>Journal of Vocational Behavior, 64, 263</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283.</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proofErr w:type="gramStart"/>
      <w:r w:rsidRPr="00577BD0">
        <w:rPr>
          <w:rFonts w:ascii="Times New Roman" w:eastAsia="Times New Roman" w:hAnsi="Times New Roman" w:cs="Times New Roman"/>
          <w:sz w:val="24"/>
          <w:szCs w:val="24"/>
          <w:lang w:val="en-US" w:eastAsia="ru-RU"/>
        </w:rPr>
        <w:t xml:space="preserve">138. </w:t>
      </w:r>
      <w:r w:rsidR="007C047C" w:rsidRPr="00577BD0">
        <w:rPr>
          <w:rFonts w:ascii="Times New Roman" w:eastAsia="Times New Roman" w:hAnsi="Times New Roman" w:cs="Times New Roman"/>
          <w:sz w:val="24"/>
          <w:szCs w:val="24"/>
          <w:lang w:val="en-US" w:eastAsia="ru-RU"/>
        </w:rPr>
        <w:t xml:space="preserve">Jean E. </w:t>
      </w:r>
      <w:proofErr w:type="spellStart"/>
      <w:r w:rsidR="007C047C" w:rsidRPr="00577BD0">
        <w:rPr>
          <w:rFonts w:ascii="Times New Roman" w:eastAsia="Times New Roman" w:hAnsi="Times New Roman" w:cs="Times New Roman"/>
          <w:sz w:val="24"/>
          <w:szCs w:val="24"/>
          <w:lang w:val="en-US" w:eastAsia="ru-RU"/>
        </w:rPr>
        <w:t>Girves</w:t>
      </w:r>
      <w:proofErr w:type="spellEnd"/>
      <w:r w:rsidR="007C047C" w:rsidRPr="00577BD0">
        <w:rPr>
          <w:rFonts w:ascii="Times New Roman" w:eastAsia="Times New Roman" w:hAnsi="Times New Roman" w:cs="Times New Roman"/>
          <w:sz w:val="24"/>
          <w:szCs w:val="24"/>
          <w:lang w:val="en-US" w:eastAsia="ru-RU"/>
        </w:rPr>
        <w:t xml:space="preserve">, Yolanda Zepeda, and Judith K. </w:t>
      </w:r>
      <w:proofErr w:type="spellStart"/>
      <w:r w:rsidR="007C047C" w:rsidRPr="00577BD0">
        <w:rPr>
          <w:rFonts w:ascii="Times New Roman" w:eastAsia="Times New Roman" w:hAnsi="Times New Roman" w:cs="Times New Roman"/>
          <w:sz w:val="24"/>
          <w:szCs w:val="24"/>
          <w:lang w:val="en-US" w:eastAsia="ru-RU"/>
        </w:rPr>
        <w:t>Gwathmey</w:t>
      </w:r>
      <w:proofErr w:type="spellEnd"/>
      <w:r w:rsidR="007C047C" w:rsidRPr="00577BD0">
        <w:rPr>
          <w:rFonts w:ascii="Times New Roman" w:eastAsia="Times New Roman" w:hAnsi="Times New Roman" w:cs="Times New Roman"/>
          <w:sz w:val="24"/>
          <w:szCs w:val="24"/>
          <w:lang w:val="en-US" w:eastAsia="ru-RU"/>
        </w:rPr>
        <w:t xml:space="preserve"> (2005).</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Mentoring in a Post</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Affirmative Action World.</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Journal of Social Issues, 61(3), 449</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479.</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139. </w:t>
      </w:r>
      <w:r w:rsidR="007C047C" w:rsidRPr="00577BD0">
        <w:rPr>
          <w:rFonts w:ascii="Times New Roman" w:eastAsia="Times New Roman" w:hAnsi="Times New Roman" w:cs="Times New Roman"/>
          <w:sz w:val="24"/>
          <w:szCs w:val="24"/>
          <w:lang w:val="en-US" w:eastAsia="ru-RU"/>
        </w:rPr>
        <w:t>Johnson, W. (2002). The intentional mentor: Strategies and guidelines for the practice of mentoring. Professional Psychology: Research and Practice, 33(1), 88</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96.</w:t>
      </w:r>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140. </w:t>
      </w:r>
      <w:r w:rsidR="007C047C" w:rsidRPr="00577BD0">
        <w:rPr>
          <w:rFonts w:ascii="Times New Roman" w:eastAsia="Times New Roman" w:hAnsi="Times New Roman" w:cs="Times New Roman"/>
          <w:sz w:val="24"/>
          <w:szCs w:val="24"/>
          <w:lang w:val="en-US" w:eastAsia="ru-RU"/>
        </w:rPr>
        <w:t>Johnson, W. (2007). On being a mentor: A guide for higher education faculty. Mahwah, N.J.: Lawrence Erlbaum Associates.</w:t>
      </w:r>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141. </w:t>
      </w:r>
      <w:r w:rsidR="007C047C" w:rsidRPr="00577BD0">
        <w:rPr>
          <w:rFonts w:ascii="Times New Roman" w:eastAsia="Times New Roman" w:hAnsi="Times New Roman" w:cs="Times New Roman"/>
          <w:sz w:val="24"/>
          <w:szCs w:val="24"/>
          <w:lang w:val="en-US" w:eastAsia="ru-RU"/>
        </w:rPr>
        <w:t xml:space="preserve">Kathleen M. </w:t>
      </w:r>
      <w:proofErr w:type="spellStart"/>
      <w:r w:rsidR="007C047C" w:rsidRPr="00577BD0">
        <w:rPr>
          <w:rFonts w:ascii="Times New Roman" w:eastAsia="Times New Roman" w:hAnsi="Times New Roman" w:cs="Times New Roman"/>
          <w:sz w:val="24"/>
          <w:szCs w:val="24"/>
          <w:lang w:val="en-US" w:eastAsia="ru-RU"/>
        </w:rPr>
        <w:t>Cowin</w:t>
      </w:r>
      <w:proofErr w:type="spellEnd"/>
      <w:r w:rsidR="007C047C" w:rsidRPr="00577BD0">
        <w:rPr>
          <w:rFonts w:ascii="Times New Roman" w:eastAsia="Times New Roman" w:hAnsi="Times New Roman" w:cs="Times New Roman"/>
          <w:sz w:val="24"/>
          <w:szCs w:val="24"/>
          <w:lang w:val="en-US" w:eastAsia="ru-RU"/>
        </w:rPr>
        <w:t xml:space="preserve">, Leonora M. Cohen, Kathryn M. </w:t>
      </w:r>
      <w:proofErr w:type="spellStart"/>
      <w:r w:rsidR="007C047C" w:rsidRPr="00577BD0">
        <w:rPr>
          <w:rFonts w:ascii="Times New Roman" w:eastAsia="Times New Roman" w:hAnsi="Times New Roman" w:cs="Times New Roman"/>
          <w:sz w:val="24"/>
          <w:szCs w:val="24"/>
          <w:lang w:val="en-US" w:eastAsia="ru-RU"/>
        </w:rPr>
        <w:t>Ciechanowski</w:t>
      </w:r>
      <w:proofErr w:type="spellEnd"/>
      <w:r w:rsidR="007C047C" w:rsidRPr="00577BD0">
        <w:rPr>
          <w:rFonts w:ascii="Times New Roman" w:eastAsia="Times New Roman" w:hAnsi="Times New Roman" w:cs="Times New Roman"/>
          <w:sz w:val="24"/>
          <w:szCs w:val="24"/>
          <w:lang w:val="en-US" w:eastAsia="ru-RU"/>
        </w:rPr>
        <w:t xml:space="preserve"> and Richard A. Orozco. Portraits of Mentor</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 xml:space="preserve">Junior Faculty Relationships: From Power Dynamics to Collaboration. </w:t>
      </w:r>
      <w:proofErr w:type="gramStart"/>
      <w:r w:rsidR="007C047C" w:rsidRPr="00577BD0">
        <w:rPr>
          <w:rFonts w:ascii="Times New Roman" w:eastAsia="Times New Roman" w:hAnsi="Times New Roman" w:cs="Times New Roman"/>
          <w:sz w:val="24"/>
          <w:szCs w:val="24"/>
          <w:lang w:val="en-US" w:eastAsia="ru-RU"/>
        </w:rPr>
        <w:t>The Journal of Education Vol. 192, No. 1, 37</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47.</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142. </w:t>
      </w:r>
      <w:proofErr w:type="spellStart"/>
      <w:r w:rsidR="007C047C" w:rsidRPr="00577BD0">
        <w:rPr>
          <w:rFonts w:ascii="Times New Roman" w:eastAsia="Times New Roman" w:hAnsi="Times New Roman" w:cs="Times New Roman"/>
          <w:sz w:val="24"/>
          <w:szCs w:val="24"/>
          <w:lang w:val="en-US" w:eastAsia="ru-RU"/>
        </w:rPr>
        <w:t>Kram</w:t>
      </w:r>
      <w:proofErr w:type="spellEnd"/>
      <w:r w:rsidR="007C047C" w:rsidRPr="00577BD0">
        <w:rPr>
          <w:rFonts w:ascii="Times New Roman" w:eastAsia="Times New Roman" w:hAnsi="Times New Roman" w:cs="Times New Roman"/>
          <w:sz w:val="24"/>
          <w:szCs w:val="24"/>
          <w:lang w:val="en-US" w:eastAsia="ru-RU"/>
        </w:rPr>
        <w:t xml:space="preserve">, K. (1983). </w:t>
      </w:r>
      <w:proofErr w:type="gramStart"/>
      <w:r w:rsidR="007C047C" w:rsidRPr="00577BD0">
        <w:rPr>
          <w:rFonts w:ascii="Times New Roman" w:eastAsia="Times New Roman" w:hAnsi="Times New Roman" w:cs="Times New Roman"/>
          <w:sz w:val="24"/>
          <w:szCs w:val="24"/>
          <w:lang w:val="en-US" w:eastAsia="ru-RU"/>
        </w:rPr>
        <w:t>Phases of the Mentor Relationship.</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Academy of Management Journal, 26(4), 608</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625.</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143. </w:t>
      </w:r>
      <w:proofErr w:type="spellStart"/>
      <w:r w:rsidR="007C047C" w:rsidRPr="00577BD0">
        <w:rPr>
          <w:rFonts w:ascii="Times New Roman" w:eastAsia="Times New Roman" w:hAnsi="Times New Roman" w:cs="Times New Roman"/>
          <w:sz w:val="24"/>
          <w:szCs w:val="24"/>
          <w:lang w:val="en-US" w:eastAsia="ru-RU"/>
        </w:rPr>
        <w:t>Kram</w:t>
      </w:r>
      <w:proofErr w:type="spellEnd"/>
      <w:r w:rsidR="007C047C" w:rsidRPr="00577BD0">
        <w:rPr>
          <w:rFonts w:ascii="Times New Roman" w:eastAsia="Times New Roman" w:hAnsi="Times New Roman" w:cs="Times New Roman"/>
          <w:sz w:val="24"/>
          <w:szCs w:val="24"/>
          <w:lang w:val="en-US" w:eastAsia="ru-RU"/>
        </w:rPr>
        <w:t xml:space="preserve">, K. (1980). Mentoring processes at work: developmental relationships in managerial careers. </w:t>
      </w:r>
      <w:proofErr w:type="gramStart"/>
      <w:r w:rsidR="007C047C" w:rsidRPr="00577BD0">
        <w:rPr>
          <w:rFonts w:ascii="Times New Roman" w:eastAsia="Times New Roman" w:hAnsi="Times New Roman" w:cs="Times New Roman"/>
          <w:sz w:val="24"/>
          <w:szCs w:val="24"/>
          <w:lang w:val="en-US" w:eastAsia="ru-RU"/>
        </w:rPr>
        <w:t>Unpublished doctoral dissertation, Yale University, Cambridge, MA.</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144. </w:t>
      </w:r>
      <w:r w:rsidR="007C047C" w:rsidRPr="00577BD0">
        <w:rPr>
          <w:rFonts w:ascii="Times New Roman" w:eastAsia="Times New Roman" w:hAnsi="Times New Roman" w:cs="Times New Roman"/>
          <w:sz w:val="24"/>
          <w:szCs w:val="24"/>
          <w:lang w:val="en-US" w:eastAsia="ru-RU"/>
        </w:rPr>
        <w:t>Lacey, K. (1999) Making mentoring happen (</w:t>
      </w:r>
      <w:proofErr w:type="spellStart"/>
      <w:r w:rsidR="007C047C" w:rsidRPr="00577BD0">
        <w:rPr>
          <w:rFonts w:ascii="Times New Roman" w:eastAsia="Times New Roman" w:hAnsi="Times New Roman" w:cs="Times New Roman"/>
          <w:sz w:val="24"/>
          <w:szCs w:val="24"/>
          <w:lang w:val="en-US" w:eastAsia="ru-RU"/>
        </w:rPr>
        <w:t>Warriewood</w:t>
      </w:r>
      <w:proofErr w:type="spellEnd"/>
      <w:r w:rsidR="007C047C" w:rsidRPr="00577BD0">
        <w:rPr>
          <w:rFonts w:ascii="Times New Roman" w:eastAsia="Times New Roman" w:hAnsi="Times New Roman" w:cs="Times New Roman"/>
          <w:sz w:val="24"/>
          <w:szCs w:val="24"/>
          <w:lang w:val="en-US" w:eastAsia="ru-RU"/>
        </w:rPr>
        <w:t>, NSW, Business and Professional Publishers Ltd).</w:t>
      </w:r>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145. </w:t>
      </w:r>
      <w:proofErr w:type="spellStart"/>
      <w:r w:rsidR="007C047C" w:rsidRPr="00577BD0">
        <w:rPr>
          <w:rFonts w:ascii="Times New Roman" w:eastAsia="Times New Roman" w:hAnsi="Times New Roman" w:cs="Times New Roman"/>
          <w:sz w:val="24"/>
          <w:szCs w:val="24"/>
          <w:lang w:val="en-US" w:eastAsia="ru-RU"/>
        </w:rPr>
        <w:t>Lottero</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Perdue</w:t>
      </w:r>
      <w:proofErr w:type="spellEnd"/>
      <w:r w:rsidR="007C047C" w:rsidRPr="00577BD0">
        <w:rPr>
          <w:rFonts w:ascii="Times New Roman" w:eastAsia="Times New Roman" w:hAnsi="Times New Roman" w:cs="Times New Roman"/>
          <w:sz w:val="24"/>
          <w:szCs w:val="24"/>
          <w:lang w:val="en-US" w:eastAsia="ru-RU"/>
        </w:rPr>
        <w:t xml:space="preserve">, P.S. &amp; </w:t>
      </w:r>
      <w:proofErr w:type="spellStart"/>
      <w:r w:rsidR="007C047C" w:rsidRPr="00577BD0">
        <w:rPr>
          <w:rFonts w:ascii="Times New Roman" w:eastAsia="Times New Roman" w:hAnsi="Times New Roman" w:cs="Times New Roman"/>
          <w:sz w:val="24"/>
          <w:szCs w:val="24"/>
          <w:lang w:val="en-US" w:eastAsia="ru-RU"/>
        </w:rPr>
        <w:t>Fifield</w:t>
      </w:r>
      <w:proofErr w:type="spellEnd"/>
      <w:r w:rsidR="007C047C" w:rsidRPr="00577BD0">
        <w:rPr>
          <w:rFonts w:ascii="Times New Roman" w:eastAsia="Times New Roman" w:hAnsi="Times New Roman" w:cs="Times New Roman"/>
          <w:sz w:val="24"/>
          <w:szCs w:val="24"/>
          <w:lang w:val="en-US" w:eastAsia="ru-RU"/>
        </w:rPr>
        <w:t xml:space="preserve">, S. (2010). </w:t>
      </w:r>
      <w:proofErr w:type="gramStart"/>
      <w:r w:rsidR="007C047C" w:rsidRPr="00577BD0">
        <w:rPr>
          <w:rFonts w:ascii="Times New Roman" w:eastAsia="Times New Roman" w:hAnsi="Times New Roman" w:cs="Times New Roman"/>
          <w:sz w:val="24"/>
          <w:szCs w:val="24"/>
          <w:lang w:val="en-US" w:eastAsia="ru-RU"/>
        </w:rPr>
        <w:t>A conceptual framework for higher education faculty mentoring.</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 xml:space="preserve">In </w:t>
      </w:r>
      <w:proofErr w:type="spellStart"/>
      <w:r w:rsidR="007C047C" w:rsidRPr="00577BD0">
        <w:rPr>
          <w:rFonts w:ascii="Times New Roman" w:eastAsia="Times New Roman" w:hAnsi="Times New Roman" w:cs="Times New Roman"/>
          <w:sz w:val="24"/>
          <w:szCs w:val="24"/>
          <w:lang w:val="en-US" w:eastAsia="ru-RU"/>
        </w:rPr>
        <w:t>Nilson</w:t>
      </w:r>
      <w:proofErr w:type="spellEnd"/>
      <w:r w:rsidR="007C047C" w:rsidRPr="00577BD0">
        <w:rPr>
          <w:rFonts w:ascii="Times New Roman" w:eastAsia="Times New Roman" w:hAnsi="Times New Roman" w:cs="Times New Roman"/>
          <w:sz w:val="24"/>
          <w:szCs w:val="24"/>
          <w:lang w:val="en-US" w:eastAsia="ru-RU"/>
        </w:rPr>
        <w:t>, L.B. (Ed.).</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To Improve the Academy, 28, 37</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62.</w:t>
      </w:r>
      <w:proofErr w:type="gramEnd"/>
      <w:r w:rsidR="007C047C" w:rsidRPr="00577BD0">
        <w:rPr>
          <w:rFonts w:ascii="Times New Roman" w:eastAsia="Times New Roman" w:hAnsi="Times New Roman" w:cs="Times New Roman"/>
          <w:sz w:val="24"/>
          <w:szCs w:val="24"/>
          <w:lang w:val="en-US" w:eastAsia="ru-RU"/>
        </w:rPr>
        <w:t xml:space="preserve"> 23.</w:t>
      </w:r>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lastRenderedPageBreak/>
        <w:t xml:space="preserve">146. </w:t>
      </w:r>
      <w:r w:rsidR="007C047C" w:rsidRPr="00577BD0">
        <w:rPr>
          <w:rFonts w:ascii="Times New Roman" w:eastAsia="Times New Roman" w:hAnsi="Times New Roman" w:cs="Times New Roman"/>
          <w:sz w:val="24"/>
          <w:szCs w:val="24"/>
          <w:lang w:val="en-US" w:eastAsia="ru-RU"/>
        </w:rPr>
        <w:t xml:space="preserve">Lunsford, L., Baker, V., Griffin, K., &amp; Johnson, W. (2013). </w:t>
      </w:r>
      <w:proofErr w:type="gramStart"/>
      <w:r w:rsidR="007C047C" w:rsidRPr="00577BD0">
        <w:rPr>
          <w:rFonts w:ascii="Times New Roman" w:eastAsia="Times New Roman" w:hAnsi="Times New Roman" w:cs="Times New Roman"/>
          <w:sz w:val="24"/>
          <w:szCs w:val="24"/>
          <w:lang w:val="en-US" w:eastAsia="ru-RU"/>
        </w:rPr>
        <w:t>Mentoring: A Typology of Costs for Higher Education Faculty.</w:t>
      </w:r>
      <w:proofErr w:type="gramEnd"/>
      <w:r w:rsidR="007C047C" w:rsidRPr="00577BD0">
        <w:rPr>
          <w:rFonts w:ascii="Times New Roman" w:eastAsia="Times New Roman" w:hAnsi="Times New Roman" w:cs="Times New Roman"/>
          <w:sz w:val="24"/>
          <w:szCs w:val="24"/>
          <w:lang w:val="en-US" w:eastAsia="ru-RU"/>
        </w:rPr>
        <w:t xml:space="preserve"> Mentoring &amp; </w:t>
      </w:r>
      <w:r w:rsidR="00E9127C" w:rsidRPr="00577BD0">
        <w:rPr>
          <w:rFonts w:ascii="Times New Roman" w:eastAsia="Times New Roman" w:hAnsi="Times New Roman" w:cs="Times New Roman"/>
          <w:sz w:val="24"/>
          <w:szCs w:val="24"/>
          <w:lang w:val="en-US" w:eastAsia="ru-RU"/>
        </w:rPr>
        <w:t>Tutoring</w:t>
      </w:r>
      <w:r w:rsidR="00E9127C" w:rsidRPr="002A01D9">
        <w:rPr>
          <w:rFonts w:ascii="Times New Roman" w:eastAsia="Times New Roman" w:hAnsi="Times New Roman" w:cs="Times New Roman"/>
          <w:sz w:val="24"/>
          <w:szCs w:val="24"/>
          <w:lang w:val="en-US" w:eastAsia="ru-RU"/>
        </w:rPr>
        <w:t>:</w:t>
      </w:r>
      <w:r w:rsidR="007C047C" w:rsidRPr="00577BD0">
        <w:rPr>
          <w:rFonts w:ascii="Times New Roman" w:eastAsia="Times New Roman" w:hAnsi="Times New Roman" w:cs="Times New Roman"/>
          <w:sz w:val="24"/>
          <w:szCs w:val="24"/>
          <w:lang w:val="en-US" w:eastAsia="ru-RU"/>
        </w:rPr>
        <w:t xml:space="preserve"> Partnership in Learning, 21(2), 126</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149.</w:t>
      </w:r>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147. </w:t>
      </w:r>
      <w:r w:rsidR="007C047C" w:rsidRPr="00577BD0">
        <w:rPr>
          <w:rFonts w:ascii="Times New Roman" w:eastAsia="Times New Roman" w:hAnsi="Times New Roman" w:cs="Times New Roman"/>
          <w:sz w:val="24"/>
          <w:szCs w:val="24"/>
          <w:lang w:val="en-US" w:eastAsia="ru-RU"/>
        </w:rPr>
        <w:t xml:space="preserve">Mathews, P. (2003). Academic Mentoring: Enhancing the Use of Scarce Resources. </w:t>
      </w:r>
      <w:proofErr w:type="gramStart"/>
      <w:r w:rsidR="007C047C" w:rsidRPr="00577BD0">
        <w:rPr>
          <w:rFonts w:ascii="Times New Roman" w:eastAsia="Times New Roman" w:hAnsi="Times New Roman" w:cs="Times New Roman"/>
          <w:sz w:val="24"/>
          <w:szCs w:val="24"/>
          <w:lang w:val="en-US" w:eastAsia="ru-RU"/>
        </w:rPr>
        <w:t>Educational Management Administration &amp; Leadership, 31(3), 313</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334.</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148. </w:t>
      </w:r>
      <w:proofErr w:type="spellStart"/>
      <w:r w:rsidR="007C047C" w:rsidRPr="00577BD0">
        <w:rPr>
          <w:rFonts w:ascii="Times New Roman" w:eastAsia="Times New Roman" w:hAnsi="Times New Roman" w:cs="Times New Roman"/>
          <w:sz w:val="24"/>
          <w:szCs w:val="24"/>
          <w:lang w:val="en-US" w:eastAsia="ru-RU"/>
        </w:rPr>
        <w:t>Mcmanus</w:t>
      </w:r>
      <w:proofErr w:type="spellEnd"/>
      <w:r w:rsidR="007C047C" w:rsidRPr="00577BD0">
        <w:rPr>
          <w:rFonts w:ascii="Times New Roman" w:eastAsia="Times New Roman" w:hAnsi="Times New Roman" w:cs="Times New Roman"/>
          <w:sz w:val="24"/>
          <w:szCs w:val="24"/>
          <w:lang w:val="en-US" w:eastAsia="ru-RU"/>
        </w:rPr>
        <w:t xml:space="preserve">, S., &amp; Russell, J. (1997). New Directions for Mentoring Research: An Examination of Related Constructs. </w:t>
      </w:r>
      <w:proofErr w:type="gramStart"/>
      <w:r w:rsidR="007C047C" w:rsidRPr="00577BD0">
        <w:rPr>
          <w:rFonts w:ascii="Times New Roman" w:eastAsia="Times New Roman" w:hAnsi="Times New Roman" w:cs="Times New Roman"/>
          <w:sz w:val="24"/>
          <w:szCs w:val="24"/>
          <w:lang w:val="en-US" w:eastAsia="ru-RU"/>
        </w:rPr>
        <w:t>Journal of Vocational Behavior, 145</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161.</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149. </w:t>
      </w:r>
      <w:r w:rsidR="007C047C" w:rsidRPr="00577BD0">
        <w:rPr>
          <w:rFonts w:ascii="Times New Roman" w:eastAsia="Times New Roman" w:hAnsi="Times New Roman" w:cs="Times New Roman"/>
          <w:sz w:val="24"/>
          <w:szCs w:val="24"/>
          <w:lang w:val="en-US" w:eastAsia="ru-RU"/>
        </w:rPr>
        <w:t xml:space="preserve">Merriam, S. (1983). Mentors and protégés: A critical review of the literature. </w:t>
      </w:r>
      <w:proofErr w:type="gramStart"/>
      <w:r w:rsidR="007C047C" w:rsidRPr="00577BD0">
        <w:rPr>
          <w:rFonts w:ascii="Times New Roman" w:eastAsia="Times New Roman" w:hAnsi="Times New Roman" w:cs="Times New Roman"/>
          <w:sz w:val="24"/>
          <w:szCs w:val="24"/>
          <w:lang w:val="en-US" w:eastAsia="ru-RU"/>
        </w:rPr>
        <w:t>Adult Education Quarterly, 161</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173.</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150. </w:t>
      </w:r>
      <w:proofErr w:type="spellStart"/>
      <w:r w:rsidR="007C047C" w:rsidRPr="00577BD0">
        <w:rPr>
          <w:rFonts w:ascii="Times New Roman" w:eastAsia="Times New Roman" w:hAnsi="Times New Roman" w:cs="Times New Roman"/>
          <w:sz w:val="24"/>
          <w:szCs w:val="24"/>
          <w:lang w:val="en-US" w:eastAsia="ru-RU"/>
        </w:rPr>
        <w:t>Messmer</w:t>
      </w:r>
      <w:proofErr w:type="spellEnd"/>
      <w:r w:rsidR="007C047C" w:rsidRPr="00577BD0">
        <w:rPr>
          <w:rFonts w:ascii="Times New Roman" w:eastAsia="Times New Roman" w:hAnsi="Times New Roman" w:cs="Times New Roman"/>
          <w:sz w:val="24"/>
          <w:szCs w:val="24"/>
          <w:lang w:val="en-US" w:eastAsia="ru-RU"/>
        </w:rPr>
        <w:t xml:space="preserve">, M. (2000). </w:t>
      </w:r>
      <w:proofErr w:type="gramStart"/>
      <w:r w:rsidR="007C047C" w:rsidRPr="00577BD0">
        <w:rPr>
          <w:rFonts w:ascii="Times New Roman" w:eastAsia="Times New Roman" w:hAnsi="Times New Roman" w:cs="Times New Roman"/>
          <w:sz w:val="24"/>
          <w:szCs w:val="24"/>
          <w:lang w:val="en-US" w:eastAsia="ru-RU"/>
        </w:rPr>
        <w:t xml:space="preserve">Establishing a Mentoring </w:t>
      </w:r>
      <w:proofErr w:type="spellStart"/>
      <w:r w:rsidR="007C047C" w:rsidRPr="00577BD0">
        <w:rPr>
          <w:rFonts w:ascii="Times New Roman" w:eastAsia="Times New Roman" w:hAnsi="Times New Roman" w:cs="Times New Roman"/>
          <w:sz w:val="24"/>
          <w:szCs w:val="24"/>
          <w:lang w:val="en-US" w:eastAsia="ru-RU"/>
        </w:rPr>
        <w:t>Programme</w:t>
      </w:r>
      <w:proofErr w:type="spellEnd"/>
      <w:r w:rsidR="007C047C" w:rsidRPr="00577BD0">
        <w:rPr>
          <w:rFonts w:ascii="Times New Roman" w:eastAsia="Times New Roman" w:hAnsi="Times New Roman" w:cs="Times New Roman"/>
          <w:sz w:val="24"/>
          <w:szCs w:val="24"/>
          <w:lang w:val="en-US" w:eastAsia="ru-RU"/>
        </w:rPr>
        <w:t>.</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Business Credit, 102(5), 44.</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151. </w:t>
      </w:r>
      <w:r w:rsidR="007C047C" w:rsidRPr="00577BD0">
        <w:rPr>
          <w:rFonts w:ascii="Times New Roman" w:eastAsia="Times New Roman" w:hAnsi="Times New Roman" w:cs="Times New Roman"/>
          <w:sz w:val="24"/>
          <w:szCs w:val="24"/>
          <w:lang w:val="en-US" w:eastAsia="ru-RU"/>
        </w:rPr>
        <w:t xml:space="preserve">Nadine M. Bean, Lisa Lucas &amp; </w:t>
      </w:r>
      <w:proofErr w:type="spellStart"/>
      <w:r w:rsidR="007C047C" w:rsidRPr="00577BD0">
        <w:rPr>
          <w:rFonts w:ascii="Times New Roman" w:eastAsia="Times New Roman" w:hAnsi="Times New Roman" w:cs="Times New Roman"/>
          <w:sz w:val="24"/>
          <w:szCs w:val="24"/>
          <w:lang w:val="en-US" w:eastAsia="ru-RU"/>
        </w:rPr>
        <w:t>Lauri</w:t>
      </w:r>
      <w:proofErr w:type="spellEnd"/>
      <w:r w:rsidR="007C047C" w:rsidRPr="00577BD0">
        <w:rPr>
          <w:rFonts w:ascii="Times New Roman" w:eastAsia="Times New Roman" w:hAnsi="Times New Roman" w:cs="Times New Roman"/>
          <w:sz w:val="24"/>
          <w:szCs w:val="24"/>
          <w:lang w:val="en-US" w:eastAsia="ru-RU"/>
        </w:rPr>
        <w:t xml:space="preserve"> L. </w:t>
      </w:r>
      <w:proofErr w:type="spellStart"/>
      <w:r w:rsidR="007C047C" w:rsidRPr="00577BD0">
        <w:rPr>
          <w:rFonts w:ascii="Times New Roman" w:eastAsia="Times New Roman" w:hAnsi="Times New Roman" w:cs="Times New Roman"/>
          <w:sz w:val="24"/>
          <w:szCs w:val="24"/>
          <w:lang w:val="en-US" w:eastAsia="ru-RU"/>
        </w:rPr>
        <w:t>Hyers</w:t>
      </w:r>
      <w:proofErr w:type="spellEnd"/>
      <w:r w:rsidR="007C047C" w:rsidRPr="00577BD0">
        <w:rPr>
          <w:rFonts w:ascii="Times New Roman" w:eastAsia="Times New Roman" w:hAnsi="Times New Roman" w:cs="Times New Roman"/>
          <w:sz w:val="24"/>
          <w:szCs w:val="24"/>
          <w:lang w:val="en-US" w:eastAsia="ru-RU"/>
        </w:rPr>
        <w:t xml:space="preserve"> (2014) Mentoring in Higher Education Should </w:t>
      </w:r>
      <w:proofErr w:type="gramStart"/>
      <w:r w:rsidR="007C047C" w:rsidRPr="00577BD0">
        <w:rPr>
          <w:rFonts w:ascii="Times New Roman" w:eastAsia="Times New Roman" w:hAnsi="Times New Roman" w:cs="Times New Roman"/>
          <w:sz w:val="24"/>
          <w:szCs w:val="24"/>
          <w:lang w:val="en-US" w:eastAsia="ru-RU"/>
        </w:rPr>
        <w:t>be</w:t>
      </w:r>
      <w:proofErr w:type="gramEnd"/>
      <w:r w:rsidR="007C047C" w:rsidRPr="00577BD0">
        <w:rPr>
          <w:rFonts w:ascii="Times New Roman" w:eastAsia="Times New Roman" w:hAnsi="Times New Roman" w:cs="Times New Roman"/>
          <w:sz w:val="24"/>
          <w:szCs w:val="24"/>
          <w:lang w:val="en-US" w:eastAsia="ru-RU"/>
        </w:rPr>
        <w:t xml:space="preserve"> the Norm to Assure Success: Lessons Learned from the Faculty Mentoring Program, West Chester University, 2008–2011. Mentoring &amp; Tutoring: Partnership in Learning, 22:1, 56</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73.</w:t>
      </w:r>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152. </w:t>
      </w:r>
      <w:r w:rsidR="007C047C" w:rsidRPr="00577BD0">
        <w:rPr>
          <w:rFonts w:ascii="Times New Roman" w:eastAsia="Times New Roman" w:hAnsi="Times New Roman" w:cs="Times New Roman"/>
          <w:sz w:val="24"/>
          <w:szCs w:val="24"/>
          <w:lang w:val="en-US" w:eastAsia="ru-RU"/>
        </w:rPr>
        <w:t xml:space="preserve">Parker, D., &amp; Scott, R. (2010). From Mentorship to </w:t>
      </w:r>
      <w:proofErr w:type="spellStart"/>
      <w:r w:rsidR="007C047C" w:rsidRPr="00577BD0">
        <w:rPr>
          <w:rFonts w:ascii="Times New Roman" w:eastAsia="Times New Roman" w:hAnsi="Times New Roman" w:cs="Times New Roman"/>
          <w:sz w:val="24"/>
          <w:szCs w:val="24"/>
          <w:lang w:val="en-US" w:eastAsia="ru-RU"/>
        </w:rPr>
        <w:t>Tenureship</w:t>
      </w:r>
      <w:proofErr w:type="spellEnd"/>
      <w:r w:rsidR="007C047C" w:rsidRPr="00577BD0">
        <w:rPr>
          <w:rFonts w:ascii="Times New Roman" w:eastAsia="Times New Roman" w:hAnsi="Times New Roman" w:cs="Times New Roman"/>
          <w:sz w:val="24"/>
          <w:szCs w:val="24"/>
          <w:lang w:val="en-US" w:eastAsia="ru-RU"/>
        </w:rPr>
        <w:t>: A Storied Inquiry of Two Academic Careers in Education. Mentoring &amp; Tutoring: Partnership in Learning, 18(4), 405</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425.</w:t>
      </w:r>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153. </w:t>
      </w:r>
      <w:proofErr w:type="spellStart"/>
      <w:r w:rsidR="007C047C" w:rsidRPr="00577BD0">
        <w:rPr>
          <w:rFonts w:ascii="Times New Roman" w:eastAsia="Times New Roman" w:hAnsi="Times New Roman" w:cs="Times New Roman"/>
          <w:sz w:val="24"/>
          <w:szCs w:val="24"/>
          <w:lang w:val="en-US" w:eastAsia="ru-RU"/>
        </w:rPr>
        <w:t>Roskell</w:t>
      </w:r>
      <w:proofErr w:type="spellEnd"/>
      <w:r w:rsidR="007C047C" w:rsidRPr="00577BD0">
        <w:rPr>
          <w:rFonts w:ascii="Times New Roman" w:eastAsia="Times New Roman" w:hAnsi="Times New Roman" w:cs="Times New Roman"/>
          <w:sz w:val="24"/>
          <w:szCs w:val="24"/>
          <w:lang w:val="en-US" w:eastAsia="ru-RU"/>
        </w:rPr>
        <w:t>, D. (2013). Cross</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 xml:space="preserve">cultural transition: International teachers' experience of 'culture shock'. </w:t>
      </w:r>
      <w:proofErr w:type="gramStart"/>
      <w:r w:rsidR="007C047C" w:rsidRPr="00577BD0">
        <w:rPr>
          <w:rFonts w:ascii="Times New Roman" w:eastAsia="Times New Roman" w:hAnsi="Times New Roman" w:cs="Times New Roman"/>
          <w:sz w:val="24"/>
          <w:szCs w:val="24"/>
          <w:lang w:val="en-US" w:eastAsia="ru-RU"/>
        </w:rPr>
        <w:t>Journal of Research in International Education, 12(2), 155</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172.</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2A01D9">
        <w:rPr>
          <w:rFonts w:ascii="Times New Roman" w:eastAsia="Times New Roman" w:hAnsi="Times New Roman" w:cs="Times New Roman"/>
          <w:sz w:val="24"/>
          <w:szCs w:val="24"/>
          <w:lang w:val="en-US" w:eastAsia="ru-RU"/>
        </w:rPr>
        <w:t xml:space="preserve">154. </w:t>
      </w:r>
      <w:r w:rsidR="007C047C" w:rsidRPr="00577BD0">
        <w:rPr>
          <w:rFonts w:ascii="Times New Roman" w:eastAsia="Times New Roman" w:hAnsi="Times New Roman" w:cs="Times New Roman"/>
          <w:sz w:val="24"/>
          <w:szCs w:val="24"/>
          <w:lang w:val="en-US" w:eastAsia="ru-RU"/>
        </w:rPr>
        <w:t xml:space="preserve">Russell, J., &amp; Adams, D. (1997). The Changing Nature of Mentoring in Organizations: An Introduction to the Special Issue on Mentoring in Organizations. </w:t>
      </w:r>
      <w:proofErr w:type="gramStart"/>
      <w:r w:rsidR="007C047C" w:rsidRPr="00577BD0">
        <w:rPr>
          <w:rFonts w:ascii="Times New Roman" w:eastAsia="Times New Roman" w:hAnsi="Times New Roman" w:cs="Times New Roman"/>
          <w:sz w:val="24"/>
          <w:szCs w:val="24"/>
          <w:lang w:val="en-US" w:eastAsia="ru-RU"/>
        </w:rPr>
        <w:t>Journal of Vocational Behavior, 51(1), 1</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14.</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155. </w:t>
      </w:r>
      <w:r w:rsidR="007C047C" w:rsidRPr="00577BD0">
        <w:rPr>
          <w:rFonts w:ascii="Times New Roman" w:eastAsia="Times New Roman" w:hAnsi="Times New Roman" w:cs="Times New Roman"/>
          <w:sz w:val="24"/>
          <w:szCs w:val="24"/>
          <w:lang w:val="en-US" w:eastAsia="ru-RU"/>
        </w:rPr>
        <w:t xml:space="preserve">Sands, R., Parson, L., &amp; Duane, J. (1991). </w:t>
      </w:r>
      <w:proofErr w:type="gramStart"/>
      <w:r w:rsidR="007C047C" w:rsidRPr="00577BD0">
        <w:rPr>
          <w:rFonts w:ascii="Times New Roman" w:eastAsia="Times New Roman" w:hAnsi="Times New Roman" w:cs="Times New Roman"/>
          <w:sz w:val="24"/>
          <w:szCs w:val="24"/>
          <w:lang w:val="en-US" w:eastAsia="ru-RU"/>
        </w:rPr>
        <w:t>Faculty Mentoring Faculty in a Public University.</w:t>
      </w:r>
      <w:proofErr w:type="gramEnd"/>
      <w:r w:rsidR="007C047C" w:rsidRPr="00577BD0">
        <w:rPr>
          <w:rFonts w:ascii="Times New Roman" w:eastAsia="Times New Roman" w:hAnsi="Times New Roman" w:cs="Times New Roman"/>
          <w:sz w:val="24"/>
          <w:szCs w:val="24"/>
          <w:lang w:val="en-US" w:eastAsia="ru-RU"/>
        </w:rPr>
        <w:t xml:space="preserve"> </w:t>
      </w:r>
      <w:proofErr w:type="gramStart"/>
      <w:r w:rsidR="007C047C" w:rsidRPr="00577BD0">
        <w:rPr>
          <w:rFonts w:ascii="Times New Roman" w:eastAsia="Times New Roman" w:hAnsi="Times New Roman" w:cs="Times New Roman"/>
          <w:sz w:val="24"/>
          <w:szCs w:val="24"/>
          <w:lang w:val="en-US" w:eastAsia="ru-RU"/>
        </w:rPr>
        <w:t>The Journal of Higher Education, 174</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193.</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156. </w:t>
      </w:r>
      <w:r w:rsidR="007C047C" w:rsidRPr="00577BD0">
        <w:rPr>
          <w:rFonts w:ascii="Times New Roman" w:eastAsia="Times New Roman" w:hAnsi="Times New Roman" w:cs="Times New Roman"/>
          <w:sz w:val="24"/>
          <w:szCs w:val="24"/>
          <w:lang w:val="en-US" w:eastAsia="ru-RU"/>
        </w:rPr>
        <w:t xml:space="preserve">Spencer, C. (2004) Mentoring Made Easy: A Practical Guide for Managers. </w:t>
      </w:r>
      <w:proofErr w:type="gramStart"/>
      <w:r w:rsidR="007C047C" w:rsidRPr="00577BD0">
        <w:rPr>
          <w:rFonts w:ascii="Times New Roman" w:eastAsia="Times New Roman" w:hAnsi="Times New Roman" w:cs="Times New Roman"/>
          <w:sz w:val="24"/>
          <w:szCs w:val="24"/>
          <w:lang w:val="en-US" w:eastAsia="ru-RU"/>
        </w:rPr>
        <w:t>Employment Equity and Diversity, Public Employment Office, NSW Premier's Department 2004.</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157. </w:t>
      </w:r>
      <w:proofErr w:type="spellStart"/>
      <w:r w:rsidR="007C047C" w:rsidRPr="00577BD0">
        <w:rPr>
          <w:rFonts w:ascii="Times New Roman" w:eastAsia="Times New Roman" w:hAnsi="Times New Roman" w:cs="Times New Roman"/>
          <w:sz w:val="24"/>
          <w:szCs w:val="24"/>
          <w:lang w:val="en-US" w:eastAsia="ru-RU"/>
        </w:rPr>
        <w:t>Wasburn</w:t>
      </w:r>
      <w:proofErr w:type="spellEnd"/>
      <w:r w:rsidR="007C047C" w:rsidRPr="00577BD0">
        <w:rPr>
          <w:rFonts w:ascii="Times New Roman" w:eastAsia="Times New Roman" w:hAnsi="Times New Roman" w:cs="Times New Roman"/>
          <w:sz w:val="24"/>
          <w:szCs w:val="24"/>
          <w:lang w:val="en-US" w:eastAsia="ru-RU"/>
        </w:rPr>
        <w:t xml:space="preserve">, Mara H.; </w:t>
      </w:r>
      <w:proofErr w:type="spellStart"/>
      <w:r w:rsidR="007C047C" w:rsidRPr="00577BD0">
        <w:rPr>
          <w:rFonts w:ascii="Times New Roman" w:eastAsia="Times New Roman" w:hAnsi="Times New Roman" w:cs="Times New Roman"/>
          <w:sz w:val="24"/>
          <w:szCs w:val="24"/>
          <w:lang w:val="en-US" w:eastAsia="ru-RU"/>
        </w:rPr>
        <w:t>LaLopa</w:t>
      </w:r>
      <w:proofErr w:type="spellEnd"/>
      <w:r w:rsidR="007C047C" w:rsidRPr="00577BD0">
        <w:rPr>
          <w:rFonts w:ascii="Times New Roman" w:eastAsia="Times New Roman" w:hAnsi="Times New Roman" w:cs="Times New Roman"/>
          <w:sz w:val="24"/>
          <w:szCs w:val="24"/>
          <w:lang w:val="en-US" w:eastAsia="ru-RU"/>
        </w:rPr>
        <w:t xml:space="preserve">, Joseph M. Mentoring Faculty for Success: Recommendations Based on Evaluations of a Program. </w:t>
      </w:r>
      <w:proofErr w:type="gramStart"/>
      <w:r w:rsidR="007C047C" w:rsidRPr="00577BD0">
        <w:rPr>
          <w:rFonts w:ascii="Times New Roman" w:eastAsia="Times New Roman" w:hAnsi="Times New Roman" w:cs="Times New Roman"/>
          <w:sz w:val="24"/>
          <w:szCs w:val="24"/>
          <w:lang w:val="en-US" w:eastAsia="ru-RU"/>
        </w:rPr>
        <w:t>Planning and Changing, 34(3</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4), 250</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264.</w:t>
      </w:r>
      <w:proofErr w:type="gramEnd"/>
    </w:p>
    <w:p w:rsidR="007C047C" w:rsidRPr="00577BD0" w:rsidRDefault="003251A2" w:rsidP="00F91B46">
      <w:pPr>
        <w:spacing w:after="0" w:line="360" w:lineRule="auto"/>
        <w:ind w:firstLine="567"/>
        <w:jc w:val="both"/>
        <w:rPr>
          <w:rFonts w:ascii="Times New Roman" w:eastAsia="Times New Roman" w:hAnsi="Times New Roman" w:cs="Times New Roman"/>
          <w:sz w:val="24"/>
          <w:szCs w:val="24"/>
          <w:lang w:val="en-US" w:eastAsia="ru-RU"/>
        </w:rPr>
      </w:pPr>
      <w:r w:rsidRPr="00577BD0">
        <w:rPr>
          <w:rFonts w:ascii="Times New Roman" w:eastAsia="Times New Roman" w:hAnsi="Times New Roman" w:cs="Times New Roman"/>
          <w:sz w:val="24"/>
          <w:szCs w:val="24"/>
          <w:lang w:val="en-US" w:eastAsia="ru-RU"/>
        </w:rPr>
        <w:t xml:space="preserve">158. </w:t>
      </w:r>
      <w:r w:rsidR="007C047C" w:rsidRPr="00577BD0">
        <w:rPr>
          <w:rFonts w:ascii="Times New Roman" w:eastAsia="Times New Roman" w:hAnsi="Times New Roman" w:cs="Times New Roman"/>
          <w:sz w:val="24"/>
          <w:szCs w:val="24"/>
          <w:lang w:val="en-US" w:eastAsia="ru-RU"/>
        </w:rPr>
        <w:t xml:space="preserve">Yun, J. &amp; </w:t>
      </w:r>
      <w:proofErr w:type="spellStart"/>
      <w:r w:rsidR="007C047C" w:rsidRPr="00577BD0">
        <w:rPr>
          <w:rFonts w:ascii="Times New Roman" w:eastAsia="Times New Roman" w:hAnsi="Times New Roman" w:cs="Times New Roman"/>
          <w:sz w:val="24"/>
          <w:szCs w:val="24"/>
          <w:lang w:val="en-US" w:eastAsia="ru-RU"/>
        </w:rPr>
        <w:t>Sorcinelli</w:t>
      </w:r>
      <w:proofErr w:type="spellEnd"/>
      <w:r w:rsidR="007C047C" w:rsidRPr="00577BD0">
        <w:rPr>
          <w:rFonts w:ascii="Times New Roman" w:eastAsia="Times New Roman" w:hAnsi="Times New Roman" w:cs="Times New Roman"/>
          <w:sz w:val="24"/>
          <w:szCs w:val="24"/>
          <w:lang w:val="en-US" w:eastAsia="ru-RU"/>
        </w:rPr>
        <w:t xml:space="preserve">, M. D. (2009). When mentoring is the medium: Lessons learned from a faculty development initiative. </w:t>
      </w:r>
      <w:proofErr w:type="gramStart"/>
      <w:r w:rsidR="007C047C" w:rsidRPr="00577BD0">
        <w:rPr>
          <w:rFonts w:ascii="Times New Roman" w:eastAsia="Times New Roman" w:hAnsi="Times New Roman" w:cs="Times New Roman"/>
          <w:sz w:val="24"/>
          <w:szCs w:val="24"/>
          <w:lang w:val="en-US" w:eastAsia="ru-RU"/>
        </w:rPr>
        <w:t>To Improve the Academy, 27, 365</w:t>
      </w:r>
      <w:r w:rsidRPr="00577BD0">
        <w:rPr>
          <w:rFonts w:ascii="Times New Roman" w:eastAsia="Times New Roman" w:hAnsi="Times New Roman" w:cs="Times New Roman"/>
          <w:sz w:val="24"/>
          <w:szCs w:val="24"/>
          <w:lang w:val="en-US" w:eastAsia="ru-RU"/>
        </w:rPr>
        <w:noBreakHyphen/>
      </w:r>
      <w:r w:rsidR="007C047C" w:rsidRPr="00577BD0">
        <w:rPr>
          <w:rFonts w:ascii="Times New Roman" w:eastAsia="Times New Roman" w:hAnsi="Times New Roman" w:cs="Times New Roman"/>
          <w:sz w:val="24"/>
          <w:szCs w:val="24"/>
          <w:lang w:val="en-US" w:eastAsia="ru-RU"/>
        </w:rPr>
        <w:t>384.</w:t>
      </w:r>
      <w:proofErr w:type="gramEnd"/>
    </w:p>
    <w:sectPr w:rsidR="007C047C" w:rsidRPr="00577BD0" w:rsidSect="00F91B46">
      <w:footerReference w:type="default" r:id="rId13"/>
      <w:headerReference w:type="first" r:id="rId14"/>
      <w:pgSz w:w="11906" w:h="16838"/>
      <w:pgMar w:top="1134" w:right="567" w:bottom="1134" w:left="170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85" w:rsidRDefault="00250285" w:rsidP="00771887">
      <w:pPr>
        <w:spacing w:after="0" w:line="240" w:lineRule="auto"/>
      </w:pPr>
      <w:r>
        <w:separator/>
      </w:r>
    </w:p>
  </w:endnote>
  <w:endnote w:type="continuationSeparator" w:id="0">
    <w:p w:rsidR="00250285" w:rsidRDefault="00250285" w:rsidP="00771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Calibri Light">
    <w:altName w:val="Calibri"/>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50365"/>
      <w:docPartObj>
        <w:docPartGallery w:val="Page Numbers (Bottom of Page)"/>
        <w:docPartUnique/>
      </w:docPartObj>
    </w:sdtPr>
    <w:sdtContent>
      <w:p w:rsidR="00250285" w:rsidRDefault="00250285" w:rsidP="009C6347">
        <w:pPr>
          <w:pStyle w:val="af1"/>
          <w:jc w:val="center"/>
        </w:pPr>
        <w:fldSimple w:instr="PAGE   \* MERGEFORMAT">
          <w:r w:rsidR="004F50B8">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85" w:rsidRDefault="00250285" w:rsidP="00771887">
      <w:pPr>
        <w:spacing w:after="0" w:line="240" w:lineRule="auto"/>
      </w:pPr>
      <w:r>
        <w:separator/>
      </w:r>
    </w:p>
  </w:footnote>
  <w:footnote w:type="continuationSeparator" w:id="0">
    <w:p w:rsidR="00250285" w:rsidRDefault="00250285" w:rsidP="00771887">
      <w:pPr>
        <w:spacing w:after="0" w:line="240" w:lineRule="auto"/>
      </w:pPr>
      <w:r>
        <w:continuationSeparator/>
      </w:r>
    </w:p>
  </w:footnote>
  <w:footnote w:id="1">
    <w:p w:rsidR="00250285" w:rsidRPr="00C8254C" w:rsidRDefault="00250285" w:rsidP="00EF7285">
      <w:pPr>
        <w:pStyle w:val="ac"/>
        <w:jc w:val="both"/>
        <w:rPr>
          <w:rFonts w:ascii="Times New Roman" w:hAnsi="Times New Roman" w:cs="Times New Roman"/>
        </w:rPr>
      </w:pPr>
      <w:r w:rsidRPr="00C8254C">
        <w:rPr>
          <w:rStyle w:val="ae"/>
          <w:rFonts w:ascii="Times New Roman" w:hAnsi="Times New Roman" w:cs="Times New Roman"/>
        </w:rPr>
        <w:footnoteRef/>
      </w:r>
      <w:r w:rsidRPr="00C8254C">
        <w:rPr>
          <w:rFonts w:ascii="Times New Roman" w:hAnsi="Times New Roman" w:cs="Times New Roman"/>
        </w:rPr>
        <w:t xml:space="preserve"> </w:t>
      </w:r>
      <w:proofErr w:type="spellStart"/>
      <w:r w:rsidRPr="00EF7285">
        <w:rPr>
          <w:rFonts w:ascii="Times New Roman" w:hAnsi="Times New Roman" w:cs="Times New Roman"/>
          <w:bCs/>
        </w:rPr>
        <w:t>Хабилитация</w:t>
      </w:r>
      <w:proofErr w:type="spellEnd"/>
      <w:r w:rsidRPr="00EF7285">
        <w:rPr>
          <w:rFonts w:ascii="Times New Roman" w:hAnsi="Times New Roman" w:cs="Times New Roman"/>
        </w:rPr>
        <w:t xml:space="preserve"> (</w:t>
      </w:r>
      <w:hyperlink r:id="rId1" w:tooltip="Немецкий язык" w:history="1">
        <w:r w:rsidRPr="00EF7285">
          <w:rPr>
            <w:rStyle w:val="a7"/>
            <w:rFonts w:ascii="Times New Roman" w:hAnsi="Times New Roman" w:cs="Times New Roman"/>
            <w:color w:val="auto"/>
            <w:u w:val="none"/>
          </w:rPr>
          <w:t>нем.</w:t>
        </w:r>
      </w:hyperlink>
      <w:r w:rsidRPr="00EF7285">
        <w:rPr>
          <w:rFonts w:ascii="Times New Roman" w:hAnsi="Times New Roman" w:cs="Times New Roman"/>
        </w:rPr>
        <w:t> </w:t>
      </w:r>
      <w:r w:rsidRPr="00EF7285">
        <w:rPr>
          <w:rFonts w:ascii="Times New Roman" w:hAnsi="Times New Roman" w:cs="Times New Roman"/>
          <w:i/>
          <w:iCs/>
          <w:lang w:val="de-DE"/>
        </w:rPr>
        <w:t>Habilitation</w:t>
      </w:r>
      <w:r w:rsidRPr="00EF7285">
        <w:rPr>
          <w:rFonts w:ascii="Times New Roman" w:hAnsi="Times New Roman" w:cs="Times New Roman"/>
        </w:rPr>
        <w:t xml:space="preserve">, от лат. </w:t>
      </w:r>
      <w:proofErr w:type="spellStart"/>
      <w:r w:rsidRPr="00EF7285">
        <w:rPr>
          <w:rFonts w:ascii="Times New Roman" w:hAnsi="Times New Roman" w:cs="Times New Roman"/>
          <w:i/>
          <w:iCs/>
        </w:rPr>
        <w:t>habilis</w:t>
      </w:r>
      <w:proofErr w:type="spellEnd"/>
      <w:r w:rsidRPr="00EF7285">
        <w:rPr>
          <w:rFonts w:ascii="Times New Roman" w:hAnsi="Times New Roman" w:cs="Times New Roman"/>
        </w:rPr>
        <w:t> </w:t>
      </w:r>
      <w:r w:rsidRPr="00EF7285">
        <w:rPr>
          <w:rFonts w:ascii="Times New Roman" w:hAnsi="Times New Roman" w:cs="Times New Roman"/>
        </w:rPr>
        <w:noBreakHyphen/>
        <w:t xml:space="preserve"> </w:t>
      </w:r>
      <w:proofErr w:type="gramStart"/>
      <w:r w:rsidRPr="00EF7285">
        <w:rPr>
          <w:rFonts w:ascii="Times New Roman" w:hAnsi="Times New Roman" w:cs="Times New Roman"/>
        </w:rPr>
        <w:t>способный</w:t>
      </w:r>
      <w:proofErr w:type="gramEnd"/>
      <w:r w:rsidRPr="00EF7285">
        <w:rPr>
          <w:rFonts w:ascii="Times New Roman" w:hAnsi="Times New Roman" w:cs="Times New Roman"/>
        </w:rPr>
        <w:t>, пригодный) </w:t>
      </w:r>
      <w:r>
        <w:rPr>
          <w:rFonts w:ascii="Times New Roman" w:hAnsi="Times New Roman" w:cs="Times New Roman"/>
        </w:rPr>
        <w:t>–</w:t>
      </w:r>
      <w:r w:rsidRPr="00EF7285">
        <w:rPr>
          <w:rFonts w:ascii="Times New Roman" w:hAnsi="Times New Roman" w:cs="Times New Roman"/>
        </w:rPr>
        <w:t xml:space="preserve"> в некоторых европейских и азиатских странах процедура получения высшей академической квалификации, следующей после учёной степени </w:t>
      </w:r>
      <w:r w:rsidRPr="00EF7285">
        <w:rPr>
          <w:rFonts w:ascii="Times New Roman" w:hAnsi="Times New Roman" w:cs="Times New Roman"/>
          <w:lang w:val="en-US"/>
        </w:rPr>
        <w:t>PhD</w:t>
      </w:r>
      <w:r w:rsidRPr="00EF7285">
        <w:rPr>
          <w:rFonts w:ascii="Times New Roman" w:hAnsi="Times New Roman" w:cs="Times New Roman"/>
        </w:rPr>
        <w:t>.</w:t>
      </w:r>
    </w:p>
  </w:footnote>
  <w:footnote w:id="2">
    <w:p w:rsidR="00250285" w:rsidRPr="000F00E7" w:rsidRDefault="00250285" w:rsidP="001611F4">
      <w:pPr>
        <w:pStyle w:val="ac"/>
        <w:rPr>
          <w:rFonts w:ascii="Times New Roman" w:hAnsi="Times New Roman" w:cs="Times New Roman"/>
        </w:rPr>
      </w:pPr>
      <w:r w:rsidRPr="000F00E7">
        <w:rPr>
          <w:rStyle w:val="ae"/>
          <w:rFonts w:ascii="Times New Roman" w:hAnsi="Times New Roman" w:cs="Times New Roman"/>
        </w:rPr>
        <w:footnoteRef/>
      </w:r>
      <w:r w:rsidRPr="000F00E7">
        <w:rPr>
          <w:rFonts w:ascii="Times New Roman" w:hAnsi="Times New Roman" w:cs="Times New Roman"/>
        </w:rPr>
        <w:t xml:space="preserve"> Под</w:t>
      </w:r>
      <w:r>
        <w:rPr>
          <w:rFonts w:ascii="Times New Roman" w:hAnsi="Times New Roman" w:cs="Times New Roman"/>
        </w:rPr>
        <w:t>робно данная система описана в к</w:t>
      </w:r>
      <w:r w:rsidRPr="000F00E7">
        <w:rPr>
          <w:rFonts w:ascii="Times New Roman" w:hAnsi="Times New Roman" w:cs="Times New Roman"/>
        </w:rPr>
        <w:t xml:space="preserve">ейсе Университета </w:t>
      </w:r>
      <w:proofErr w:type="spellStart"/>
      <w:r w:rsidRPr="000F00E7">
        <w:rPr>
          <w:rFonts w:ascii="Times New Roman" w:hAnsi="Times New Roman" w:cs="Times New Roman"/>
        </w:rPr>
        <w:t>Аалто</w:t>
      </w:r>
      <w:proofErr w:type="spellEnd"/>
    </w:p>
  </w:footnote>
  <w:footnote w:id="3">
    <w:p w:rsidR="00250285" w:rsidRPr="00C91171" w:rsidRDefault="00250285">
      <w:pPr>
        <w:pStyle w:val="ac"/>
        <w:rPr>
          <w:rFonts w:ascii="Times New Roman" w:hAnsi="Times New Roman" w:cs="Times New Roman"/>
        </w:rPr>
      </w:pPr>
      <w:r w:rsidRPr="00C91171">
        <w:rPr>
          <w:rStyle w:val="ae"/>
          <w:rFonts w:ascii="Times New Roman" w:hAnsi="Times New Roman" w:cs="Times New Roman"/>
        </w:rPr>
        <w:footnoteRef/>
      </w:r>
      <w:r w:rsidRPr="00C91171">
        <w:rPr>
          <w:rFonts w:ascii="Times New Roman" w:hAnsi="Times New Roman" w:cs="Times New Roman"/>
        </w:rPr>
        <w:t xml:space="preserve"> http://www.miet.ru/upload/media/eng/MIET_guide.pdf</w:t>
      </w:r>
    </w:p>
  </w:footnote>
  <w:footnote w:id="4">
    <w:p w:rsidR="00250285" w:rsidRDefault="00250285">
      <w:pPr>
        <w:pStyle w:val="ac"/>
      </w:pPr>
      <w:r>
        <w:rPr>
          <w:rStyle w:val="ae"/>
        </w:rPr>
        <w:footnoteRef/>
      </w:r>
      <w:r>
        <w:t xml:space="preserve"> </w:t>
      </w:r>
      <w:r w:rsidRPr="006C7C4F">
        <w:rPr>
          <w:rFonts w:ascii="Times New Roman" w:hAnsi="Times New Roman" w:cs="Times New Roman"/>
        </w:rPr>
        <w:t>http://www.rudn.ru/en/</w:t>
      </w:r>
    </w:p>
  </w:footnote>
  <w:footnote w:id="5">
    <w:p w:rsidR="00250285" w:rsidRPr="00260CA4" w:rsidRDefault="00250285">
      <w:pPr>
        <w:pStyle w:val="ac"/>
        <w:rPr>
          <w:rFonts w:ascii="Times New Roman" w:hAnsi="Times New Roman" w:cs="Times New Roman"/>
        </w:rPr>
      </w:pPr>
      <w:r w:rsidRPr="00260CA4">
        <w:rPr>
          <w:rStyle w:val="ae"/>
          <w:rFonts w:ascii="Times New Roman" w:hAnsi="Times New Roman" w:cs="Times New Roman"/>
        </w:rPr>
        <w:footnoteRef/>
      </w:r>
      <w:r w:rsidRPr="00260CA4">
        <w:rPr>
          <w:rFonts w:ascii="Times New Roman" w:hAnsi="Times New Roman" w:cs="Times New Roman"/>
        </w:rPr>
        <w:t xml:space="preserve"> Подробное описание сервисов в Кейсе НИУ ВШЭ</w:t>
      </w:r>
    </w:p>
  </w:footnote>
  <w:footnote w:id="6">
    <w:p w:rsidR="00250285" w:rsidRPr="00260CA4" w:rsidRDefault="00250285">
      <w:pPr>
        <w:pStyle w:val="ac"/>
      </w:pPr>
      <w:r>
        <w:rPr>
          <w:rStyle w:val="ae"/>
        </w:rPr>
        <w:footnoteRef/>
      </w:r>
      <w:r w:rsidRPr="00260CA4">
        <w:rPr>
          <w:rFonts w:ascii="Times New Roman" w:hAnsi="Times New Roman" w:cs="Times New Roman"/>
        </w:rPr>
        <w:t xml:space="preserve"> По данной ссылке можно увидеть общую схему налогообложения международных специалистов. http://ifaculty.hse.ru/contract/#tax</w:t>
      </w:r>
    </w:p>
  </w:footnote>
  <w:footnote w:id="7">
    <w:p w:rsidR="00250285" w:rsidRPr="00D45E4A" w:rsidRDefault="00250285" w:rsidP="00375393">
      <w:pPr>
        <w:pStyle w:val="ac"/>
        <w:jc w:val="both"/>
        <w:rPr>
          <w:rFonts w:ascii="Times New Roman" w:hAnsi="Times New Roman" w:cs="Times New Roman"/>
        </w:rPr>
      </w:pPr>
      <w:r w:rsidRPr="00D45E4A">
        <w:rPr>
          <w:rStyle w:val="ae"/>
          <w:rFonts w:ascii="Times New Roman" w:hAnsi="Times New Roman" w:cs="Times New Roman"/>
        </w:rPr>
        <w:footnoteRef/>
      </w:r>
      <w:r w:rsidRPr="00D45E4A">
        <w:rPr>
          <w:rFonts w:ascii="Times New Roman" w:hAnsi="Times New Roman" w:cs="Times New Roman"/>
        </w:rPr>
        <w:t xml:space="preserve"> </w:t>
      </w:r>
      <w:r>
        <w:rPr>
          <w:rFonts w:ascii="Times New Roman" w:hAnsi="Times New Roman" w:cs="Times New Roman"/>
        </w:rPr>
        <w:t>В российской практике иногда термины</w:t>
      </w:r>
      <w:r w:rsidRPr="00D45E4A">
        <w:rPr>
          <w:rFonts w:ascii="Times New Roman" w:hAnsi="Times New Roman" w:cs="Times New Roman"/>
        </w:rPr>
        <w:t xml:space="preserve"> </w:t>
      </w:r>
      <w:r>
        <w:rPr>
          <w:rFonts w:ascii="Times New Roman" w:hAnsi="Times New Roman" w:cs="Times New Roman"/>
        </w:rPr>
        <w:t>«</w:t>
      </w:r>
      <w:proofErr w:type="spellStart"/>
      <w:r w:rsidRPr="00D45E4A">
        <w:rPr>
          <w:rFonts w:ascii="Times New Roman" w:hAnsi="Times New Roman" w:cs="Times New Roman"/>
        </w:rPr>
        <w:t>коучинг</w:t>
      </w:r>
      <w:proofErr w:type="spellEnd"/>
      <w:r>
        <w:rPr>
          <w:rFonts w:ascii="Times New Roman" w:hAnsi="Times New Roman" w:cs="Times New Roman"/>
        </w:rPr>
        <w:t>»</w:t>
      </w:r>
      <w:r w:rsidRPr="00D45E4A">
        <w:rPr>
          <w:rFonts w:ascii="Times New Roman" w:hAnsi="Times New Roman" w:cs="Times New Roman"/>
        </w:rPr>
        <w:t xml:space="preserve"> и </w:t>
      </w:r>
      <w:r>
        <w:rPr>
          <w:rFonts w:ascii="Times New Roman" w:hAnsi="Times New Roman" w:cs="Times New Roman"/>
        </w:rPr>
        <w:t>«</w:t>
      </w:r>
      <w:proofErr w:type="spellStart"/>
      <w:r>
        <w:rPr>
          <w:rFonts w:ascii="Times New Roman" w:hAnsi="Times New Roman" w:cs="Times New Roman"/>
        </w:rPr>
        <w:t>менторство</w:t>
      </w:r>
      <w:proofErr w:type="spellEnd"/>
      <w:r>
        <w:rPr>
          <w:rFonts w:ascii="Times New Roman" w:hAnsi="Times New Roman" w:cs="Times New Roman"/>
        </w:rPr>
        <w:t xml:space="preserve">» используют как синонимы, что совершенно неправильно, между этими видами деятельности существует принципиальная разница.  </w:t>
      </w:r>
      <w:proofErr w:type="gramStart"/>
      <w:r>
        <w:rPr>
          <w:rFonts w:ascii="Times New Roman" w:hAnsi="Times New Roman" w:cs="Times New Roman"/>
        </w:rPr>
        <w:t xml:space="preserve">Под </w:t>
      </w:r>
      <w:proofErr w:type="spellStart"/>
      <w:r>
        <w:rPr>
          <w:rFonts w:ascii="Times New Roman" w:hAnsi="Times New Roman" w:cs="Times New Roman"/>
        </w:rPr>
        <w:t>коучингом</w:t>
      </w:r>
      <w:proofErr w:type="spellEnd"/>
      <w:r>
        <w:rPr>
          <w:rFonts w:ascii="Times New Roman" w:hAnsi="Times New Roman" w:cs="Times New Roman"/>
        </w:rPr>
        <w:t xml:space="preserve"> понимают деятельность так называемого </w:t>
      </w:r>
      <w:proofErr w:type="spellStart"/>
      <w:r>
        <w:rPr>
          <w:rFonts w:ascii="Times New Roman" w:hAnsi="Times New Roman" w:cs="Times New Roman"/>
        </w:rPr>
        <w:t>коуча</w:t>
      </w:r>
      <w:proofErr w:type="spellEnd"/>
      <w:r>
        <w:rPr>
          <w:rFonts w:ascii="Times New Roman" w:hAnsi="Times New Roman" w:cs="Times New Roman"/>
        </w:rPr>
        <w:t xml:space="preserve"> или тренера по выявлению личностного и профессионального потенциала подопечного сотрудника, который сам должен найти пути решения проблем (</w:t>
      </w:r>
      <w:r w:rsidR="00B62A53">
        <w:rPr>
          <w:rFonts w:ascii="Times New Roman" w:hAnsi="Times New Roman" w:cs="Times New Roman"/>
        </w:rPr>
        <w:t>часто</w:t>
      </w:r>
      <w:r>
        <w:rPr>
          <w:rFonts w:ascii="Times New Roman" w:hAnsi="Times New Roman" w:cs="Times New Roman"/>
        </w:rPr>
        <w:t xml:space="preserve"> тренер не имеет никакого отношения к профессии подопечного), в то время как </w:t>
      </w:r>
      <w:proofErr w:type="spellStart"/>
      <w:r>
        <w:rPr>
          <w:rFonts w:ascii="Times New Roman" w:hAnsi="Times New Roman" w:cs="Times New Roman"/>
        </w:rPr>
        <w:t>ментороство</w:t>
      </w:r>
      <w:proofErr w:type="spellEnd"/>
      <w:r>
        <w:rPr>
          <w:rFonts w:ascii="Times New Roman" w:hAnsi="Times New Roman" w:cs="Times New Roman"/>
        </w:rPr>
        <w:t xml:space="preserve"> предполагает конкретную помощь ментора, т.е. более квалифицированного и опытного в своём деле наставника (</w:t>
      </w:r>
      <w:r w:rsidR="00B62A53">
        <w:rPr>
          <w:rFonts w:ascii="Times New Roman" w:hAnsi="Times New Roman" w:cs="Times New Roman"/>
        </w:rPr>
        <w:t xml:space="preserve">как правило, </w:t>
      </w:r>
      <w:r>
        <w:rPr>
          <w:rFonts w:ascii="Times New Roman" w:hAnsi="Times New Roman" w:cs="Times New Roman"/>
        </w:rPr>
        <w:t>работающего в той же области, что</w:t>
      </w:r>
      <w:proofErr w:type="gramEnd"/>
      <w:r>
        <w:rPr>
          <w:rFonts w:ascii="Times New Roman" w:hAnsi="Times New Roman" w:cs="Times New Roman"/>
        </w:rPr>
        <w:t xml:space="preserve"> и подопечный), предлагающего те или иные способы </w:t>
      </w:r>
      <w:r w:rsidR="001B7E8E">
        <w:rPr>
          <w:rFonts w:ascii="Times New Roman" w:hAnsi="Times New Roman" w:cs="Times New Roman"/>
        </w:rPr>
        <w:t xml:space="preserve">поиска </w:t>
      </w:r>
      <w:r>
        <w:rPr>
          <w:rFonts w:ascii="Times New Roman" w:hAnsi="Times New Roman" w:cs="Times New Roman"/>
        </w:rPr>
        <w:t>решения проблемы. Ментор может оказывать помощь и в бытовой сфере.</w:t>
      </w:r>
    </w:p>
  </w:footnote>
  <w:footnote w:id="8">
    <w:p w:rsidR="00250285" w:rsidRPr="00121AF4" w:rsidRDefault="00250285">
      <w:pPr>
        <w:pStyle w:val="ac"/>
        <w:rPr>
          <w:rFonts w:ascii="Times New Roman" w:hAnsi="Times New Roman" w:cs="Times New Roman"/>
        </w:rPr>
      </w:pPr>
      <w:r w:rsidRPr="00121AF4">
        <w:rPr>
          <w:rStyle w:val="ae"/>
          <w:rFonts w:ascii="Times New Roman" w:hAnsi="Times New Roman" w:cs="Times New Roman"/>
        </w:rPr>
        <w:footnoteRef/>
      </w:r>
      <w:r w:rsidRPr="00121AF4">
        <w:rPr>
          <w:rFonts w:ascii="Times New Roman" w:hAnsi="Times New Roman" w:cs="Times New Roman"/>
        </w:rPr>
        <w:t xml:space="preserve"> http://ifaculty.hse.ru/research/#project</w:t>
      </w:r>
    </w:p>
  </w:footnote>
  <w:footnote w:id="9">
    <w:p w:rsidR="00250285" w:rsidRPr="00121AF4" w:rsidRDefault="00250285">
      <w:pPr>
        <w:pStyle w:val="ac"/>
        <w:rPr>
          <w:rFonts w:ascii="Times New Roman" w:hAnsi="Times New Roman" w:cs="Times New Roman"/>
        </w:rPr>
      </w:pPr>
      <w:r w:rsidRPr="00121AF4">
        <w:rPr>
          <w:rStyle w:val="ae"/>
          <w:rFonts w:ascii="Times New Roman" w:hAnsi="Times New Roman" w:cs="Times New Roman"/>
        </w:rPr>
        <w:footnoteRef/>
      </w:r>
      <w:r w:rsidRPr="00121AF4">
        <w:rPr>
          <w:rFonts w:ascii="Times New Roman" w:hAnsi="Times New Roman" w:cs="Times New Roman"/>
        </w:rPr>
        <w:t xml:space="preserve"> http://ifaculty.hse.ru/research/#event</w:t>
      </w:r>
    </w:p>
  </w:footnote>
  <w:footnote w:id="10">
    <w:p w:rsidR="00250285" w:rsidRPr="002B764A" w:rsidRDefault="00250285">
      <w:pPr>
        <w:pStyle w:val="ac"/>
        <w:rPr>
          <w:rFonts w:ascii="Times New Roman" w:hAnsi="Times New Roman" w:cs="Times New Roman"/>
        </w:rPr>
      </w:pPr>
      <w:r w:rsidRPr="002B764A">
        <w:rPr>
          <w:rStyle w:val="ae"/>
          <w:rFonts w:ascii="Times New Roman" w:hAnsi="Times New Roman" w:cs="Times New Roman"/>
        </w:rPr>
        <w:footnoteRef/>
      </w:r>
      <w:r w:rsidRPr="002B764A">
        <w:rPr>
          <w:rFonts w:ascii="Times New Roman" w:hAnsi="Times New Roman" w:cs="Times New Roman"/>
        </w:rPr>
        <w:t xml:space="preserve"> П</w:t>
      </w:r>
      <w:r>
        <w:rPr>
          <w:rFonts w:ascii="Times New Roman" w:hAnsi="Times New Roman" w:cs="Times New Roman"/>
        </w:rPr>
        <w:t xml:space="preserve">одробная информация по сервису </w:t>
      </w:r>
      <w:r>
        <w:rPr>
          <w:rFonts w:ascii="Times New Roman" w:hAnsi="Times New Roman" w:cs="Times New Roman"/>
          <w:lang w:val="en-US"/>
        </w:rPr>
        <w:t>T</w:t>
      </w:r>
      <w:proofErr w:type="spellStart"/>
      <w:r w:rsidRPr="002B764A">
        <w:rPr>
          <w:rFonts w:ascii="Times New Roman" w:hAnsi="Times New Roman" w:cs="Times New Roman"/>
        </w:rPr>
        <w:t>ravel</w:t>
      </w:r>
      <w:proofErr w:type="spellEnd"/>
      <w:r w:rsidRPr="002B764A">
        <w:rPr>
          <w:rFonts w:ascii="Times New Roman" w:hAnsi="Times New Roman" w:cs="Times New Roman"/>
        </w:rPr>
        <w:t xml:space="preserve"> </w:t>
      </w:r>
      <w:proofErr w:type="spellStart"/>
      <w:r w:rsidRPr="002B764A">
        <w:rPr>
          <w:rFonts w:ascii="Times New Roman" w:hAnsi="Times New Roman" w:cs="Times New Roman"/>
        </w:rPr>
        <w:t>grant</w:t>
      </w:r>
      <w:proofErr w:type="spellEnd"/>
      <w:r w:rsidRPr="002B764A">
        <w:rPr>
          <w:rFonts w:ascii="Times New Roman" w:hAnsi="Times New Roman" w:cs="Times New Roman"/>
        </w:rPr>
        <w:t xml:space="preserve"> в НИУ ВШЭ http://www.hse.ru/data/2014/02/24/1331288731/HSE_LOOK_5.pdf</w:t>
      </w:r>
    </w:p>
  </w:footnote>
  <w:footnote w:id="11">
    <w:p w:rsidR="00250285" w:rsidRPr="00D76DEF" w:rsidRDefault="00250285">
      <w:pPr>
        <w:pStyle w:val="ac"/>
        <w:rPr>
          <w:rFonts w:ascii="Times New Roman" w:hAnsi="Times New Roman" w:cs="Times New Roman"/>
        </w:rPr>
      </w:pPr>
      <w:r w:rsidRPr="00D76DEF">
        <w:rPr>
          <w:rStyle w:val="ae"/>
          <w:rFonts w:ascii="Times New Roman" w:hAnsi="Times New Roman" w:cs="Times New Roman"/>
        </w:rPr>
        <w:footnoteRef/>
      </w:r>
      <w:r w:rsidRPr="00D76DEF">
        <w:rPr>
          <w:rFonts w:ascii="Times New Roman" w:hAnsi="Times New Roman" w:cs="Times New Roman"/>
        </w:rPr>
        <w:t xml:space="preserve"> Подробное описание </w:t>
      </w:r>
      <w:r>
        <w:rPr>
          <w:rFonts w:ascii="Times New Roman" w:hAnsi="Times New Roman" w:cs="Times New Roman"/>
        </w:rPr>
        <w:t xml:space="preserve">этого </w:t>
      </w:r>
      <w:r w:rsidRPr="00D76DEF">
        <w:rPr>
          <w:rFonts w:ascii="Times New Roman" w:hAnsi="Times New Roman" w:cs="Times New Roman"/>
        </w:rPr>
        <w:t xml:space="preserve">сервиса можно найти в </w:t>
      </w:r>
      <w:r>
        <w:rPr>
          <w:rFonts w:ascii="Times New Roman" w:hAnsi="Times New Roman" w:cs="Times New Roman"/>
        </w:rPr>
        <w:t xml:space="preserve">кейсе </w:t>
      </w:r>
      <w:r w:rsidRPr="00D76DEF">
        <w:rPr>
          <w:rFonts w:ascii="Times New Roman" w:hAnsi="Times New Roman" w:cs="Times New Roman"/>
        </w:rPr>
        <w:t xml:space="preserve">Университета </w:t>
      </w:r>
      <w:proofErr w:type="spellStart"/>
      <w:r w:rsidRPr="00D76DEF">
        <w:rPr>
          <w:rFonts w:ascii="Times New Roman" w:hAnsi="Times New Roman" w:cs="Times New Roman"/>
        </w:rPr>
        <w:t>Квинсленда</w:t>
      </w:r>
      <w:proofErr w:type="spellEnd"/>
      <w:r>
        <w:rPr>
          <w:rFonts w:ascii="Times New Roman" w:hAnsi="Times New Roman" w:cs="Times New Roman"/>
        </w:rPr>
        <w:t xml:space="preserve"> (Приложение 5) </w:t>
      </w:r>
    </w:p>
  </w:footnote>
  <w:footnote w:id="12">
    <w:p w:rsidR="00250285" w:rsidRPr="00225745" w:rsidRDefault="00250285">
      <w:pPr>
        <w:pStyle w:val="ac"/>
        <w:rPr>
          <w:rFonts w:ascii="Times New Roman" w:hAnsi="Times New Roman" w:cs="Times New Roman"/>
        </w:rPr>
      </w:pPr>
      <w:r w:rsidRPr="00225745">
        <w:rPr>
          <w:rStyle w:val="ae"/>
          <w:rFonts w:ascii="Times New Roman" w:hAnsi="Times New Roman" w:cs="Times New Roman"/>
        </w:rPr>
        <w:footnoteRef/>
      </w:r>
      <w:r w:rsidRPr="00225745">
        <w:rPr>
          <w:rFonts w:ascii="Times New Roman" w:hAnsi="Times New Roman" w:cs="Times New Roman"/>
        </w:rPr>
        <w:t xml:space="preserve"> http://ec.europa.eu/euraxess/</w:t>
      </w:r>
    </w:p>
  </w:footnote>
  <w:footnote w:id="13">
    <w:p w:rsidR="00250285" w:rsidRPr="00F0068D" w:rsidRDefault="00250285" w:rsidP="00436F3E">
      <w:pPr>
        <w:pStyle w:val="ac"/>
        <w:tabs>
          <w:tab w:val="left" w:pos="5556"/>
        </w:tabs>
        <w:rPr>
          <w:rFonts w:ascii="Times New Roman" w:hAnsi="Times New Roman" w:cs="Times New Roman"/>
        </w:rPr>
      </w:pPr>
      <w:r w:rsidRPr="00F0068D">
        <w:rPr>
          <w:rStyle w:val="ae"/>
          <w:rFonts w:ascii="Times New Roman" w:hAnsi="Times New Roman" w:cs="Times New Roman"/>
        </w:rPr>
        <w:footnoteRef/>
      </w:r>
      <w:r w:rsidRPr="00F0068D">
        <w:rPr>
          <w:rFonts w:ascii="Times New Roman" w:hAnsi="Times New Roman" w:cs="Times New Roman"/>
        </w:rPr>
        <w:t xml:space="preserve"> http://international.sfu-kras.ru/node/34#4</w:t>
      </w:r>
    </w:p>
  </w:footnote>
  <w:footnote w:id="14">
    <w:p w:rsidR="00250285" w:rsidRPr="00923EF4" w:rsidRDefault="00250285" w:rsidP="001F6EB1">
      <w:pPr>
        <w:pStyle w:val="ac"/>
        <w:rPr>
          <w:rFonts w:ascii="Times New Roman" w:hAnsi="Times New Roman" w:cs="Times New Roman"/>
        </w:rPr>
      </w:pPr>
      <w:r w:rsidRPr="00923EF4">
        <w:rPr>
          <w:rStyle w:val="ae"/>
          <w:rFonts w:ascii="Times New Roman" w:hAnsi="Times New Roman" w:cs="Times New Roman"/>
        </w:rPr>
        <w:footnoteRef/>
      </w:r>
      <w:r w:rsidRPr="00923EF4">
        <w:rPr>
          <w:rFonts w:ascii="Times New Roman" w:hAnsi="Times New Roman" w:cs="Times New Roman"/>
        </w:rPr>
        <w:t xml:space="preserve"> Мировой лидер в области операционного лизинга и управления автопарком</w:t>
      </w:r>
    </w:p>
  </w:footnote>
  <w:footnote w:id="15">
    <w:p w:rsidR="00250285" w:rsidRPr="00CF0E51" w:rsidRDefault="00250285" w:rsidP="00F65263">
      <w:pPr>
        <w:pStyle w:val="ac"/>
        <w:rPr>
          <w:rFonts w:ascii="Times New Roman" w:hAnsi="Times New Roman" w:cs="Times New Roman"/>
        </w:rPr>
      </w:pPr>
      <w:r w:rsidRPr="00CF0E51">
        <w:rPr>
          <w:rStyle w:val="ae"/>
          <w:rFonts w:ascii="Times New Roman" w:hAnsi="Times New Roman" w:cs="Times New Roman"/>
        </w:rPr>
        <w:footnoteRef/>
      </w:r>
      <w:r w:rsidRPr="00CF0E51">
        <w:rPr>
          <w:rFonts w:ascii="Times New Roman" w:hAnsi="Times New Roman" w:cs="Times New Roman"/>
        </w:rPr>
        <w:t xml:space="preserve"> http://www.hse.ru/en/hotel/vavilova</w:t>
      </w:r>
    </w:p>
  </w:footnote>
  <w:footnote w:id="16">
    <w:p w:rsidR="00250285" w:rsidRPr="003157D3" w:rsidRDefault="00250285" w:rsidP="00137358">
      <w:pPr>
        <w:pStyle w:val="ac"/>
        <w:jc w:val="both"/>
        <w:rPr>
          <w:rFonts w:ascii="Times New Roman" w:hAnsi="Times New Roman" w:cs="Times New Roman"/>
        </w:rPr>
      </w:pPr>
      <w:r w:rsidRPr="003157D3">
        <w:rPr>
          <w:rStyle w:val="ae"/>
          <w:rFonts w:ascii="Times New Roman" w:hAnsi="Times New Roman" w:cs="Times New Roman"/>
        </w:rPr>
        <w:footnoteRef/>
      </w:r>
      <w:r w:rsidRPr="003157D3">
        <w:rPr>
          <w:rFonts w:ascii="Times New Roman" w:hAnsi="Times New Roman" w:cs="Times New Roman"/>
        </w:rPr>
        <w:t xml:space="preserve"> Дословный перевод </w:t>
      </w:r>
      <w:r>
        <w:rPr>
          <w:rFonts w:ascii="Times New Roman" w:hAnsi="Times New Roman" w:cs="Times New Roman"/>
        </w:rPr>
        <w:t xml:space="preserve">– </w:t>
      </w:r>
      <w:r w:rsidRPr="003157D3">
        <w:rPr>
          <w:rFonts w:ascii="Times New Roman" w:hAnsi="Times New Roman" w:cs="Times New Roman"/>
        </w:rPr>
        <w:t>«выход на пе</w:t>
      </w:r>
      <w:r>
        <w:rPr>
          <w:rFonts w:ascii="Times New Roman" w:hAnsi="Times New Roman" w:cs="Times New Roman"/>
        </w:rPr>
        <w:t xml:space="preserve">нсию», «пенсия по выслуге лет»; этот </w:t>
      </w:r>
      <w:r w:rsidRPr="003157D3">
        <w:rPr>
          <w:rFonts w:ascii="Times New Roman" w:hAnsi="Times New Roman" w:cs="Times New Roman"/>
        </w:rPr>
        <w:t xml:space="preserve">термин используется </w:t>
      </w:r>
      <w:r>
        <w:rPr>
          <w:rFonts w:ascii="Times New Roman" w:hAnsi="Times New Roman" w:cs="Times New Roman"/>
        </w:rPr>
        <w:t xml:space="preserve">преимущественно </w:t>
      </w:r>
      <w:r w:rsidRPr="003157D3">
        <w:rPr>
          <w:rFonts w:ascii="Times New Roman" w:hAnsi="Times New Roman" w:cs="Times New Roman"/>
        </w:rPr>
        <w:t>в Австралийской пенсионной системе.</w:t>
      </w:r>
    </w:p>
  </w:footnote>
  <w:footnote w:id="17">
    <w:p w:rsidR="00250285" w:rsidRPr="00CE782C" w:rsidRDefault="00250285" w:rsidP="001C537E">
      <w:pPr>
        <w:pStyle w:val="ac"/>
        <w:rPr>
          <w:rFonts w:ascii="Times New Roman" w:hAnsi="Times New Roman" w:cs="Times New Roman"/>
        </w:rPr>
      </w:pPr>
      <w:r w:rsidRPr="00CE782C">
        <w:rPr>
          <w:rStyle w:val="ae"/>
          <w:rFonts w:ascii="Times New Roman" w:hAnsi="Times New Roman" w:cs="Times New Roman"/>
        </w:rPr>
        <w:footnoteRef/>
      </w:r>
      <w:r w:rsidRPr="00CE782C">
        <w:rPr>
          <w:rFonts w:ascii="Times New Roman" w:hAnsi="Times New Roman" w:cs="Times New Roman"/>
        </w:rPr>
        <w:t xml:space="preserve"> Пенсионный возраст для мужчин и женщин в Австралии</w:t>
      </w:r>
    </w:p>
  </w:footnote>
  <w:footnote w:id="18">
    <w:p w:rsidR="00250285" w:rsidRPr="001F6EB1" w:rsidRDefault="00250285">
      <w:pPr>
        <w:pStyle w:val="ac"/>
        <w:rPr>
          <w:rFonts w:ascii="Times New Roman" w:hAnsi="Times New Roman" w:cs="Times New Roman"/>
        </w:rPr>
      </w:pPr>
      <w:r w:rsidRPr="001F6EB1">
        <w:rPr>
          <w:rStyle w:val="ae"/>
          <w:rFonts w:ascii="Times New Roman" w:hAnsi="Times New Roman" w:cs="Times New Roman"/>
        </w:rPr>
        <w:footnoteRef/>
      </w:r>
      <w:r w:rsidRPr="001F6EB1">
        <w:rPr>
          <w:rFonts w:ascii="Times New Roman" w:hAnsi="Times New Roman" w:cs="Times New Roman"/>
        </w:rPr>
        <w:t xml:space="preserve"> http://spbu.ru/employer/medservice/medpolis</w:t>
      </w:r>
    </w:p>
  </w:footnote>
  <w:footnote w:id="19">
    <w:p w:rsidR="00250285" w:rsidRPr="001E7A72" w:rsidRDefault="00250285">
      <w:pPr>
        <w:pStyle w:val="ac"/>
        <w:rPr>
          <w:rFonts w:ascii="Times New Roman" w:hAnsi="Times New Roman" w:cs="Times New Roman"/>
        </w:rPr>
      </w:pPr>
      <w:r w:rsidRPr="001E7A72">
        <w:rPr>
          <w:rStyle w:val="ae"/>
          <w:rFonts w:ascii="Times New Roman" w:hAnsi="Times New Roman" w:cs="Times New Roman"/>
        </w:rPr>
        <w:footnoteRef/>
      </w:r>
      <w:r w:rsidRPr="001E7A72">
        <w:rPr>
          <w:rFonts w:ascii="Times New Roman" w:hAnsi="Times New Roman" w:cs="Times New Roman"/>
        </w:rPr>
        <w:t xml:space="preserve"> http://ifaculty.hse.ru/itsupport/</w:t>
      </w:r>
    </w:p>
  </w:footnote>
  <w:footnote w:id="20">
    <w:p w:rsidR="00250285" w:rsidRPr="00E02E3E" w:rsidRDefault="00250285" w:rsidP="00DF208C">
      <w:pPr>
        <w:pStyle w:val="ac"/>
        <w:jc w:val="both"/>
        <w:rPr>
          <w:rFonts w:ascii="Times New Roman" w:hAnsi="Times New Roman" w:cs="Times New Roman"/>
        </w:rPr>
      </w:pPr>
      <w:r w:rsidRPr="00E02E3E">
        <w:rPr>
          <w:rStyle w:val="ae"/>
          <w:rFonts w:ascii="Times New Roman" w:hAnsi="Times New Roman" w:cs="Times New Roman"/>
        </w:rPr>
        <w:footnoteRef/>
      </w:r>
      <w:r w:rsidRPr="00E02E3E">
        <w:rPr>
          <w:rFonts w:ascii="Times New Roman" w:hAnsi="Times New Roman" w:cs="Times New Roman"/>
        </w:rPr>
        <w:t xml:space="preserve"> http://soc.urfu.ru/index/nika/treningi/kuratoram-prepodavateljam-tjutoram/</w:t>
      </w:r>
    </w:p>
  </w:footnote>
  <w:footnote w:id="21">
    <w:p w:rsidR="00250285" w:rsidRPr="00BF0E22" w:rsidRDefault="00250285" w:rsidP="00DF208C">
      <w:pPr>
        <w:pStyle w:val="ac"/>
        <w:jc w:val="both"/>
        <w:rPr>
          <w:rFonts w:ascii="Times New Roman" w:hAnsi="Times New Roman" w:cs="Times New Roman"/>
          <w:lang w:val="en-US"/>
        </w:rPr>
      </w:pPr>
      <w:r w:rsidRPr="00BF0E22">
        <w:rPr>
          <w:rStyle w:val="ae"/>
          <w:rFonts w:ascii="Times New Roman" w:hAnsi="Times New Roman" w:cs="Times New Roman"/>
        </w:rPr>
        <w:footnoteRef/>
      </w:r>
      <w:r w:rsidRPr="00BF0E22">
        <w:rPr>
          <w:rFonts w:ascii="Times New Roman" w:hAnsi="Times New Roman" w:cs="Times New Roman"/>
          <w:lang w:val="en-US"/>
        </w:rPr>
        <w:t xml:space="preserve"> Pedersen, Paul. The Five Stages of Culture Shock: Critical Incidents </w:t>
      </w:r>
      <w:proofErr w:type="gramStart"/>
      <w:r w:rsidRPr="00BF0E22">
        <w:rPr>
          <w:rFonts w:ascii="Times New Roman" w:hAnsi="Times New Roman" w:cs="Times New Roman"/>
          <w:lang w:val="en-US"/>
        </w:rPr>
        <w:t>Around</w:t>
      </w:r>
      <w:proofErr w:type="gramEnd"/>
      <w:r w:rsidRPr="00BF0E22">
        <w:rPr>
          <w:rFonts w:ascii="Times New Roman" w:hAnsi="Times New Roman" w:cs="Times New Roman"/>
          <w:lang w:val="en-US"/>
        </w:rPr>
        <w:t xml:space="preserve"> the World. </w:t>
      </w:r>
      <w:proofErr w:type="gramStart"/>
      <w:r w:rsidRPr="00BF0E22">
        <w:rPr>
          <w:rFonts w:ascii="Times New Roman" w:hAnsi="Times New Roman" w:cs="Times New Roman"/>
          <w:lang w:val="en-US"/>
        </w:rPr>
        <w:t>Contributions in psychology, no. 25.</w:t>
      </w:r>
      <w:proofErr w:type="gramEnd"/>
      <w:r w:rsidRPr="00BF0E22">
        <w:rPr>
          <w:rFonts w:ascii="Times New Roman" w:hAnsi="Times New Roman" w:cs="Times New Roman"/>
          <w:lang w:val="en-US"/>
        </w:rPr>
        <w:t xml:space="preserve"> Westport, Conn: Greenwood Press, 1995.</w:t>
      </w:r>
    </w:p>
  </w:footnote>
  <w:footnote w:id="22">
    <w:p w:rsidR="00250285" w:rsidRPr="00102171" w:rsidRDefault="00250285" w:rsidP="001E7A72">
      <w:pPr>
        <w:pStyle w:val="ac"/>
        <w:rPr>
          <w:rFonts w:ascii="Times New Roman" w:hAnsi="Times New Roman" w:cs="Times New Roman"/>
          <w:lang w:val="en-US"/>
        </w:rPr>
      </w:pPr>
      <w:r w:rsidRPr="00766D39">
        <w:rPr>
          <w:rStyle w:val="ae"/>
          <w:rFonts w:ascii="Times New Roman" w:hAnsi="Times New Roman" w:cs="Times New Roman"/>
        </w:rPr>
        <w:footnoteRef/>
      </w:r>
      <w:r w:rsidRPr="00102171">
        <w:rPr>
          <w:rFonts w:ascii="Times New Roman" w:hAnsi="Times New Roman" w:cs="Times New Roman"/>
          <w:lang w:val="en-US"/>
        </w:rPr>
        <w:t xml:space="preserve"> </w:t>
      </w:r>
      <w:r w:rsidRPr="00766D39">
        <w:rPr>
          <w:rFonts w:ascii="Times New Roman" w:hAnsi="Times New Roman" w:cs="Times New Roman"/>
          <w:lang w:val="en-US"/>
        </w:rPr>
        <w:t>http</w:t>
      </w:r>
      <w:r w:rsidRPr="00102171">
        <w:rPr>
          <w:rFonts w:ascii="Times New Roman" w:hAnsi="Times New Roman" w:cs="Times New Roman"/>
          <w:lang w:val="en-US"/>
        </w:rPr>
        <w:t>://www.</w:t>
      </w:r>
      <w:r w:rsidRPr="00766D39">
        <w:rPr>
          <w:rFonts w:ascii="Times New Roman" w:hAnsi="Times New Roman" w:cs="Times New Roman"/>
          <w:lang w:val="en-US"/>
        </w:rPr>
        <w:t>ato</w:t>
      </w:r>
      <w:r w:rsidRPr="00102171">
        <w:rPr>
          <w:rFonts w:ascii="Times New Roman" w:hAnsi="Times New Roman" w:cs="Times New Roman"/>
          <w:lang w:val="en-US"/>
        </w:rPr>
        <w:t>.</w:t>
      </w:r>
      <w:r w:rsidRPr="00766D39">
        <w:rPr>
          <w:rFonts w:ascii="Times New Roman" w:hAnsi="Times New Roman" w:cs="Times New Roman"/>
          <w:lang w:val="en-US"/>
        </w:rPr>
        <w:t>gov</w:t>
      </w:r>
      <w:r w:rsidRPr="00102171">
        <w:rPr>
          <w:rFonts w:ascii="Times New Roman" w:hAnsi="Times New Roman" w:cs="Times New Roman"/>
          <w:lang w:val="en-US"/>
        </w:rPr>
        <w:t>.</w:t>
      </w:r>
      <w:r w:rsidRPr="00766D39">
        <w:rPr>
          <w:rFonts w:ascii="Times New Roman" w:hAnsi="Times New Roman" w:cs="Times New Roman"/>
          <w:lang w:val="en-US"/>
        </w:rPr>
        <w:t>au</w:t>
      </w:r>
    </w:p>
  </w:footnote>
  <w:footnote w:id="23">
    <w:p w:rsidR="00250285" w:rsidRPr="00102171" w:rsidRDefault="00250285" w:rsidP="001E7A72">
      <w:pPr>
        <w:pStyle w:val="ac"/>
        <w:rPr>
          <w:lang w:val="en-US"/>
        </w:rPr>
      </w:pPr>
      <w:r w:rsidRPr="00766D39">
        <w:rPr>
          <w:rStyle w:val="ae"/>
          <w:rFonts w:ascii="Times New Roman" w:hAnsi="Times New Roman" w:cs="Times New Roman"/>
        </w:rPr>
        <w:footnoteRef/>
      </w:r>
      <w:r w:rsidRPr="00102171">
        <w:rPr>
          <w:rFonts w:ascii="Times New Roman" w:hAnsi="Times New Roman" w:cs="Times New Roman"/>
          <w:lang w:val="en-US"/>
        </w:rPr>
        <w:t xml:space="preserve"> </w:t>
      </w:r>
      <w:r w:rsidRPr="00766D39">
        <w:rPr>
          <w:rFonts w:ascii="Times New Roman" w:hAnsi="Times New Roman" w:cs="Times New Roman"/>
          <w:lang w:val="en-US"/>
        </w:rPr>
        <w:t>http</w:t>
      </w:r>
      <w:r w:rsidRPr="00102171">
        <w:rPr>
          <w:rFonts w:ascii="Times New Roman" w:hAnsi="Times New Roman" w:cs="Times New Roman"/>
          <w:lang w:val="en-US"/>
        </w:rPr>
        <w:t>://</w:t>
      </w:r>
      <w:r w:rsidRPr="00766D39">
        <w:rPr>
          <w:rFonts w:ascii="Times New Roman" w:hAnsi="Times New Roman" w:cs="Times New Roman"/>
          <w:lang w:val="en-US"/>
        </w:rPr>
        <w:t>www</w:t>
      </w:r>
      <w:r w:rsidRPr="00102171">
        <w:rPr>
          <w:rFonts w:ascii="Times New Roman" w:hAnsi="Times New Roman" w:cs="Times New Roman"/>
          <w:lang w:val="en-US"/>
        </w:rPr>
        <w:t>.</w:t>
      </w:r>
      <w:r w:rsidRPr="00766D39">
        <w:rPr>
          <w:rFonts w:ascii="Times New Roman" w:hAnsi="Times New Roman" w:cs="Times New Roman"/>
          <w:lang w:val="en-US"/>
        </w:rPr>
        <w:t>border</w:t>
      </w:r>
      <w:r w:rsidRPr="00102171">
        <w:rPr>
          <w:rFonts w:ascii="Times New Roman" w:hAnsi="Times New Roman" w:cs="Times New Roman"/>
          <w:lang w:val="en-US"/>
        </w:rPr>
        <w:t>.</w:t>
      </w:r>
      <w:r w:rsidRPr="00766D39">
        <w:rPr>
          <w:rFonts w:ascii="Times New Roman" w:hAnsi="Times New Roman" w:cs="Times New Roman"/>
          <w:lang w:val="en-US"/>
        </w:rPr>
        <w:t>gov</w:t>
      </w:r>
      <w:r w:rsidRPr="00102171">
        <w:rPr>
          <w:rFonts w:ascii="Times New Roman" w:hAnsi="Times New Roman" w:cs="Times New Roman"/>
          <w:lang w:val="en-US"/>
        </w:rPr>
        <w:t>.</w:t>
      </w:r>
      <w:r w:rsidRPr="00766D39">
        <w:rPr>
          <w:rFonts w:ascii="Times New Roman" w:hAnsi="Times New Roman" w:cs="Times New Roman"/>
          <w:lang w:val="en-US"/>
        </w:rPr>
        <w:t>au</w:t>
      </w:r>
    </w:p>
  </w:footnote>
  <w:footnote w:id="24">
    <w:p w:rsidR="00250285" w:rsidRPr="00102171" w:rsidRDefault="00250285" w:rsidP="001E7A72">
      <w:pPr>
        <w:pStyle w:val="ac"/>
        <w:rPr>
          <w:lang w:val="en-US"/>
        </w:rPr>
      </w:pPr>
      <w:r>
        <w:rPr>
          <w:rStyle w:val="ae"/>
        </w:rPr>
        <w:footnoteRef/>
      </w:r>
      <w:r w:rsidRPr="00102171">
        <w:rPr>
          <w:rFonts w:ascii="Times New Roman" w:hAnsi="Times New Roman" w:cs="Times New Roman"/>
          <w:lang w:val="en-US"/>
        </w:rPr>
        <w:t xml:space="preserve"> </w:t>
      </w:r>
      <w:r w:rsidRPr="00871745">
        <w:rPr>
          <w:rFonts w:ascii="Times New Roman" w:hAnsi="Times New Roman" w:cs="Times New Roman"/>
          <w:lang w:val="en-US"/>
        </w:rPr>
        <w:t>https</w:t>
      </w:r>
      <w:r w:rsidRPr="00102171">
        <w:rPr>
          <w:rFonts w:ascii="Times New Roman" w:hAnsi="Times New Roman" w:cs="Times New Roman"/>
          <w:lang w:val="en-US"/>
        </w:rPr>
        <w:t>://</w:t>
      </w:r>
      <w:r w:rsidRPr="00871745">
        <w:rPr>
          <w:rFonts w:ascii="Times New Roman" w:hAnsi="Times New Roman" w:cs="Times New Roman"/>
          <w:lang w:val="en-US"/>
        </w:rPr>
        <w:t>www</w:t>
      </w:r>
      <w:r w:rsidRPr="00102171">
        <w:rPr>
          <w:rFonts w:ascii="Times New Roman" w:hAnsi="Times New Roman" w:cs="Times New Roman"/>
          <w:lang w:val="en-US"/>
        </w:rPr>
        <w:t>.</w:t>
      </w:r>
      <w:r w:rsidRPr="00871745">
        <w:rPr>
          <w:rFonts w:ascii="Times New Roman" w:hAnsi="Times New Roman" w:cs="Times New Roman"/>
          <w:lang w:val="en-US"/>
        </w:rPr>
        <w:t>tisnational</w:t>
      </w:r>
      <w:r w:rsidRPr="00102171">
        <w:rPr>
          <w:rFonts w:ascii="Times New Roman" w:hAnsi="Times New Roman" w:cs="Times New Roman"/>
          <w:lang w:val="en-US"/>
        </w:rPr>
        <w:t>.</w:t>
      </w:r>
      <w:r w:rsidRPr="00871745">
        <w:rPr>
          <w:rFonts w:ascii="Times New Roman" w:hAnsi="Times New Roman" w:cs="Times New Roman"/>
          <w:lang w:val="en-US"/>
        </w:rPr>
        <w:t>gov</w:t>
      </w:r>
      <w:r w:rsidRPr="00102171">
        <w:rPr>
          <w:rFonts w:ascii="Times New Roman" w:hAnsi="Times New Roman" w:cs="Times New Roman"/>
          <w:lang w:val="en-US"/>
        </w:rPr>
        <w:t>.</w:t>
      </w:r>
      <w:r w:rsidRPr="00871745">
        <w:rPr>
          <w:rFonts w:ascii="Times New Roman" w:hAnsi="Times New Roman" w:cs="Times New Roman"/>
          <w:lang w:val="en-US"/>
        </w:rPr>
        <w:t>au</w:t>
      </w:r>
      <w:r w:rsidRPr="00102171">
        <w:rPr>
          <w:rFonts w:ascii="Times New Roman" w:hAnsi="Times New Roman" w:cs="Times New Roman"/>
          <w:lang w:val="en-US"/>
        </w:rPr>
        <w:t>/</w:t>
      </w:r>
    </w:p>
  </w:footnote>
  <w:footnote w:id="25">
    <w:p w:rsidR="00250285" w:rsidRPr="00102171" w:rsidRDefault="00250285">
      <w:pPr>
        <w:pStyle w:val="ac"/>
        <w:rPr>
          <w:rFonts w:ascii="Times New Roman" w:hAnsi="Times New Roman" w:cs="Times New Roman"/>
          <w:lang w:val="en-US"/>
        </w:rPr>
      </w:pPr>
      <w:r w:rsidRPr="00CF0E51">
        <w:rPr>
          <w:rStyle w:val="ae"/>
          <w:rFonts w:ascii="Times New Roman" w:hAnsi="Times New Roman" w:cs="Times New Roman"/>
        </w:rPr>
        <w:footnoteRef/>
      </w:r>
      <w:r w:rsidRPr="00102171">
        <w:rPr>
          <w:rFonts w:ascii="Times New Roman" w:hAnsi="Times New Roman" w:cs="Times New Roman"/>
          <w:lang w:val="en-US"/>
        </w:rPr>
        <w:t xml:space="preserve"> http://ifaculty.hse.ru/cultureshock/</w:t>
      </w:r>
    </w:p>
  </w:footnote>
  <w:footnote w:id="26">
    <w:p w:rsidR="00250285" w:rsidRPr="00C2505D" w:rsidRDefault="00250285" w:rsidP="001E7A72">
      <w:pPr>
        <w:pStyle w:val="ac"/>
        <w:rPr>
          <w:rFonts w:ascii="Times New Roman" w:hAnsi="Times New Roman" w:cs="Times New Roman"/>
        </w:rPr>
      </w:pPr>
      <w:r w:rsidRPr="00C2505D">
        <w:rPr>
          <w:rStyle w:val="ae"/>
          <w:rFonts w:ascii="Times New Roman" w:hAnsi="Times New Roman" w:cs="Times New Roman"/>
        </w:rPr>
        <w:footnoteRef/>
      </w:r>
      <w:r w:rsidRPr="00C2505D">
        <w:rPr>
          <w:rFonts w:ascii="Times New Roman" w:hAnsi="Times New Roman" w:cs="Times New Roman"/>
        </w:rPr>
        <w:t xml:space="preserve"> Кейс ДВФУ по развитию англоязычной среды. http://globaluni.hse.ru/data/2015/01/28/1105277793/%D0%9A%D0%B5%D0%B9%D1%81%20%D0%94%D0%92%D0%A4%D0%A3.docx</w:t>
      </w:r>
    </w:p>
  </w:footnote>
  <w:footnote w:id="27">
    <w:p w:rsidR="00250285" w:rsidRPr="003805C6" w:rsidRDefault="00250285" w:rsidP="001E7A72">
      <w:pPr>
        <w:pStyle w:val="ac"/>
        <w:rPr>
          <w:rFonts w:ascii="Times New Roman" w:hAnsi="Times New Roman" w:cs="Times New Roman"/>
        </w:rPr>
      </w:pPr>
      <w:r w:rsidRPr="003805C6">
        <w:rPr>
          <w:rStyle w:val="ae"/>
          <w:rFonts w:ascii="Times New Roman" w:hAnsi="Times New Roman" w:cs="Times New Roman"/>
        </w:rPr>
        <w:footnoteRef/>
      </w:r>
      <w:r w:rsidRPr="003805C6">
        <w:rPr>
          <w:rFonts w:ascii="Times New Roman" w:hAnsi="Times New Roman" w:cs="Times New Roman"/>
        </w:rPr>
        <w:t xml:space="preserve"> Кейс ТГУ по развитию англоязычной среды http://www.hse.ru/data/2015/01/28/1105277143/%D0%9A%D0%B5%D0%B9%D1%81%20%D0%A2%D0%93%D0%A3.rtf</w:t>
      </w:r>
    </w:p>
  </w:footnote>
  <w:footnote w:id="28">
    <w:p w:rsidR="00250285" w:rsidRDefault="00250285" w:rsidP="00733D36">
      <w:pPr>
        <w:pStyle w:val="ac"/>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План мероприятий по реализации дорожной карты СГАУ. http://www.ssau.ru/files/info/official_docs/SSAU_Roadmap_RUS_FINAL.pdf</w:t>
      </w:r>
    </w:p>
  </w:footnote>
  <w:footnote w:id="29">
    <w:p w:rsidR="00250285" w:rsidRPr="00E64FAE" w:rsidRDefault="00250285" w:rsidP="008D28B3">
      <w:pPr>
        <w:pStyle w:val="ac"/>
        <w:rPr>
          <w:rFonts w:ascii="Times New Roman" w:hAnsi="Times New Roman" w:cs="Times New Roman"/>
        </w:rPr>
      </w:pPr>
      <w:r w:rsidRPr="00E64FAE">
        <w:rPr>
          <w:rStyle w:val="ae"/>
          <w:rFonts w:ascii="Times New Roman" w:hAnsi="Times New Roman" w:cs="Times New Roman"/>
        </w:rPr>
        <w:footnoteRef/>
      </w:r>
      <w:r w:rsidRPr="00E64FAE">
        <w:rPr>
          <w:rFonts w:ascii="Times New Roman" w:hAnsi="Times New Roman" w:cs="Times New Roman"/>
        </w:rPr>
        <w:t xml:space="preserve"> http://ssau.ru/struct/otd/common/int/</w:t>
      </w:r>
    </w:p>
  </w:footnote>
  <w:footnote w:id="30">
    <w:p w:rsidR="00250285" w:rsidRPr="00E64FAE" w:rsidRDefault="00250285" w:rsidP="008D28B3">
      <w:pPr>
        <w:pStyle w:val="ac"/>
        <w:rPr>
          <w:rFonts w:ascii="Times New Roman" w:hAnsi="Times New Roman" w:cs="Times New Roman"/>
        </w:rPr>
      </w:pPr>
      <w:r w:rsidRPr="00E64FAE">
        <w:rPr>
          <w:rStyle w:val="ae"/>
          <w:rFonts w:ascii="Times New Roman" w:hAnsi="Times New Roman" w:cs="Times New Roman"/>
        </w:rPr>
        <w:footnoteRef/>
      </w:r>
      <w:r w:rsidRPr="00E64FAE">
        <w:rPr>
          <w:rFonts w:ascii="Times New Roman" w:hAnsi="Times New Roman" w:cs="Times New Roman"/>
        </w:rPr>
        <w:t xml:space="preserve"> http://ssau.ru/struct/otd/common/otdkad/</w:t>
      </w:r>
    </w:p>
  </w:footnote>
  <w:footnote w:id="31">
    <w:p w:rsidR="00250285" w:rsidRPr="00E64FAE" w:rsidRDefault="00250285" w:rsidP="008D28B3">
      <w:pPr>
        <w:pStyle w:val="ac"/>
        <w:rPr>
          <w:rFonts w:ascii="Times New Roman" w:hAnsi="Times New Roman" w:cs="Times New Roman"/>
        </w:rPr>
      </w:pPr>
      <w:r w:rsidRPr="00E64FAE">
        <w:rPr>
          <w:rStyle w:val="ae"/>
          <w:rFonts w:ascii="Times New Roman" w:hAnsi="Times New Roman" w:cs="Times New Roman"/>
        </w:rPr>
        <w:footnoteRef/>
      </w:r>
      <w:r w:rsidRPr="00E64FAE">
        <w:rPr>
          <w:rFonts w:ascii="Times New Roman" w:hAnsi="Times New Roman" w:cs="Times New Roman"/>
        </w:rPr>
        <w:t xml:space="preserve"> http://www.dvfu.ru/web/international/podrazdeleniam-dvfu-priglasausim-inostrannyh-grazdan</w:t>
      </w:r>
    </w:p>
  </w:footnote>
  <w:footnote w:id="32">
    <w:p w:rsidR="00250285" w:rsidRPr="004C39DA" w:rsidRDefault="00250285" w:rsidP="004414FE">
      <w:pPr>
        <w:pStyle w:val="ac"/>
        <w:rPr>
          <w:rFonts w:ascii="Times New Roman" w:hAnsi="Times New Roman" w:cs="Times New Roman"/>
        </w:rPr>
      </w:pPr>
      <w:r w:rsidRPr="004C39DA">
        <w:rPr>
          <w:rStyle w:val="ae"/>
          <w:rFonts w:ascii="Times New Roman" w:hAnsi="Times New Roman" w:cs="Times New Roman"/>
        </w:rPr>
        <w:footnoteRef/>
      </w:r>
      <w:r w:rsidRPr="004C39DA">
        <w:rPr>
          <w:rFonts w:ascii="Times New Roman" w:hAnsi="Times New Roman" w:cs="Times New Roman"/>
        </w:rPr>
        <w:t xml:space="preserve"> http://www.ifmo.ru/ru/viewunit/88731/centr_priglasheniya,_priema_i_soprovozhdeniya_inostrannyh_npr.htm</w:t>
      </w:r>
    </w:p>
  </w:footnote>
  <w:footnote w:id="33">
    <w:p w:rsidR="00250285" w:rsidRDefault="00250285" w:rsidP="00FB2E3C">
      <w:pPr>
        <w:pStyle w:val="ac"/>
        <w:jc w:val="both"/>
      </w:pPr>
      <w:r>
        <w:rPr>
          <w:rStyle w:val="ae"/>
        </w:rPr>
        <w:footnoteRef/>
      </w:r>
      <w:r w:rsidRPr="00C61844">
        <w:rPr>
          <w:lang w:val="en-US"/>
        </w:rPr>
        <w:t xml:space="preserve"> </w:t>
      </w:r>
      <w:proofErr w:type="gramStart"/>
      <w:r w:rsidRPr="008B6193">
        <w:rPr>
          <w:rStyle w:val="citation"/>
          <w:rFonts w:ascii="Times New Roman" w:hAnsi="Times New Roman" w:cs="Times New Roman"/>
          <w:lang w:val="en-US"/>
        </w:rPr>
        <w:t>Aubrey, Bob and Cohen, Paul (1995).</w:t>
      </w:r>
      <w:proofErr w:type="gramEnd"/>
      <w:r w:rsidRPr="008B6193">
        <w:rPr>
          <w:rStyle w:val="citation"/>
          <w:rFonts w:ascii="Times New Roman" w:hAnsi="Times New Roman" w:cs="Times New Roman"/>
          <w:lang w:val="en-US"/>
        </w:rPr>
        <w:t xml:space="preserve"> </w:t>
      </w:r>
      <w:proofErr w:type="gramStart"/>
      <w:r w:rsidRPr="008B6193">
        <w:rPr>
          <w:rStyle w:val="citation"/>
          <w:rFonts w:ascii="Times New Roman" w:hAnsi="Times New Roman" w:cs="Times New Roman"/>
          <w:iCs/>
          <w:lang w:val="en-US"/>
        </w:rPr>
        <w:t>Working Wisdom: Timeless Skills and Vanguard Strategies for Learning Organizations</w:t>
      </w:r>
      <w:r w:rsidRPr="008B6193">
        <w:rPr>
          <w:rStyle w:val="citation"/>
          <w:rFonts w:ascii="Times New Roman" w:hAnsi="Times New Roman" w:cs="Times New Roman"/>
          <w:lang w:val="en-US"/>
        </w:rPr>
        <w:t>.</w:t>
      </w:r>
      <w:proofErr w:type="gramEnd"/>
      <w:r w:rsidRPr="008B6193">
        <w:rPr>
          <w:rStyle w:val="citation"/>
          <w:rFonts w:ascii="Times New Roman" w:hAnsi="Times New Roman" w:cs="Times New Roman"/>
          <w:lang w:val="en-US"/>
        </w:rPr>
        <w:t xml:space="preserve"> </w:t>
      </w:r>
      <w:proofErr w:type="spellStart"/>
      <w:r w:rsidRPr="008B6193">
        <w:rPr>
          <w:rStyle w:val="citation"/>
          <w:rFonts w:ascii="Times New Roman" w:hAnsi="Times New Roman" w:cs="Times New Roman"/>
        </w:rPr>
        <w:t>Jossey</w:t>
      </w:r>
      <w:proofErr w:type="spellEnd"/>
      <w:r w:rsidRPr="008B6193">
        <w:rPr>
          <w:rStyle w:val="citation"/>
          <w:rFonts w:ascii="Times New Roman" w:hAnsi="Times New Roman" w:cs="Times New Roman"/>
        </w:rPr>
        <w:t xml:space="preserve"> </w:t>
      </w:r>
      <w:proofErr w:type="spellStart"/>
      <w:r w:rsidRPr="008B6193">
        <w:rPr>
          <w:rStyle w:val="citation"/>
          <w:rFonts w:ascii="Times New Roman" w:hAnsi="Times New Roman" w:cs="Times New Roman"/>
        </w:rPr>
        <w:t>Bass</w:t>
      </w:r>
      <w:proofErr w:type="spellEnd"/>
      <w:r w:rsidRPr="008B6193">
        <w:rPr>
          <w:rStyle w:val="citation"/>
          <w:rFonts w:ascii="Times New Roman" w:hAnsi="Times New Roman" w:cs="Times New Roman"/>
        </w:rPr>
        <w:t xml:space="preserve">. </w:t>
      </w:r>
    </w:p>
  </w:footnote>
  <w:footnote w:id="34">
    <w:p w:rsidR="00250285" w:rsidRPr="00615E07" w:rsidRDefault="00250285" w:rsidP="00FB2E3C">
      <w:pPr>
        <w:pStyle w:val="ac"/>
        <w:jc w:val="both"/>
        <w:rPr>
          <w:rFonts w:ascii="Times New Roman" w:hAnsi="Times New Roman" w:cs="Times New Roman"/>
        </w:rPr>
      </w:pPr>
      <w:r w:rsidRPr="00615E07">
        <w:rPr>
          <w:rStyle w:val="ae"/>
          <w:rFonts w:ascii="Times New Roman" w:hAnsi="Times New Roman" w:cs="Times New Roman"/>
        </w:rPr>
        <w:footnoteRef/>
      </w:r>
      <w:r w:rsidRPr="00615E07">
        <w:rPr>
          <w:rFonts w:ascii="Times New Roman" w:hAnsi="Times New Roman" w:cs="Times New Roman"/>
        </w:rPr>
        <w:t xml:space="preserve"> </w:t>
      </w:r>
      <w:proofErr w:type="gramStart"/>
      <w:r w:rsidRPr="00615E07">
        <w:rPr>
          <w:rFonts w:ascii="Times New Roman" w:hAnsi="Times New Roman" w:cs="Times New Roman"/>
        </w:rPr>
        <w:t>Подробная</w:t>
      </w:r>
      <w:proofErr w:type="gramEnd"/>
      <w:r w:rsidRPr="00615E07">
        <w:rPr>
          <w:rFonts w:ascii="Times New Roman" w:hAnsi="Times New Roman" w:cs="Times New Roman"/>
        </w:rPr>
        <w:t xml:space="preserve"> описание менторских программ в Кейсе Университета </w:t>
      </w:r>
      <w:proofErr w:type="spellStart"/>
      <w:r w:rsidRPr="00615E07">
        <w:rPr>
          <w:rFonts w:ascii="Times New Roman" w:hAnsi="Times New Roman" w:cs="Times New Roman"/>
        </w:rPr>
        <w:t>Квинсленда</w:t>
      </w:r>
      <w:proofErr w:type="spellEnd"/>
    </w:p>
  </w:footnote>
  <w:footnote w:id="35">
    <w:p w:rsidR="00250285" w:rsidRPr="00520C58" w:rsidRDefault="00250285" w:rsidP="00272FCC">
      <w:pPr>
        <w:autoSpaceDE w:val="0"/>
        <w:autoSpaceDN w:val="0"/>
        <w:adjustRightInd w:val="0"/>
        <w:spacing w:after="0" w:line="240" w:lineRule="auto"/>
        <w:jc w:val="both"/>
        <w:rPr>
          <w:rFonts w:ascii="Times New Roman" w:hAnsi="Times New Roman" w:cs="Times New Roman"/>
          <w:sz w:val="20"/>
          <w:szCs w:val="20"/>
        </w:rPr>
      </w:pPr>
      <w:r>
        <w:rPr>
          <w:rStyle w:val="ae"/>
        </w:rPr>
        <w:footnoteRef/>
      </w:r>
      <w:r>
        <w:t xml:space="preserve"> </w:t>
      </w:r>
      <w:r w:rsidRPr="00520C58">
        <w:rPr>
          <w:rFonts w:ascii="Times New Roman" w:hAnsi="Times New Roman" w:cs="Times New Roman"/>
          <w:sz w:val="20"/>
          <w:szCs w:val="20"/>
        </w:rPr>
        <w:t xml:space="preserve">Исследование проводилось в рамках проекта Минобразования России «Разработка и реализация </w:t>
      </w:r>
      <w:proofErr w:type="spellStart"/>
      <w:r w:rsidRPr="00520C58">
        <w:rPr>
          <w:rFonts w:ascii="Times New Roman" w:hAnsi="Times New Roman" w:cs="Times New Roman"/>
          <w:sz w:val="20"/>
          <w:szCs w:val="20"/>
        </w:rPr>
        <w:t>внутривузовской</w:t>
      </w:r>
      <w:proofErr w:type="spellEnd"/>
      <w:r w:rsidRPr="00520C58">
        <w:rPr>
          <w:rFonts w:ascii="Times New Roman" w:hAnsi="Times New Roman" w:cs="Times New Roman"/>
          <w:sz w:val="20"/>
          <w:szCs w:val="20"/>
        </w:rPr>
        <w:t xml:space="preserve"> системы формирования, обучения и развития управленческого персонала» для изучения опыта управления кафедрами вузов, в выборку вошли 300 вузов из разных регионов России</w:t>
      </w:r>
      <w:r w:rsidRPr="00B968F2">
        <w:rPr>
          <w:rFonts w:ascii="Times New Roman" w:hAnsi="Times New Roman" w:cs="Times New Roman"/>
          <w:sz w:val="20"/>
          <w:szCs w:val="20"/>
        </w:rPr>
        <w:t>.</w:t>
      </w:r>
    </w:p>
  </w:footnote>
  <w:footnote w:id="36">
    <w:p w:rsidR="00250285" w:rsidRDefault="00250285">
      <w:pPr>
        <w:pStyle w:val="ac"/>
      </w:pPr>
      <w:r>
        <w:rPr>
          <w:rStyle w:val="ae"/>
        </w:rPr>
        <w:footnoteRef/>
      </w:r>
      <w:r>
        <w:t xml:space="preserve"> </w:t>
      </w:r>
      <w:r w:rsidRPr="006D3147">
        <w:rPr>
          <w:rFonts w:ascii="Times New Roman" w:hAnsi="Times New Roman" w:cs="Times New Roman"/>
        </w:rPr>
        <w:t xml:space="preserve">Подробная информация о менторских программах </w:t>
      </w:r>
      <w:r>
        <w:rPr>
          <w:rFonts w:ascii="Times New Roman" w:hAnsi="Times New Roman" w:cs="Times New Roman"/>
        </w:rPr>
        <w:t xml:space="preserve">– </w:t>
      </w:r>
      <w:r w:rsidR="0052319D">
        <w:rPr>
          <w:rFonts w:ascii="Times New Roman" w:hAnsi="Times New Roman" w:cs="Times New Roman"/>
        </w:rPr>
        <w:t>в к</w:t>
      </w:r>
      <w:r w:rsidRPr="006D3147">
        <w:rPr>
          <w:rFonts w:ascii="Times New Roman" w:hAnsi="Times New Roman" w:cs="Times New Roman"/>
        </w:rPr>
        <w:t xml:space="preserve">ейсе </w:t>
      </w:r>
      <w:proofErr w:type="spellStart"/>
      <w:r w:rsidRPr="006D3147">
        <w:rPr>
          <w:rFonts w:ascii="Times New Roman" w:hAnsi="Times New Roman" w:cs="Times New Roman"/>
        </w:rPr>
        <w:t>СПбПУ</w:t>
      </w:r>
      <w:proofErr w:type="spellEnd"/>
      <w:r>
        <w:rPr>
          <w:rFonts w:ascii="Times New Roman" w:hAnsi="Times New Roman" w:cs="Times New Roman"/>
        </w:rPr>
        <w:t xml:space="preserve"> (приложение </w:t>
      </w:r>
      <w:r w:rsidR="0052319D">
        <w:rPr>
          <w:rFonts w:ascii="Times New Roman" w:hAnsi="Times New Roman" w:cs="Times New Roman"/>
        </w:rPr>
        <w:t>6</w:t>
      </w:r>
      <w:r>
        <w:rPr>
          <w:rFonts w:ascii="Times New Roman" w:hAnsi="Times New Roman" w:cs="Times New Roman"/>
        </w:rPr>
        <w:t>)</w:t>
      </w:r>
    </w:p>
  </w:footnote>
  <w:footnote w:id="37">
    <w:p w:rsidR="00250285" w:rsidRPr="0040084E" w:rsidRDefault="00250285" w:rsidP="00724AC9">
      <w:pPr>
        <w:spacing w:after="0" w:line="276" w:lineRule="auto"/>
        <w:jc w:val="both"/>
        <w:rPr>
          <w:rFonts w:ascii="Times New Roman" w:eastAsia="Calibri" w:hAnsi="Times New Roman" w:cs="Times New Roman"/>
          <w:sz w:val="20"/>
          <w:szCs w:val="20"/>
        </w:rPr>
      </w:pPr>
      <w:r w:rsidRPr="0040084E">
        <w:rPr>
          <w:rStyle w:val="ae"/>
          <w:rFonts w:ascii="Times New Roman" w:hAnsi="Times New Roman" w:cs="Times New Roman"/>
          <w:sz w:val="20"/>
          <w:szCs w:val="20"/>
        </w:rPr>
        <w:footnoteRef/>
      </w:r>
      <w:r w:rsidRPr="0040084E">
        <w:rPr>
          <w:rFonts w:ascii="Times New Roman" w:hAnsi="Times New Roman" w:cs="Times New Roman"/>
          <w:sz w:val="20"/>
          <w:szCs w:val="20"/>
        </w:rPr>
        <w:t xml:space="preserve"> Например, в НГУ стартовал проект «</w:t>
      </w:r>
      <w:r w:rsidRPr="0040084E">
        <w:rPr>
          <w:rFonts w:ascii="Times New Roman" w:eastAsia="Calibri" w:hAnsi="Times New Roman" w:cs="Times New Roman"/>
          <w:sz w:val="20"/>
          <w:szCs w:val="20"/>
        </w:rPr>
        <w:t>Создание адаптационной инфраструктуры для иностранных студентов, аспирантов и преподавателей»</w:t>
      </w:r>
    </w:p>
  </w:footnote>
  <w:footnote w:id="38">
    <w:p w:rsidR="00250285" w:rsidRPr="00444BF8" w:rsidRDefault="00250285" w:rsidP="00C6019B">
      <w:pPr>
        <w:pStyle w:val="ac"/>
        <w:jc w:val="both"/>
        <w:rPr>
          <w:rFonts w:ascii="Times New Roman" w:hAnsi="Times New Roman" w:cs="Times New Roman"/>
        </w:rPr>
      </w:pPr>
      <w:r w:rsidRPr="00444BF8">
        <w:rPr>
          <w:rStyle w:val="ae"/>
          <w:rFonts w:ascii="Times New Roman" w:hAnsi="Times New Roman" w:cs="Times New Roman"/>
        </w:rPr>
        <w:footnoteRef/>
      </w:r>
      <w:r w:rsidRPr="00444BF8">
        <w:rPr>
          <w:rFonts w:ascii="Times New Roman" w:hAnsi="Times New Roman" w:cs="Times New Roman"/>
        </w:rPr>
        <w:t xml:space="preserve"> </w:t>
      </w:r>
      <w:r>
        <w:rPr>
          <w:rFonts w:ascii="Times New Roman" w:hAnsi="Times New Roman" w:cs="Times New Roman"/>
        </w:rPr>
        <w:t>Наиболее разработанным</w:t>
      </w:r>
      <w:r w:rsidRPr="00444BF8">
        <w:rPr>
          <w:rFonts w:ascii="Times New Roman" w:hAnsi="Times New Roman" w:cs="Times New Roman"/>
        </w:rPr>
        <w:t xml:space="preserve"> ресурс</w:t>
      </w:r>
      <w:r>
        <w:rPr>
          <w:rFonts w:ascii="Times New Roman" w:hAnsi="Times New Roman" w:cs="Times New Roman"/>
        </w:rPr>
        <w:t>ом подобного рода</w:t>
      </w:r>
      <w:r w:rsidRPr="00444BF8">
        <w:rPr>
          <w:rFonts w:ascii="Times New Roman" w:hAnsi="Times New Roman" w:cs="Times New Roman"/>
        </w:rPr>
        <w:t xml:space="preserve"> является ресурс для международных специалистов НИУ ВШЭ http://ifaculty.hse.ru/</w:t>
      </w:r>
    </w:p>
  </w:footnote>
  <w:footnote w:id="39">
    <w:p w:rsidR="00250285" w:rsidRPr="0065086C" w:rsidRDefault="00250285" w:rsidP="0065086C">
      <w:pPr>
        <w:pStyle w:val="ac"/>
        <w:jc w:val="both"/>
        <w:rPr>
          <w:rFonts w:ascii="Times New Roman" w:hAnsi="Times New Roman" w:cs="Times New Roman"/>
        </w:rPr>
      </w:pPr>
      <w:r w:rsidRPr="0065086C">
        <w:rPr>
          <w:rStyle w:val="ae"/>
          <w:rFonts w:ascii="Times New Roman" w:hAnsi="Times New Roman" w:cs="Times New Roman"/>
        </w:rPr>
        <w:footnoteRef/>
      </w:r>
      <w:r w:rsidRPr="0065086C">
        <w:rPr>
          <w:rFonts w:ascii="Times New Roman" w:hAnsi="Times New Roman" w:cs="Times New Roman"/>
        </w:rPr>
        <w:t xml:space="preserve"> Полный список источников, использованных при проведении аналитического исследования и для разработки </w:t>
      </w:r>
      <w:r>
        <w:rPr>
          <w:rFonts w:ascii="Times New Roman" w:hAnsi="Times New Roman" w:cs="Times New Roman"/>
        </w:rPr>
        <w:t>документов настоящего проекта, приведён в приложении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85" w:rsidRDefault="00250285">
    <w:pPr>
      <w:pStyle w:val="af"/>
    </w:pPr>
  </w:p>
  <w:p w:rsidR="00250285" w:rsidRDefault="0025028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51C"/>
    <w:multiLevelType w:val="hybridMultilevel"/>
    <w:tmpl w:val="09A0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50406"/>
    <w:multiLevelType w:val="hybridMultilevel"/>
    <w:tmpl w:val="7D7C7706"/>
    <w:lvl w:ilvl="0" w:tplc="F4980B6A">
      <w:start w:val="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32951"/>
    <w:multiLevelType w:val="hybridMultilevel"/>
    <w:tmpl w:val="72489450"/>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9DA20FD"/>
    <w:multiLevelType w:val="hybridMultilevel"/>
    <w:tmpl w:val="3724BE62"/>
    <w:lvl w:ilvl="0" w:tplc="02C8F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F7CAE"/>
    <w:multiLevelType w:val="multilevel"/>
    <w:tmpl w:val="E834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561B0"/>
    <w:multiLevelType w:val="hybridMultilevel"/>
    <w:tmpl w:val="D862D53C"/>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28663C4"/>
    <w:multiLevelType w:val="hybridMultilevel"/>
    <w:tmpl w:val="797E459C"/>
    <w:lvl w:ilvl="0" w:tplc="F4980B6A">
      <w:start w:val="1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C3C7D"/>
    <w:multiLevelType w:val="hybridMultilevel"/>
    <w:tmpl w:val="B3CAC948"/>
    <w:lvl w:ilvl="0" w:tplc="26A882C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618488E"/>
    <w:multiLevelType w:val="hybridMultilevel"/>
    <w:tmpl w:val="45CCF664"/>
    <w:lvl w:ilvl="0" w:tplc="DB3E648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99D40E8"/>
    <w:multiLevelType w:val="hybridMultilevel"/>
    <w:tmpl w:val="6784A5C8"/>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9D53D36"/>
    <w:multiLevelType w:val="hybridMultilevel"/>
    <w:tmpl w:val="22068DB4"/>
    <w:lvl w:ilvl="0" w:tplc="DB3E6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94408B"/>
    <w:multiLevelType w:val="hybridMultilevel"/>
    <w:tmpl w:val="8A182D02"/>
    <w:lvl w:ilvl="0" w:tplc="DB3E64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C84316"/>
    <w:multiLevelType w:val="hybridMultilevel"/>
    <w:tmpl w:val="5EDECC0A"/>
    <w:lvl w:ilvl="0" w:tplc="A3884AD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1DB1753"/>
    <w:multiLevelType w:val="hybridMultilevel"/>
    <w:tmpl w:val="D1900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D4F67"/>
    <w:multiLevelType w:val="hybridMultilevel"/>
    <w:tmpl w:val="A1D05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71746"/>
    <w:multiLevelType w:val="hybridMultilevel"/>
    <w:tmpl w:val="012410EC"/>
    <w:lvl w:ilvl="0" w:tplc="DB3E648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E6A484C"/>
    <w:multiLevelType w:val="hybridMultilevel"/>
    <w:tmpl w:val="BF6C3A68"/>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FC05AC"/>
    <w:multiLevelType w:val="hybridMultilevel"/>
    <w:tmpl w:val="40486490"/>
    <w:lvl w:ilvl="0" w:tplc="814248B4">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03F230C"/>
    <w:multiLevelType w:val="multilevel"/>
    <w:tmpl w:val="80B4D958"/>
    <w:lvl w:ilvl="0">
      <w:start w:val="1"/>
      <w:numFmt w:val="decimal"/>
      <w:lvlText w:val="%1."/>
      <w:lvlJc w:val="left"/>
      <w:pPr>
        <w:tabs>
          <w:tab w:val="num" w:pos="360"/>
        </w:tabs>
        <w:ind w:left="360" w:hanging="360"/>
      </w:pPr>
      <w:rPr>
        <w:rFonts w:ascii="Helvetica Neue Light" w:eastAsia="Times New Roman" w:hAnsi="Helvetica Neue Light" w:cs="Helvetica Neue Light"/>
        <w:b w:val="0"/>
        <w:bCs w:val="0"/>
        <w:i w:val="0"/>
        <w:iCs w:val="0"/>
        <w:caps w:val="0"/>
        <w:smallCaps w:val="0"/>
        <w:strike w:val="0"/>
        <w:dstrike w:val="0"/>
        <w:outline w:val="0"/>
        <w:shadow w:val="0"/>
        <w:emboss w:val="0"/>
        <w:imprint w:val="0"/>
        <w:color w:val="000000"/>
        <w:spacing w:val="0"/>
        <w:kern w:val="0"/>
        <w:position w:val="0"/>
        <w:sz w:val="20"/>
        <w:szCs w:val="20"/>
        <w:u w:val="none"/>
        <w:effect w:val="none"/>
        <w:vertAlign w:val="baseline"/>
      </w:rPr>
    </w:lvl>
    <w:lvl w:ilvl="1">
      <w:start w:val="1"/>
      <w:numFmt w:val="decimal"/>
      <w:lvlText w:val="%2."/>
      <w:lvlJc w:val="left"/>
      <w:pPr>
        <w:tabs>
          <w:tab w:val="num" w:pos="720"/>
        </w:tabs>
        <w:ind w:left="720" w:hanging="360"/>
      </w:pPr>
      <w:rPr>
        <w:rFonts w:ascii="Helvetica Neue Light" w:eastAsia="Times New Roman" w:hAnsi="Helvetica Neue Light" w:cs="Helvetica Neue Light"/>
        <w:b w:val="0"/>
        <w:bCs w:val="0"/>
        <w:i w:val="0"/>
        <w:iCs w:val="0"/>
        <w:caps w:val="0"/>
        <w:smallCaps w:val="0"/>
        <w:strike w:val="0"/>
        <w:dstrike w:val="0"/>
        <w:outline w:val="0"/>
        <w:shadow w:val="0"/>
        <w:emboss w:val="0"/>
        <w:imprint w:val="0"/>
        <w:color w:val="000000"/>
        <w:spacing w:val="0"/>
        <w:kern w:val="0"/>
        <w:position w:val="0"/>
        <w:sz w:val="20"/>
        <w:szCs w:val="20"/>
        <w:u w:val="none"/>
        <w:effect w:val="none"/>
        <w:vertAlign w:val="baseline"/>
      </w:rPr>
    </w:lvl>
    <w:lvl w:ilvl="2">
      <w:start w:val="1"/>
      <w:numFmt w:val="decimal"/>
      <w:lvlText w:val="%3."/>
      <w:lvlJc w:val="left"/>
      <w:pPr>
        <w:tabs>
          <w:tab w:val="num" w:pos="1080"/>
        </w:tabs>
        <w:ind w:left="1080" w:hanging="360"/>
      </w:pPr>
      <w:rPr>
        <w:rFonts w:ascii="Helvetica Neue Light" w:eastAsia="Times New Roman" w:hAnsi="Helvetica Neue Light" w:cs="Helvetica Neue Light"/>
        <w:b w:val="0"/>
        <w:bCs w:val="0"/>
        <w:i w:val="0"/>
        <w:iCs w:val="0"/>
        <w:caps w:val="0"/>
        <w:smallCaps w:val="0"/>
        <w:strike w:val="0"/>
        <w:dstrike w:val="0"/>
        <w:outline w:val="0"/>
        <w:shadow w:val="0"/>
        <w:emboss w:val="0"/>
        <w:imprint w:val="0"/>
        <w:color w:val="000000"/>
        <w:spacing w:val="0"/>
        <w:kern w:val="0"/>
        <w:position w:val="0"/>
        <w:sz w:val="20"/>
        <w:szCs w:val="20"/>
        <w:u w:val="none"/>
        <w:effect w:val="none"/>
        <w:vertAlign w:val="baseline"/>
      </w:rPr>
    </w:lvl>
    <w:lvl w:ilvl="3">
      <w:start w:val="1"/>
      <w:numFmt w:val="decimal"/>
      <w:lvlText w:val="%4."/>
      <w:lvlJc w:val="left"/>
      <w:pPr>
        <w:tabs>
          <w:tab w:val="num" w:pos="1440"/>
        </w:tabs>
        <w:ind w:left="1440" w:hanging="360"/>
      </w:pPr>
      <w:rPr>
        <w:rFonts w:ascii="Helvetica Neue Light" w:eastAsia="Times New Roman" w:hAnsi="Helvetica Neue Light" w:cs="Helvetica Neue Light"/>
        <w:b w:val="0"/>
        <w:bCs w:val="0"/>
        <w:i w:val="0"/>
        <w:iCs w:val="0"/>
        <w:caps w:val="0"/>
        <w:smallCaps w:val="0"/>
        <w:strike w:val="0"/>
        <w:dstrike w:val="0"/>
        <w:outline w:val="0"/>
        <w:shadow w:val="0"/>
        <w:emboss w:val="0"/>
        <w:imprint w:val="0"/>
        <w:color w:val="000000"/>
        <w:spacing w:val="0"/>
        <w:kern w:val="0"/>
        <w:position w:val="0"/>
        <w:sz w:val="20"/>
        <w:szCs w:val="20"/>
        <w:u w:val="none"/>
        <w:effect w:val="none"/>
        <w:vertAlign w:val="baseline"/>
      </w:rPr>
    </w:lvl>
    <w:lvl w:ilvl="4">
      <w:start w:val="1"/>
      <w:numFmt w:val="decimal"/>
      <w:lvlText w:val="%5."/>
      <w:lvlJc w:val="left"/>
      <w:pPr>
        <w:tabs>
          <w:tab w:val="num" w:pos="1800"/>
        </w:tabs>
        <w:ind w:left="1800" w:hanging="360"/>
      </w:pPr>
      <w:rPr>
        <w:rFonts w:ascii="Helvetica Neue Light" w:eastAsia="Times New Roman" w:hAnsi="Helvetica Neue Light" w:cs="Helvetica Neue Light"/>
        <w:b w:val="0"/>
        <w:bCs w:val="0"/>
        <w:i w:val="0"/>
        <w:iCs w:val="0"/>
        <w:caps w:val="0"/>
        <w:smallCaps w:val="0"/>
        <w:strike w:val="0"/>
        <w:dstrike w:val="0"/>
        <w:outline w:val="0"/>
        <w:shadow w:val="0"/>
        <w:emboss w:val="0"/>
        <w:imprint w:val="0"/>
        <w:color w:val="000000"/>
        <w:spacing w:val="0"/>
        <w:kern w:val="0"/>
        <w:position w:val="0"/>
        <w:sz w:val="20"/>
        <w:szCs w:val="20"/>
        <w:u w:val="none"/>
        <w:effect w:val="none"/>
        <w:vertAlign w:val="baseline"/>
      </w:rPr>
    </w:lvl>
    <w:lvl w:ilvl="5">
      <w:start w:val="1"/>
      <w:numFmt w:val="decimal"/>
      <w:lvlText w:val="%6."/>
      <w:lvlJc w:val="left"/>
      <w:pPr>
        <w:tabs>
          <w:tab w:val="num" w:pos="2160"/>
        </w:tabs>
        <w:ind w:left="2160" w:hanging="360"/>
      </w:pPr>
      <w:rPr>
        <w:rFonts w:ascii="Helvetica Neue Light" w:eastAsia="Times New Roman" w:hAnsi="Helvetica Neue Light" w:cs="Helvetica Neue Light"/>
        <w:b w:val="0"/>
        <w:bCs w:val="0"/>
        <w:i w:val="0"/>
        <w:iCs w:val="0"/>
        <w:caps w:val="0"/>
        <w:smallCaps w:val="0"/>
        <w:strike w:val="0"/>
        <w:dstrike w:val="0"/>
        <w:outline w:val="0"/>
        <w:shadow w:val="0"/>
        <w:emboss w:val="0"/>
        <w:imprint w:val="0"/>
        <w:color w:val="000000"/>
        <w:spacing w:val="0"/>
        <w:kern w:val="0"/>
        <w:position w:val="0"/>
        <w:sz w:val="20"/>
        <w:szCs w:val="20"/>
        <w:u w:val="none"/>
        <w:effect w:val="none"/>
        <w:vertAlign w:val="baseline"/>
      </w:rPr>
    </w:lvl>
    <w:lvl w:ilvl="6">
      <w:start w:val="1"/>
      <w:numFmt w:val="decimal"/>
      <w:lvlText w:val="%7."/>
      <w:lvlJc w:val="left"/>
      <w:pPr>
        <w:tabs>
          <w:tab w:val="num" w:pos="2520"/>
        </w:tabs>
        <w:ind w:left="2520" w:hanging="360"/>
      </w:pPr>
      <w:rPr>
        <w:rFonts w:ascii="Helvetica Neue Light" w:eastAsia="Times New Roman" w:hAnsi="Helvetica Neue Light" w:cs="Helvetica Neue Light"/>
        <w:b w:val="0"/>
        <w:bCs w:val="0"/>
        <w:i w:val="0"/>
        <w:iCs w:val="0"/>
        <w:caps w:val="0"/>
        <w:smallCaps w:val="0"/>
        <w:strike w:val="0"/>
        <w:dstrike w:val="0"/>
        <w:outline w:val="0"/>
        <w:shadow w:val="0"/>
        <w:emboss w:val="0"/>
        <w:imprint w:val="0"/>
        <w:color w:val="000000"/>
        <w:spacing w:val="0"/>
        <w:kern w:val="0"/>
        <w:position w:val="0"/>
        <w:sz w:val="20"/>
        <w:szCs w:val="20"/>
        <w:u w:val="none"/>
        <w:effect w:val="none"/>
        <w:vertAlign w:val="baseline"/>
      </w:rPr>
    </w:lvl>
    <w:lvl w:ilvl="7">
      <w:start w:val="1"/>
      <w:numFmt w:val="decimal"/>
      <w:lvlText w:val="%8."/>
      <w:lvlJc w:val="left"/>
      <w:pPr>
        <w:tabs>
          <w:tab w:val="num" w:pos="2880"/>
        </w:tabs>
        <w:ind w:left="2880" w:hanging="360"/>
      </w:pPr>
      <w:rPr>
        <w:rFonts w:ascii="Helvetica Neue Light" w:eastAsia="Times New Roman" w:hAnsi="Helvetica Neue Light" w:cs="Helvetica Neue Light"/>
        <w:b w:val="0"/>
        <w:bCs w:val="0"/>
        <w:i w:val="0"/>
        <w:iCs w:val="0"/>
        <w:caps w:val="0"/>
        <w:smallCaps w:val="0"/>
        <w:strike w:val="0"/>
        <w:dstrike w:val="0"/>
        <w:outline w:val="0"/>
        <w:shadow w:val="0"/>
        <w:emboss w:val="0"/>
        <w:imprint w:val="0"/>
        <w:color w:val="000000"/>
        <w:spacing w:val="0"/>
        <w:kern w:val="0"/>
        <w:position w:val="0"/>
        <w:sz w:val="20"/>
        <w:szCs w:val="20"/>
        <w:u w:val="none"/>
        <w:effect w:val="none"/>
        <w:vertAlign w:val="baseline"/>
      </w:rPr>
    </w:lvl>
    <w:lvl w:ilvl="8">
      <w:start w:val="1"/>
      <w:numFmt w:val="decimal"/>
      <w:lvlText w:val="%9."/>
      <w:lvlJc w:val="left"/>
      <w:pPr>
        <w:tabs>
          <w:tab w:val="num" w:pos="3240"/>
        </w:tabs>
        <w:ind w:left="3240" w:hanging="360"/>
      </w:pPr>
      <w:rPr>
        <w:rFonts w:ascii="Helvetica Neue Light" w:eastAsia="Times New Roman" w:hAnsi="Helvetica Neue Light" w:cs="Helvetica Neue Light"/>
        <w:b w:val="0"/>
        <w:bCs w:val="0"/>
        <w:i w:val="0"/>
        <w:iCs w:val="0"/>
        <w:caps w:val="0"/>
        <w:smallCaps w:val="0"/>
        <w:strike w:val="0"/>
        <w:dstrike w:val="0"/>
        <w:outline w:val="0"/>
        <w:shadow w:val="0"/>
        <w:emboss w:val="0"/>
        <w:imprint w:val="0"/>
        <w:color w:val="000000"/>
        <w:spacing w:val="0"/>
        <w:kern w:val="0"/>
        <w:position w:val="0"/>
        <w:sz w:val="20"/>
        <w:szCs w:val="20"/>
        <w:u w:val="none"/>
        <w:effect w:val="none"/>
        <w:vertAlign w:val="baseline"/>
      </w:rPr>
    </w:lvl>
  </w:abstractNum>
  <w:abstractNum w:abstractNumId="19">
    <w:nsid w:val="309F7F80"/>
    <w:multiLevelType w:val="hybridMultilevel"/>
    <w:tmpl w:val="49107490"/>
    <w:lvl w:ilvl="0" w:tplc="DB3E6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9F5035"/>
    <w:multiLevelType w:val="hybridMultilevel"/>
    <w:tmpl w:val="39447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816A6"/>
    <w:multiLevelType w:val="hybridMultilevel"/>
    <w:tmpl w:val="AB2EA0A8"/>
    <w:lvl w:ilvl="0" w:tplc="DB0E6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105D7D"/>
    <w:multiLevelType w:val="hybridMultilevel"/>
    <w:tmpl w:val="605C1EA2"/>
    <w:lvl w:ilvl="0" w:tplc="A1A48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B31CA8"/>
    <w:multiLevelType w:val="hybridMultilevel"/>
    <w:tmpl w:val="773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D642E1"/>
    <w:multiLevelType w:val="hybridMultilevel"/>
    <w:tmpl w:val="C3341B1C"/>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EEE040C"/>
    <w:multiLevelType w:val="hybridMultilevel"/>
    <w:tmpl w:val="6B8AEE5A"/>
    <w:lvl w:ilvl="0" w:tplc="172E9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690820"/>
    <w:multiLevelType w:val="hybridMultilevel"/>
    <w:tmpl w:val="C7EAD21A"/>
    <w:lvl w:ilvl="0" w:tplc="DB3E6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FC0190"/>
    <w:multiLevelType w:val="hybridMultilevel"/>
    <w:tmpl w:val="4B9026B0"/>
    <w:lvl w:ilvl="0" w:tplc="054228E6">
      <w:start w:val="8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5F21F87"/>
    <w:multiLevelType w:val="hybridMultilevel"/>
    <w:tmpl w:val="5C3E0EFA"/>
    <w:lvl w:ilvl="0" w:tplc="DB3E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C2152F1"/>
    <w:multiLevelType w:val="hybridMultilevel"/>
    <w:tmpl w:val="40BA7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535C2F"/>
    <w:multiLevelType w:val="hybridMultilevel"/>
    <w:tmpl w:val="706093D6"/>
    <w:lvl w:ilvl="0" w:tplc="DB3E6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D284437"/>
    <w:multiLevelType w:val="hybridMultilevel"/>
    <w:tmpl w:val="39447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DF3F2E"/>
    <w:multiLevelType w:val="hybridMultilevel"/>
    <w:tmpl w:val="0ECC21BC"/>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92C3D9B"/>
    <w:multiLevelType w:val="hybridMultilevel"/>
    <w:tmpl w:val="6CF6A8B2"/>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ABE760D"/>
    <w:multiLevelType w:val="hybridMultilevel"/>
    <w:tmpl w:val="333CE3BC"/>
    <w:lvl w:ilvl="0" w:tplc="95E4F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7A6422"/>
    <w:multiLevelType w:val="hybridMultilevel"/>
    <w:tmpl w:val="65ECA080"/>
    <w:lvl w:ilvl="0" w:tplc="DB3E64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0E85FEC"/>
    <w:multiLevelType w:val="hybridMultilevel"/>
    <w:tmpl w:val="46EE6950"/>
    <w:lvl w:ilvl="0" w:tplc="DB3E6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E030F1"/>
    <w:multiLevelType w:val="hybridMultilevel"/>
    <w:tmpl w:val="7C4CFE6E"/>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6532024F"/>
    <w:multiLevelType w:val="hybridMultilevel"/>
    <w:tmpl w:val="756C21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7BA11C5"/>
    <w:multiLevelType w:val="hybridMultilevel"/>
    <w:tmpl w:val="E86C07A8"/>
    <w:lvl w:ilvl="0" w:tplc="DB3E64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F3E63EC"/>
    <w:multiLevelType w:val="hybridMultilevel"/>
    <w:tmpl w:val="45B0F936"/>
    <w:lvl w:ilvl="0" w:tplc="DB3E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F735F5"/>
    <w:multiLevelType w:val="hybridMultilevel"/>
    <w:tmpl w:val="50CACD34"/>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6BA1195"/>
    <w:multiLevelType w:val="hybridMultilevel"/>
    <w:tmpl w:val="60F6524A"/>
    <w:lvl w:ilvl="0" w:tplc="DB3E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DA318A"/>
    <w:multiLevelType w:val="hybridMultilevel"/>
    <w:tmpl w:val="4F68BFB0"/>
    <w:lvl w:ilvl="0" w:tplc="F4980B6A">
      <w:start w:val="1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0C1A58"/>
    <w:multiLevelType w:val="hybridMultilevel"/>
    <w:tmpl w:val="AFBA1226"/>
    <w:lvl w:ilvl="0" w:tplc="DB3E6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783C2D"/>
    <w:multiLevelType w:val="hybridMultilevel"/>
    <w:tmpl w:val="782CC23C"/>
    <w:lvl w:ilvl="0" w:tplc="DB3E6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8661E7"/>
    <w:multiLevelType w:val="multilevel"/>
    <w:tmpl w:val="6DC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870856"/>
    <w:multiLevelType w:val="hybridMultilevel"/>
    <w:tmpl w:val="0414C27A"/>
    <w:lvl w:ilvl="0" w:tplc="DB3E6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4"/>
  </w:num>
  <w:num w:numId="3">
    <w:abstractNumId w:val="29"/>
  </w:num>
  <w:num w:numId="4">
    <w:abstractNumId w:val="1"/>
  </w:num>
  <w:num w:numId="5">
    <w:abstractNumId w:val="6"/>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40"/>
  </w:num>
  <w:num w:numId="11">
    <w:abstractNumId w:val="19"/>
  </w:num>
  <w:num w:numId="12">
    <w:abstractNumId w:val="26"/>
  </w:num>
  <w:num w:numId="13">
    <w:abstractNumId w:val="10"/>
  </w:num>
  <w:num w:numId="14">
    <w:abstractNumId w:val="20"/>
  </w:num>
  <w:num w:numId="15">
    <w:abstractNumId w:val="31"/>
  </w:num>
  <w:num w:numId="16">
    <w:abstractNumId w:val="17"/>
  </w:num>
  <w:num w:numId="17">
    <w:abstractNumId w:val="23"/>
  </w:num>
  <w:num w:numId="18">
    <w:abstractNumId w:val="0"/>
  </w:num>
  <w:num w:numId="19">
    <w:abstractNumId w:val="22"/>
  </w:num>
  <w:num w:numId="20">
    <w:abstractNumId w:val="7"/>
  </w:num>
  <w:num w:numId="21">
    <w:abstractNumId w:val="12"/>
  </w:num>
  <w:num w:numId="22">
    <w:abstractNumId w:val="25"/>
  </w:num>
  <w:num w:numId="23">
    <w:abstractNumId w:val="34"/>
  </w:num>
  <w:num w:numId="24">
    <w:abstractNumId w:val="21"/>
  </w:num>
  <w:num w:numId="25">
    <w:abstractNumId w:val="27"/>
  </w:num>
  <w:num w:numId="26">
    <w:abstractNumId w:val="3"/>
  </w:num>
  <w:num w:numId="27">
    <w:abstractNumId w:val="44"/>
  </w:num>
  <w:num w:numId="28">
    <w:abstractNumId w:val="36"/>
  </w:num>
  <w:num w:numId="29">
    <w:abstractNumId w:val="30"/>
  </w:num>
  <w:num w:numId="30">
    <w:abstractNumId w:val="47"/>
  </w:num>
  <w:num w:numId="31">
    <w:abstractNumId w:val="45"/>
  </w:num>
  <w:num w:numId="32">
    <w:abstractNumId w:val="41"/>
  </w:num>
  <w:num w:numId="33">
    <w:abstractNumId w:val="2"/>
  </w:num>
  <w:num w:numId="34">
    <w:abstractNumId w:val="9"/>
  </w:num>
  <w:num w:numId="35">
    <w:abstractNumId w:val="24"/>
  </w:num>
  <w:num w:numId="36">
    <w:abstractNumId w:val="32"/>
  </w:num>
  <w:num w:numId="37">
    <w:abstractNumId w:val="37"/>
  </w:num>
  <w:num w:numId="38">
    <w:abstractNumId w:val="33"/>
  </w:num>
  <w:num w:numId="39">
    <w:abstractNumId w:val="15"/>
  </w:num>
  <w:num w:numId="40">
    <w:abstractNumId w:val="5"/>
  </w:num>
  <w:num w:numId="41">
    <w:abstractNumId w:val="16"/>
  </w:num>
  <w:num w:numId="42">
    <w:abstractNumId w:val="35"/>
  </w:num>
  <w:num w:numId="43">
    <w:abstractNumId w:val="11"/>
  </w:num>
  <w:num w:numId="44">
    <w:abstractNumId w:val="39"/>
  </w:num>
  <w:num w:numId="45">
    <w:abstractNumId w:val="38"/>
  </w:num>
  <w:num w:numId="46">
    <w:abstractNumId w:val="8"/>
  </w:num>
  <w:num w:numId="47">
    <w:abstractNumId w:val="42"/>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39937"/>
  </w:hdrShapeDefaults>
  <w:footnotePr>
    <w:footnote w:id="-1"/>
    <w:footnote w:id="0"/>
  </w:footnotePr>
  <w:endnotePr>
    <w:endnote w:id="-1"/>
    <w:endnote w:id="0"/>
  </w:endnotePr>
  <w:compat/>
  <w:rsids>
    <w:rsidRoot w:val="00F62997"/>
    <w:rsid w:val="00000217"/>
    <w:rsid w:val="00001283"/>
    <w:rsid w:val="0000147B"/>
    <w:rsid w:val="00002251"/>
    <w:rsid w:val="000027A1"/>
    <w:rsid w:val="00002800"/>
    <w:rsid w:val="00002942"/>
    <w:rsid w:val="00003E42"/>
    <w:rsid w:val="00003F8B"/>
    <w:rsid w:val="00005B32"/>
    <w:rsid w:val="00005FFB"/>
    <w:rsid w:val="000061C3"/>
    <w:rsid w:val="00006A32"/>
    <w:rsid w:val="0001019A"/>
    <w:rsid w:val="00011229"/>
    <w:rsid w:val="00011A74"/>
    <w:rsid w:val="00011C7D"/>
    <w:rsid w:val="00012C12"/>
    <w:rsid w:val="00012EFD"/>
    <w:rsid w:val="000135B8"/>
    <w:rsid w:val="00015BAC"/>
    <w:rsid w:val="00016382"/>
    <w:rsid w:val="00016A78"/>
    <w:rsid w:val="00020565"/>
    <w:rsid w:val="00020A44"/>
    <w:rsid w:val="00020B0D"/>
    <w:rsid w:val="00022E49"/>
    <w:rsid w:val="00023044"/>
    <w:rsid w:val="000242F9"/>
    <w:rsid w:val="00024B73"/>
    <w:rsid w:val="00024E86"/>
    <w:rsid w:val="00025556"/>
    <w:rsid w:val="000264AC"/>
    <w:rsid w:val="00026B17"/>
    <w:rsid w:val="00027165"/>
    <w:rsid w:val="00027479"/>
    <w:rsid w:val="00027A49"/>
    <w:rsid w:val="0003337C"/>
    <w:rsid w:val="00033547"/>
    <w:rsid w:val="00033CE2"/>
    <w:rsid w:val="00034528"/>
    <w:rsid w:val="00034639"/>
    <w:rsid w:val="00035072"/>
    <w:rsid w:val="00035216"/>
    <w:rsid w:val="000354AD"/>
    <w:rsid w:val="00035A06"/>
    <w:rsid w:val="000372AB"/>
    <w:rsid w:val="00037681"/>
    <w:rsid w:val="00037F3D"/>
    <w:rsid w:val="000406C3"/>
    <w:rsid w:val="00041480"/>
    <w:rsid w:val="00041781"/>
    <w:rsid w:val="00041B68"/>
    <w:rsid w:val="0004388C"/>
    <w:rsid w:val="00043A69"/>
    <w:rsid w:val="00043C8E"/>
    <w:rsid w:val="0004701E"/>
    <w:rsid w:val="00047A58"/>
    <w:rsid w:val="00051B75"/>
    <w:rsid w:val="000522AC"/>
    <w:rsid w:val="00053A58"/>
    <w:rsid w:val="00053EBE"/>
    <w:rsid w:val="00054365"/>
    <w:rsid w:val="00054F0B"/>
    <w:rsid w:val="00054F6E"/>
    <w:rsid w:val="000553BC"/>
    <w:rsid w:val="000561DF"/>
    <w:rsid w:val="00056CC9"/>
    <w:rsid w:val="000611D0"/>
    <w:rsid w:val="00061C3E"/>
    <w:rsid w:val="00065584"/>
    <w:rsid w:val="00067749"/>
    <w:rsid w:val="0007018C"/>
    <w:rsid w:val="000712B8"/>
    <w:rsid w:val="000733BA"/>
    <w:rsid w:val="00074DCA"/>
    <w:rsid w:val="00080E8C"/>
    <w:rsid w:val="000818CD"/>
    <w:rsid w:val="000821EF"/>
    <w:rsid w:val="00082634"/>
    <w:rsid w:val="0008384F"/>
    <w:rsid w:val="0008604C"/>
    <w:rsid w:val="000870C1"/>
    <w:rsid w:val="000871A7"/>
    <w:rsid w:val="000900E0"/>
    <w:rsid w:val="00090FAD"/>
    <w:rsid w:val="00091E6C"/>
    <w:rsid w:val="0009376B"/>
    <w:rsid w:val="000943B0"/>
    <w:rsid w:val="00095D44"/>
    <w:rsid w:val="00095D4D"/>
    <w:rsid w:val="00097168"/>
    <w:rsid w:val="000A2AC2"/>
    <w:rsid w:val="000A2C69"/>
    <w:rsid w:val="000A37B6"/>
    <w:rsid w:val="000A4845"/>
    <w:rsid w:val="000A50B7"/>
    <w:rsid w:val="000A5163"/>
    <w:rsid w:val="000A563E"/>
    <w:rsid w:val="000A6EDD"/>
    <w:rsid w:val="000A7C2A"/>
    <w:rsid w:val="000B03FC"/>
    <w:rsid w:val="000B3AC0"/>
    <w:rsid w:val="000B3C56"/>
    <w:rsid w:val="000B52F0"/>
    <w:rsid w:val="000B559F"/>
    <w:rsid w:val="000B698D"/>
    <w:rsid w:val="000B7B5D"/>
    <w:rsid w:val="000C0D9B"/>
    <w:rsid w:val="000C2230"/>
    <w:rsid w:val="000C2A85"/>
    <w:rsid w:val="000C2DCB"/>
    <w:rsid w:val="000C2E6E"/>
    <w:rsid w:val="000C330F"/>
    <w:rsid w:val="000C3485"/>
    <w:rsid w:val="000C47DC"/>
    <w:rsid w:val="000C5AE1"/>
    <w:rsid w:val="000C6D4D"/>
    <w:rsid w:val="000D2643"/>
    <w:rsid w:val="000D2A1F"/>
    <w:rsid w:val="000D31DD"/>
    <w:rsid w:val="000D328C"/>
    <w:rsid w:val="000D5B3C"/>
    <w:rsid w:val="000D6165"/>
    <w:rsid w:val="000D7A3E"/>
    <w:rsid w:val="000E0D5E"/>
    <w:rsid w:val="000E1CBB"/>
    <w:rsid w:val="000E25CE"/>
    <w:rsid w:val="000E39FA"/>
    <w:rsid w:val="000E51B8"/>
    <w:rsid w:val="000F00E7"/>
    <w:rsid w:val="000F0BD0"/>
    <w:rsid w:val="000F2135"/>
    <w:rsid w:val="000F23E2"/>
    <w:rsid w:val="000F262B"/>
    <w:rsid w:val="000F4F13"/>
    <w:rsid w:val="000F6090"/>
    <w:rsid w:val="000F70DF"/>
    <w:rsid w:val="000F77E7"/>
    <w:rsid w:val="00100490"/>
    <w:rsid w:val="001008B2"/>
    <w:rsid w:val="00100F3B"/>
    <w:rsid w:val="00101F30"/>
    <w:rsid w:val="00102171"/>
    <w:rsid w:val="001021CB"/>
    <w:rsid w:val="00102A32"/>
    <w:rsid w:val="00103532"/>
    <w:rsid w:val="00104C4F"/>
    <w:rsid w:val="00105E7D"/>
    <w:rsid w:val="001064A1"/>
    <w:rsid w:val="00106F6B"/>
    <w:rsid w:val="00107109"/>
    <w:rsid w:val="001102E7"/>
    <w:rsid w:val="001103C6"/>
    <w:rsid w:val="001109AA"/>
    <w:rsid w:val="00110F1C"/>
    <w:rsid w:val="001124BD"/>
    <w:rsid w:val="00114C61"/>
    <w:rsid w:val="00115487"/>
    <w:rsid w:val="00120AE5"/>
    <w:rsid w:val="00121AF4"/>
    <w:rsid w:val="00123104"/>
    <w:rsid w:val="001261A7"/>
    <w:rsid w:val="0012680F"/>
    <w:rsid w:val="00130D4B"/>
    <w:rsid w:val="00131514"/>
    <w:rsid w:val="00131D01"/>
    <w:rsid w:val="001346C2"/>
    <w:rsid w:val="00134859"/>
    <w:rsid w:val="00134BE8"/>
    <w:rsid w:val="00134CEB"/>
    <w:rsid w:val="00135873"/>
    <w:rsid w:val="00135A18"/>
    <w:rsid w:val="001361C1"/>
    <w:rsid w:val="00136959"/>
    <w:rsid w:val="00136C7B"/>
    <w:rsid w:val="00136FB3"/>
    <w:rsid w:val="00137358"/>
    <w:rsid w:val="00140500"/>
    <w:rsid w:val="0014134B"/>
    <w:rsid w:val="00141695"/>
    <w:rsid w:val="001421C9"/>
    <w:rsid w:val="001422B4"/>
    <w:rsid w:val="00143765"/>
    <w:rsid w:val="0014382B"/>
    <w:rsid w:val="001452AC"/>
    <w:rsid w:val="00150533"/>
    <w:rsid w:val="001509EB"/>
    <w:rsid w:val="001513DC"/>
    <w:rsid w:val="001518D0"/>
    <w:rsid w:val="00152151"/>
    <w:rsid w:val="001534F7"/>
    <w:rsid w:val="00155BFB"/>
    <w:rsid w:val="00155DA5"/>
    <w:rsid w:val="00157363"/>
    <w:rsid w:val="0015769A"/>
    <w:rsid w:val="00157E31"/>
    <w:rsid w:val="00157F2E"/>
    <w:rsid w:val="001602AB"/>
    <w:rsid w:val="001602E1"/>
    <w:rsid w:val="001611F4"/>
    <w:rsid w:val="0016464A"/>
    <w:rsid w:val="00165A81"/>
    <w:rsid w:val="00165E15"/>
    <w:rsid w:val="0016702C"/>
    <w:rsid w:val="00167556"/>
    <w:rsid w:val="00170475"/>
    <w:rsid w:val="0017127D"/>
    <w:rsid w:val="00173B9C"/>
    <w:rsid w:val="00173CB9"/>
    <w:rsid w:val="00173E5D"/>
    <w:rsid w:val="00174131"/>
    <w:rsid w:val="001748AA"/>
    <w:rsid w:val="001756CD"/>
    <w:rsid w:val="001762E4"/>
    <w:rsid w:val="0017660C"/>
    <w:rsid w:val="00176710"/>
    <w:rsid w:val="00176765"/>
    <w:rsid w:val="001767AB"/>
    <w:rsid w:val="001767D1"/>
    <w:rsid w:val="001769C6"/>
    <w:rsid w:val="0017765D"/>
    <w:rsid w:val="001818E9"/>
    <w:rsid w:val="00182BBB"/>
    <w:rsid w:val="00187B2C"/>
    <w:rsid w:val="00190775"/>
    <w:rsid w:val="00190D97"/>
    <w:rsid w:val="00191228"/>
    <w:rsid w:val="00191C0E"/>
    <w:rsid w:val="00193151"/>
    <w:rsid w:val="001937BC"/>
    <w:rsid w:val="00194656"/>
    <w:rsid w:val="001A012E"/>
    <w:rsid w:val="001A0996"/>
    <w:rsid w:val="001A108B"/>
    <w:rsid w:val="001A3A69"/>
    <w:rsid w:val="001A3F6D"/>
    <w:rsid w:val="001A5BFA"/>
    <w:rsid w:val="001A667B"/>
    <w:rsid w:val="001A7568"/>
    <w:rsid w:val="001A761A"/>
    <w:rsid w:val="001B0E74"/>
    <w:rsid w:val="001B20E6"/>
    <w:rsid w:val="001B225C"/>
    <w:rsid w:val="001B2F82"/>
    <w:rsid w:val="001B30F9"/>
    <w:rsid w:val="001B3DB6"/>
    <w:rsid w:val="001B4EB2"/>
    <w:rsid w:val="001B6C65"/>
    <w:rsid w:val="001B7E8E"/>
    <w:rsid w:val="001C0C49"/>
    <w:rsid w:val="001C13BC"/>
    <w:rsid w:val="001C2D9D"/>
    <w:rsid w:val="001C3070"/>
    <w:rsid w:val="001C31AD"/>
    <w:rsid w:val="001C3B83"/>
    <w:rsid w:val="001C3CAA"/>
    <w:rsid w:val="001C420E"/>
    <w:rsid w:val="001C537E"/>
    <w:rsid w:val="001C547E"/>
    <w:rsid w:val="001C57DE"/>
    <w:rsid w:val="001C6717"/>
    <w:rsid w:val="001D16AD"/>
    <w:rsid w:val="001D16E6"/>
    <w:rsid w:val="001D2298"/>
    <w:rsid w:val="001D29C0"/>
    <w:rsid w:val="001D4295"/>
    <w:rsid w:val="001D5E08"/>
    <w:rsid w:val="001D643D"/>
    <w:rsid w:val="001D69AF"/>
    <w:rsid w:val="001E00AF"/>
    <w:rsid w:val="001E01D2"/>
    <w:rsid w:val="001E08A9"/>
    <w:rsid w:val="001E3468"/>
    <w:rsid w:val="001E4A1D"/>
    <w:rsid w:val="001E56A8"/>
    <w:rsid w:val="001E7A72"/>
    <w:rsid w:val="001E7B2F"/>
    <w:rsid w:val="001F109B"/>
    <w:rsid w:val="001F15C2"/>
    <w:rsid w:val="001F215E"/>
    <w:rsid w:val="001F2797"/>
    <w:rsid w:val="001F2ED8"/>
    <w:rsid w:val="001F3CB0"/>
    <w:rsid w:val="001F4853"/>
    <w:rsid w:val="001F57C7"/>
    <w:rsid w:val="001F6CA2"/>
    <w:rsid w:val="001F6EB1"/>
    <w:rsid w:val="001F7B39"/>
    <w:rsid w:val="00200833"/>
    <w:rsid w:val="00201A55"/>
    <w:rsid w:val="002030DC"/>
    <w:rsid w:val="0020431B"/>
    <w:rsid w:val="00204568"/>
    <w:rsid w:val="00204660"/>
    <w:rsid w:val="00205356"/>
    <w:rsid w:val="0020644D"/>
    <w:rsid w:val="00207061"/>
    <w:rsid w:val="00207DC2"/>
    <w:rsid w:val="0021107E"/>
    <w:rsid w:val="002121C3"/>
    <w:rsid w:val="00212FB5"/>
    <w:rsid w:val="002151AA"/>
    <w:rsid w:val="00216E32"/>
    <w:rsid w:val="00217460"/>
    <w:rsid w:val="002221AA"/>
    <w:rsid w:val="00222265"/>
    <w:rsid w:val="0022377E"/>
    <w:rsid w:val="002247F6"/>
    <w:rsid w:val="00224925"/>
    <w:rsid w:val="00225745"/>
    <w:rsid w:val="002261B7"/>
    <w:rsid w:val="00227293"/>
    <w:rsid w:val="00230867"/>
    <w:rsid w:val="0023140D"/>
    <w:rsid w:val="00231774"/>
    <w:rsid w:val="00232826"/>
    <w:rsid w:val="002332D6"/>
    <w:rsid w:val="002346DC"/>
    <w:rsid w:val="002351E2"/>
    <w:rsid w:val="00235219"/>
    <w:rsid w:val="0023543B"/>
    <w:rsid w:val="0023658E"/>
    <w:rsid w:val="00236D3E"/>
    <w:rsid w:val="00237624"/>
    <w:rsid w:val="002414E4"/>
    <w:rsid w:val="00241803"/>
    <w:rsid w:val="00241937"/>
    <w:rsid w:val="00241A34"/>
    <w:rsid w:val="00241C82"/>
    <w:rsid w:val="00244779"/>
    <w:rsid w:val="002447F6"/>
    <w:rsid w:val="00245040"/>
    <w:rsid w:val="00245FBF"/>
    <w:rsid w:val="002469E8"/>
    <w:rsid w:val="00250285"/>
    <w:rsid w:val="00250C00"/>
    <w:rsid w:val="00250EC0"/>
    <w:rsid w:val="002525F5"/>
    <w:rsid w:val="00253889"/>
    <w:rsid w:val="00255B54"/>
    <w:rsid w:val="00256028"/>
    <w:rsid w:val="002562D4"/>
    <w:rsid w:val="00260CA4"/>
    <w:rsid w:val="0026329D"/>
    <w:rsid w:val="002644BE"/>
    <w:rsid w:val="002657F7"/>
    <w:rsid w:val="00265D33"/>
    <w:rsid w:val="0026697B"/>
    <w:rsid w:val="002713E1"/>
    <w:rsid w:val="00272FCC"/>
    <w:rsid w:val="00273BFA"/>
    <w:rsid w:val="00274346"/>
    <w:rsid w:val="00274FAC"/>
    <w:rsid w:val="00276245"/>
    <w:rsid w:val="00276C26"/>
    <w:rsid w:val="00276C6D"/>
    <w:rsid w:val="00277E5E"/>
    <w:rsid w:val="0028005D"/>
    <w:rsid w:val="00280B82"/>
    <w:rsid w:val="002810E2"/>
    <w:rsid w:val="00281468"/>
    <w:rsid w:val="0028292F"/>
    <w:rsid w:val="00283672"/>
    <w:rsid w:val="002850FA"/>
    <w:rsid w:val="002857F5"/>
    <w:rsid w:val="00287CBE"/>
    <w:rsid w:val="00290932"/>
    <w:rsid w:val="00291CDD"/>
    <w:rsid w:val="00291FD1"/>
    <w:rsid w:val="00292660"/>
    <w:rsid w:val="00292803"/>
    <w:rsid w:val="002932D1"/>
    <w:rsid w:val="00293773"/>
    <w:rsid w:val="00293803"/>
    <w:rsid w:val="002940D6"/>
    <w:rsid w:val="00294284"/>
    <w:rsid w:val="00294A63"/>
    <w:rsid w:val="00296235"/>
    <w:rsid w:val="002965DC"/>
    <w:rsid w:val="002A01D9"/>
    <w:rsid w:val="002A09F3"/>
    <w:rsid w:val="002A143A"/>
    <w:rsid w:val="002A1AA9"/>
    <w:rsid w:val="002A47C4"/>
    <w:rsid w:val="002A4AA4"/>
    <w:rsid w:val="002A4D5E"/>
    <w:rsid w:val="002A561F"/>
    <w:rsid w:val="002A6212"/>
    <w:rsid w:val="002A653D"/>
    <w:rsid w:val="002A78BE"/>
    <w:rsid w:val="002B07D1"/>
    <w:rsid w:val="002B22C9"/>
    <w:rsid w:val="002B2B48"/>
    <w:rsid w:val="002B3EAC"/>
    <w:rsid w:val="002B4B5F"/>
    <w:rsid w:val="002B5B6B"/>
    <w:rsid w:val="002B5EF7"/>
    <w:rsid w:val="002B64B3"/>
    <w:rsid w:val="002B764A"/>
    <w:rsid w:val="002C040F"/>
    <w:rsid w:val="002C0686"/>
    <w:rsid w:val="002C0D36"/>
    <w:rsid w:val="002C119E"/>
    <w:rsid w:val="002C33F1"/>
    <w:rsid w:val="002C3455"/>
    <w:rsid w:val="002C4928"/>
    <w:rsid w:val="002C6C34"/>
    <w:rsid w:val="002C7797"/>
    <w:rsid w:val="002C7B57"/>
    <w:rsid w:val="002D0F21"/>
    <w:rsid w:val="002D114B"/>
    <w:rsid w:val="002D1162"/>
    <w:rsid w:val="002D3041"/>
    <w:rsid w:val="002D3E2E"/>
    <w:rsid w:val="002D58B9"/>
    <w:rsid w:val="002D5F38"/>
    <w:rsid w:val="002E5264"/>
    <w:rsid w:val="002E6DDB"/>
    <w:rsid w:val="002E793D"/>
    <w:rsid w:val="002F09B4"/>
    <w:rsid w:val="002F5114"/>
    <w:rsid w:val="002F5F8C"/>
    <w:rsid w:val="003006C6"/>
    <w:rsid w:val="00301EAA"/>
    <w:rsid w:val="00302FEA"/>
    <w:rsid w:val="00303904"/>
    <w:rsid w:val="003039E6"/>
    <w:rsid w:val="00303CE4"/>
    <w:rsid w:val="00304383"/>
    <w:rsid w:val="00304479"/>
    <w:rsid w:val="00306133"/>
    <w:rsid w:val="0030664A"/>
    <w:rsid w:val="00306957"/>
    <w:rsid w:val="00307E4F"/>
    <w:rsid w:val="00310556"/>
    <w:rsid w:val="00310BE6"/>
    <w:rsid w:val="00310C64"/>
    <w:rsid w:val="00311CDF"/>
    <w:rsid w:val="00312730"/>
    <w:rsid w:val="00313797"/>
    <w:rsid w:val="003150C6"/>
    <w:rsid w:val="003157D3"/>
    <w:rsid w:val="00315E63"/>
    <w:rsid w:val="00317051"/>
    <w:rsid w:val="003176E4"/>
    <w:rsid w:val="00320227"/>
    <w:rsid w:val="00321416"/>
    <w:rsid w:val="00321D55"/>
    <w:rsid w:val="00321F98"/>
    <w:rsid w:val="00322817"/>
    <w:rsid w:val="00322CEB"/>
    <w:rsid w:val="00323EF1"/>
    <w:rsid w:val="0032477C"/>
    <w:rsid w:val="00324E03"/>
    <w:rsid w:val="003251A2"/>
    <w:rsid w:val="003256AC"/>
    <w:rsid w:val="00325980"/>
    <w:rsid w:val="00326397"/>
    <w:rsid w:val="003266B0"/>
    <w:rsid w:val="00327CC1"/>
    <w:rsid w:val="00327DC7"/>
    <w:rsid w:val="00330A7A"/>
    <w:rsid w:val="0033197C"/>
    <w:rsid w:val="00331D34"/>
    <w:rsid w:val="003330E5"/>
    <w:rsid w:val="0033327B"/>
    <w:rsid w:val="00333CB9"/>
    <w:rsid w:val="00334743"/>
    <w:rsid w:val="00334DEA"/>
    <w:rsid w:val="003358CC"/>
    <w:rsid w:val="003359FF"/>
    <w:rsid w:val="00335DFF"/>
    <w:rsid w:val="003406CE"/>
    <w:rsid w:val="0034140E"/>
    <w:rsid w:val="00341456"/>
    <w:rsid w:val="00342C8F"/>
    <w:rsid w:val="00344584"/>
    <w:rsid w:val="003453D4"/>
    <w:rsid w:val="003457F8"/>
    <w:rsid w:val="00345E42"/>
    <w:rsid w:val="00345E5A"/>
    <w:rsid w:val="00346E96"/>
    <w:rsid w:val="00347462"/>
    <w:rsid w:val="003502B6"/>
    <w:rsid w:val="00351549"/>
    <w:rsid w:val="00351873"/>
    <w:rsid w:val="00353CB2"/>
    <w:rsid w:val="0035454A"/>
    <w:rsid w:val="00354575"/>
    <w:rsid w:val="0035509E"/>
    <w:rsid w:val="003555D1"/>
    <w:rsid w:val="0035795E"/>
    <w:rsid w:val="003604D0"/>
    <w:rsid w:val="003620C3"/>
    <w:rsid w:val="003643DD"/>
    <w:rsid w:val="0036467C"/>
    <w:rsid w:val="00365431"/>
    <w:rsid w:val="00366F2C"/>
    <w:rsid w:val="00372453"/>
    <w:rsid w:val="00373082"/>
    <w:rsid w:val="00373324"/>
    <w:rsid w:val="003739AA"/>
    <w:rsid w:val="00375393"/>
    <w:rsid w:val="00376254"/>
    <w:rsid w:val="003769B5"/>
    <w:rsid w:val="00377A7A"/>
    <w:rsid w:val="003805C6"/>
    <w:rsid w:val="00380B27"/>
    <w:rsid w:val="003815B2"/>
    <w:rsid w:val="00382608"/>
    <w:rsid w:val="00382A39"/>
    <w:rsid w:val="00382AA4"/>
    <w:rsid w:val="00383463"/>
    <w:rsid w:val="00384347"/>
    <w:rsid w:val="00385EDF"/>
    <w:rsid w:val="003871C5"/>
    <w:rsid w:val="00387395"/>
    <w:rsid w:val="00387803"/>
    <w:rsid w:val="00387C3C"/>
    <w:rsid w:val="00387FDA"/>
    <w:rsid w:val="00390E5C"/>
    <w:rsid w:val="00391673"/>
    <w:rsid w:val="00391B94"/>
    <w:rsid w:val="00392438"/>
    <w:rsid w:val="003929DF"/>
    <w:rsid w:val="0039373F"/>
    <w:rsid w:val="0039388E"/>
    <w:rsid w:val="00394B59"/>
    <w:rsid w:val="00395FC1"/>
    <w:rsid w:val="003A006A"/>
    <w:rsid w:val="003A2853"/>
    <w:rsid w:val="003A3436"/>
    <w:rsid w:val="003A47F6"/>
    <w:rsid w:val="003A4D22"/>
    <w:rsid w:val="003A5614"/>
    <w:rsid w:val="003A59B7"/>
    <w:rsid w:val="003A5CB6"/>
    <w:rsid w:val="003B033D"/>
    <w:rsid w:val="003B0D66"/>
    <w:rsid w:val="003B1143"/>
    <w:rsid w:val="003B2650"/>
    <w:rsid w:val="003B302F"/>
    <w:rsid w:val="003B3A1D"/>
    <w:rsid w:val="003B3D7E"/>
    <w:rsid w:val="003B420B"/>
    <w:rsid w:val="003B4D80"/>
    <w:rsid w:val="003B636D"/>
    <w:rsid w:val="003B7597"/>
    <w:rsid w:val="003C0343"/>
    <w:rsid w:val="003C03C2"/>
    <w:rsid w:val="003C0B55"/>
    <w:rsid w:val="003C14F8"/>
    <w:rsid w:val="003C4D65"/>
    <w:rsid w:val="003C5175"/>
    <w:rsid w:val="003C71EE"/>
    <w:rsid w:val="003C77C1"/>
    <w:rsid w:val="003C7DDC"/>
    <w:rsid w:val="003D3226"/>
    <w:rsid w:val="003D7A68"/>
    <w:rsid w:val="003D7DC9"/>
    <w:rsid w:val="003E0217"/>
    <w:rsid w:val="003E0D9F"/>
    <w:rsid w:val="003E1A5D"/>
    <w:rsid w:val="003E1B75"/>
    <w:rsid w:val="003E2890"/>
    <w:rsid w:val="003E46BC"/>
    <w:rsid w:val="003E4BD3"/>
    <w:rsid w:val="003E4F9F"/>
    <w:rsid w:val="003E5E86"/>
    <w:rsid w:val="003F0737"/>
    <w:rsid w:val="003F0F08"/>
    <w:rsid w:val="003F1042"/>
    <w:rsid w:val="003F1983"/>
    <w:rsid w:val="003F1E32"/>
    <w:rsid w:val="003F4076"/>
    <w:rsid w:val="003F66F6"/>
    <w:rsid w:val="003F6ABD"/>
    <w:rsid w:val="003F7547"/>
    <w:rsid w:val="003F7F3F"/>
    <w:rsid w:val="0040084E"/>
    <w:rsid w:val="00401B3B"/>
    <w:rsid w:val="00401B8D"/>
    <w:rsid w:val="0040391C"/>
    <w:rsid w:val="00403E33"/>
    <w:rsid w:val="0040498F"/>
    <w:rsid w:val="00404C4B"/>
    <w:rsid w:val="004053D7"/>
    <w:rsid w:val="00405465"/>
    <w:rsid w:val="00405981"/>
    <w:rsid w:val="00407599"/>
    <w:rsid w:val="0040764B"/>
    <w:rsid w:val="004077B3"/>
    <w:rsid w:val="0041012A"/>
    <w:rsid w:val="00410DD3"/>
    <w:rsid w:val="00411076"/>
    <w:rsid w:val="004114DA"/>
    <w:rsid w:val="00411DB1"/>
    <w:rsid w:val="004128E3"/>
    <w:rsid w:val="00416792"/>
    <w:rsid w:val="00417E36"/>
    <w:rsid w:val="004206FD"/>
    <w:rsid w:val="004214E6"/>
    <w:rsid w:val="00422D5F"/>
    <w:rsid w:val="00423FD5"/>
    <w:rsid w:val="00424C68"/>
    <w:rsid w:val="00426E20"/>
    <w:rsid w:val="00434A3A"/>
    <w:rsid w:val="00436359"/>
    <w:rsid w:val="00436F3E"/>
    <w:rsid w:val="00437822"/>
    <w:rsid w:val="00437979"/>
    <w:rsid w:val="00440AAB"/>
    <w:rsid w:val="004412F7"/>
    <w:rsid w:val="004414FE"/>
    <w:rsid w:val="004417C9"/>
    <w:rsid w:val="00441B9F"/>
    <w:rsid w:val="00442D43"/>
    <w:rsid w:val="00443557"/>
    <w:rsid w:val="004447F9"/>
    <w:rsid w:val="00444BF8"/>
    <w:rsid w:val="00446713"/>
    <w:rsid w:val="00446F9D"/>
    <w:rsid w:val="004474BE"/>
    <w:rsid w:val="0045015E"/>
    <w:rsid w:val="00450FFA"/>
    <w:rsid w:val="00452998"/>
    <w:rsid w:val="00453068"/>
    <w:rsid w:val="00453CE2"/>
    <w:rsid w:val="0045549E"/>
    <w:rsid w:val="00457062"/>
    <w:rsid w:val="004576F4"/>
    <w:rsid w:val="004601D9"/>
    <w:rsid w:val="0046160A"/>
    <w:rsid w:val="00461BE0"/>
    <w:rsid w:val="00461FDC"/>
    <w:rsid w:val="00462035"/>
    <w:rsid w:val="0046203F"/>
    <w:rsid w:val="0046252B"/>
    <w:rsid w:val="00464239"/>
    <w:rsid w:val="00464406"/>
    <w:rsid w:val="00464F18"/>
    <w:rsid w:val="00466FB5"/>
    <w:rsid w:val="004671B1"/>
    <w:rsid w:val="004679B8"/>
    <w:rsid w:val="00467F6B"/>
    <w:rsid w:val="004708FC"/>
    <w:rsid w:val="00470A0C"/>
    <w:rsid w:val="00470C87"/>
    <w:rsid w:val="00472A81"/>
    <w:rsid w:val="004733AE"/>
    <w:rsid w:val="00473831"/>
    <w:rsid w:val="00473D06"/>
    <w:rsid w:val="00474123"/>
    <w:rsid w:val="0047586E"/>
    <w:rsid w:val="00475AA9"/>
    <w:rsid w:val="00476807"/>
    <w:rsid w:val="00476935"/>
    <w:rsid w:val="00476BD1"/>
    <w:rsid w:val="00477D12"/>
    <w:rsid w:val="00480198"/>
    <w:rsid w:val="00480A11"/>
    <w:rsid w:val="00480D3E"/>
    <w:rsid w:val="00481CAD"/>
    <w:rsid w:val="0048233C"/>
    <w:rsid w:val="00483BB1"/>
    <w:rsid w:val="00485439"/>
    <w:rsid w:val="004858CC"/>
    <w:rsid w:val="004868B7"/>
    <w:rsid w:val="00486C3C"/>
    <w:rsid w:val="00491144"/>
    <w:rsid w:val="004925EB"/>
    <w:rsid w:val="004926FF"/>
    <w:rsid w:val="004956F0"/>
    <w:rsid w:val="004958BA"/>
    <w:rsid w:val="00495EA4"/>
    <w:rsid w:val="00496366"/>
    <w:rsid w:val="0049731D"/>
    <w:rsid w:val="004A02D4"/>
    <w:rsid w:val="004A14E2"/>
    <w:rsid w:val="004A4043"/>
    <w:rsid w:val="004A4143"/>
    <w:rsid w:val="004A79A7"/>
    <w:rsid w:val="004B014C"/>
    <w:rsid w:val="004B04C5"/>
    <w:rsid w:val="004B08BA"/>
    <w:rsid w:val="004B08C7"/>
    <w:rsid w:val="004B32DC"/>
    <w:rsid w:val="004B3541"/>
    <w:rsid w:val="004B47EB"/>
    <w:rsid w:val="004B580F"/>
    <w:rsid w:val="004B5E92"/>
    <w:rsid w:val="004B628C"/>
    <w:rsid w:val="004B644E"/>
    <w:rsid w:val="004B6CF0"/>
    <w:rsid w:val="004B7C31"/>
    <w:rsid w:val="004B7EB3"/>
    <w:rsid w:val="004C2645"/>
    <w:rsid w:val="004C2A42"/>
    <w:rsid w:val="004C37CF"/>
    <w:rsid w:val="004C39DA"/>
    <w:rsid w:val="004C58C3"/>
    <w:rsid w:val="004C6885"/>
    <w:rsid w:val="004C7462"/>
    <w:rsid w:val="004D5639"/>
    <w:rsid w:val="004D5B4A"/>
    <w:rsid w:val="004D61C8"/>
    <w:rsid w:val="004D677E"/>
    <w:rsid w:val="004D7186"/>
    <w:rsid w:val="004D71D5"/>
    <w:rsid w:val="004D7648"/>
    <w:rsid w:val="004E1D7A"/>
    <w:rsid w:val="004E1DEB"/>
    <w:rsid w:val="004E21FE"/>
    <w:rsid w:val="004E3560"/>
    <w:rsid w:val="004E3929"/>
    <w:rsid w:val="004E4AF7"/>
    <w:rsid w:val="004E54FA"/>
    <w:rsid w:val="004E5C94"/>
    <w:rsid w:val="004E6610"/>
    <w:rsid w:val="004E688C"/>
    <w:rsid w:val="004E73B8"/>
    <w:rsid w:val="004F0928"/>
    <w:rsid w:val="004F1D01"/>
    <w:rsid w:val="004F2310"/>
    <w:rsid w:val="004F2725"/>
    <w:rsid w:val="004F30E9"/>
    <w:rsid w:val="004F3308"/>
    <w:rsid w:val="004F4A31"/>
    <w:rsid w:val="004F4E03"/>
    <w:rsid w:val="004F4EFB"/>
    <w:rsid w:val="004F50B8"/>
    <w:rsid w:val="004F51A4"/>
    <w:rsid w:val="004F56B3"/>
    <w:rsid w:val="004F5FA8"/>
    <w:rsid w:val="004F7599"/>
    <w:rsid w:val="004F7C89"/>
    <w:rsid w:val="004F7D6D"/>
    <w:rsid w:val="00500112"/>
    <w:rsid w:val="00500D86"/>
    <w:rsid w:val="00503EBE"/>
    <w:rsid w:val="005052FE"/>
    <w:rsid w:val="00505601"/>
    <w:rsid w:val="0050581D"/>
    <w:rsid w:val="00505AF3"/>
    <w:rsid w:val="005130E7"/>
    <w:rsid w:val="0051335D"/>
    <w:rsid w:val="00515133"/>
    <w:rsid w:val="00515406"/>
    <w:rsid w:val="0051551F"/>
    <w:rsid w:val="005165D7"/>
    <w:rsid w:val="005169CD"/>
    <w:rsid w:val="00517034"/>
    <w:rsid w:val="00517040"/>
    <w:rsid w:val="00517A54"/>
    <w:rsid w:val="00517F8A"/>
    <w:rsid w:val="005216D7"/>
    <w:rsid w:val="00523110"/>
    <w:rsid w:val="0052319D"/>
    <w:rsid w:val="00523750"/>
    <w:rsid w:val="0052398E"/>
    <w:rsid w:val="00524C47"/>
    <w:rsid w:val="00524FBA"/>
    <w:rsid w:val="00525758"/>
    <w:rsid w:val="00530361"/>
    <w:rsid w:val="0053038C"/>
    <w:rsid w:val="00531290"/>
    <w:rsid w:val="00534773"/>
    <w:rsid w:val="005374F2"/>
    <w:rsid w:val="00540D2C"/>
    <w:rsid w:val="00540E15"/>
    <w:rsid w:val="0054265B"/>
    <w:rsid w:val="00542FB5"/>
    <w:rsid w:val="0054403B"/>
    <w:rsid w:val="005448D7"/>
    <w:rsid w:val="0054587C"/>
    <w:rsid w:val="00545A7D"/>
    <w:rsid w:val="00546B87"/>
    <w:rsid w:val="00551909"/>
    <w:rsid w:val="0055219D"/>
    <w:rsid w:val="005532F9"/>
    <w:rsid w:val="005546F2"/>
    <w:rsid w:val="00554A13"/>
    <w:rsid w:val="00555E93"/>
    <w:rsid w:val="00556647"/>
    <w:rsid w:val="00557045"/>
    <w:rsid w:val="005613EE"/>
    <w:rsid w:val="0056156E"/>
    <w:rsid w:val="00561A0A"/>
    <w:rsid w:val="00562672"/>
    <w:rsid w:val="005626F4"/>
    <w:rsid w:val="00563A49"/>
    <w:rsid w:val="0056420E"/>
    <w:rsid w:val="00564830"/>
    <w:rsid w:val="00564E65"/>
    <w:rsid w:val="00566294"/>
    <w:rsid w:val="005666CA"/>
    <w:rsid w:val="00567A43"/>
    <w:rsid w:val="00567B9C"/>
    <w:rsid w:val="0057099E"/>
    <w:rsid w:val="005709DE"/>
    <w:rsid w:val="00571737"/>
    <w:rsid w:val="00573755"/>
    <w:rsid w:val="00574198"/>
    <w:rsid w:val="0057545A"/>
    <w:rsid w:val="00575BBF"/>
    <w:rsid w:val="00576262"/>
    <w:rsid w:val="00577BD0"/>
    <w:rsid w:val="00577D79"/>
    <w:rsid w:val="00580727"/>
    <w:rsid w:val="005811ED"/>
    <w:rsid w:val="00581359"/>
    <w:rsid w:val="00581F3F"/>
    <w:rsid w:val="0058221B"/>
    <w:rsid w:val="00582942"/>
    <w:rsid w:val="00582AF2"/>
    <w:rsid w:val="00582DE4"/>
    <w:rsid w:val="005838C9"/>
    <w:rsid w:val="00584CCD"/>
    <w:rsid w:val="00586EDE"/>
    <w:rsid w:val="00587A03"/>
    <w:rsid w:val="00590D02"/>
    <w:rsid w:val="005920B8"/>
    <w:rsid w:val="0059279F"/>
    <w:rsid w:val="00592EFA"/>
    <w:rsid w:val="005935F4"/>
    <w:rsid w:val="00593C3F"/>
    <w:rsid w:val="00593D0E"/>
    <w:rsid w:val="00594C6E"/>
    <w:rsid w:val="00595B96"/>
    <w:rsid w:val="0059650C"/>
    <w:rsid w:val="005A24AF"/>
    <w:rsid w:val="005A3849"/>
    <w:rsid w:val="005A3F4C"/>
    <w:rsid w:val="005A42A7"/>
    <w:rsid w:val="005A4566"/>
    <w:rsid w:val="005A4A79"/>
    <w:rsid w:val="005A4F40"/>
    <w:rsid w:val="005A51CB"/>
    <w:rsid w:val="005A5623"/>
    <w:rsid w:val="005A64EE"/>
    <w:rsid w:val="005A66D4"/>
    <w:rsid w:val="005B0940"/>
    <w:rsid w:val="005B0FA0"/>
    <w:rsid w:val="005B1234"/>
    <w:rsid w:val="005B2FBE"/>
    <w:rsid w:val="005B3579"/>
    <w:rsid w:val="005B362A"/>
    <w:rsid w:val="005B3C58"/>
    <w:rsid w:val="005B3F2C"/>
    <w:rsid w:val="005B457B"/>
    <w:rsid w:val="005B4F2B"/>
    <w:rsid w:val="005B5264"/>
    <w:rsid w:val="005B7831"/>
    <w:rsid w:val="005C0C5E"/>
    <w:rsid w:val="005C10E4"/>
    <w:rsid w:val="005C13CA"/>
    <w:rsid w:val="005C2551"/>
    <w:rsid w:val="005C3009"/>
    <w:rsid w:val="005C3192"/>
    <w:rsid w:val="005C5B41"/>
    <w:rsid w:val="005C6093"/>
    <w:rsid w:val="005D2160"/>
    <w:rsid w:val="005D3185"/>
    <w:rsid w:val="005D3A24"/>
    <w:rsid w:val="005D3FC9"/>
    <w:rsid w:val="005D4CA1"/>
    <w:rsid w:val="005D4D2F"/>
    <w:rsid w:val="005D5AF3"/>
    <w:rsid w:val="005D5B37"/>
    <w:rsid w:val="005D5F60"/>
    <w:rsid w:val="005D6946"/>
    <w:rsid w:val="005D6F87"/>
    <w:rsid w:val="005E15A2"/>
    <w:rsid w:val="005E1E26"/>
    <w:rsid w:val="005E20E8"/>
    <w:rsid w:val="005E390A"/>
    <w:rsid w:val="005E39DC"/>
    <w:rsid w:val="005E4439"/>
    <w:rsid w:val="005E4581"/>
    <w:rsid w:val="005E4ECE"/>
    <w:rsid w:val="005E60F2"/>
    <w:rsid w:val="005E78F6"/>
    <w:rsid w:val="005F03C7"/>
    <w:rsid w:val="005F0433"/>
    <w:rsid w:val="005F1D88"/>
    <w:rsid w:val="005F1FBC"/>
    <w:rsid w:val="005F2DBF"/>
    <w:rsid w:val="005F3D42"/>
    <w:rsid w:val="005F42DE"/>
    <w:rsid w:val="005F4C43"/>
    <w:rsid w:val="005F4D48"/>
    <w:rsid w:val="005F5F1D"/>
    <w:rsid w:val="0060022C"/>
    <w:rsid w:val="00603E07"/>
    <w:rsid w:val="00605057"/>
    <w:rsid w:val="00606611"/>
    <w:rsid w:val="006067BD"/>
    <w:rsid w:val="006068A1"/>
    <w:rsid w:val="00606E8B"/>
    <w:rsid w:val="00606FA0"/>
    <w:rsid w:val="00607227"/>
    <w:rsid w:val="00610174"/>
    <w:rsid w:val="0061096C"/>
    <w:rsid w:val="00610CAA"/>
    <w:rsid w:val="00610ED4"/>
    <w:rsid w:val="00611310"/>
    <w:rsid w:val="006127D7"/>
    <w:rsid w:val="00612D33"/>
    <w:rsid w:val="006141C4"/>
    <w:rsid w:val="0061421C"/>
    <w:rsid w:val="00615099"/>
    <w:rsid w:val="006158C4"/>
    <w:rsid w:val="00615E07"/>
    <w:rsid w:val="00616B59"/>
    <w:rsid w:val="006179C1"/>
    <w:rsid w:val="0062102C"/>
    <w:rsid w:val="00621057"/>
    <w:rsid w:val="00621399"/>
    <w:rsid w:val="00623D38"/>
    <w:rsid w:val="00623EFF"/>
    <w:rsid w:val="00625E18"/>
    <w:rsid w:val="0062645D"/>
    <w:rsid w:val="0062674B"/>
    <w:rsid w:val="00627369"/>
    <w:rsid w:val="00627574"/>
    <w:rsid w:val="006279F2"/>
    <w:rsid w:val="00634961"/>
    <w:rsid w:val="00634A27"/>
    <w:rsid w:val="006358F9"/>
    <w:rsid w:val="00635C7E"/>
    <w:rsid w:val="006363F8"/>
    <w:rsid w:val="00640735"/>
    <w:rsid w:val="0064114F"/>
    <w:rsid w:val="00642698"/>
    <w:rsid w:val="00642A2F"/>
    <w:rsid w:val="00643446"/>
    <w:rsid w:val="0064617D"/>
    <w:rsid w:val="00646810"/>
    <w:rsid w:val="0065086C"/>
    <w:rsid w:val="00650D9E"/>
    <w:rsid w:val="00651722"/>
    <w:rsid w:val="00653FA5"/>
    <w:rsid w:val="00654B63"/>
    <w:rsid w:val="00655F46"/>
    <w:rsid w:val="00657D89"/>
    <w:rsid w:val="00657E8C"/>
    <w:rsid w:val="006615A9"/>
    <w:rsid w:val="00663BB1"/>
    <w:rsid w:val="006671A6"/>
    <w:rsid w:val="006674D9"/>
    <w:rsid w:val="0066787F"/>
    <w:rsid w:val="00667E2F"/>
    <w:rsid w:val="00671019"/>
    <w:rsid w:val="00671FE0"/>
    <w:rsid w:val="006722DD"/>
    <w:rsid w:val="006746D1"/>
    <w:rsid w:val="00674859"/>
    <w:rsid w:val="00675955"/>
    <w:rsid w:val="00676126"/>
    <w:rsid w:val="00677245"/>
    <w:rsid w:val="0067752C"/>
    <w:rsid w:val="006812D5"/>
    <w:rsid w:val="006814F6"/>
    <w:rsid w:val="006822C6"/>
    <w:rsid w:val="00682EED"/>
    <w:rsid w:val="006840AB"/>
    <w:rsid w:val="0068514C"/>
    <w:rsid w:val="006858CD"/>
    <w:rsid w:val="00687615"/>
    <w:rsid w:val="00687A68"/>
    <w:rsid w:val="00687E37"/>
    <w:rsid w:val="00691BFD"/>
    <w:rsid w:val="00694E44"/>
    <w:rsid w:val="0069545F"/>
    <w:rsid w:val="00695F32"/>
    <w:rsid w:val="00696D3B"/>
    <w:rsid w:val="0069739E"/>
    <w:rsid w:val="006A0744"/>
    <w:rsid w:val="006A3059"/>
    <w:rsid w:val="006A341B"/>
    <w:rsid w:val="006A373D"/>
    <w:rsid w:val="006A47F3"/>
    <w:rsid w:val="006A4818"/>
    <w:rsid w:val="006A5181"/>
    <w:rsid w:val="006A5DE1"/>
    <w:rsid w:val="006A7D22"/>
    <w:rsid w:val="006B0209"/>
    <w:rsid w:val="006B2D8E"/>
    <w:rsid w:val="006B3852"/>
    <w:rsid w:val="006C0FD5"/>
    <w:rsid w:val="006C1CFB"/>
    <w:rsid w:val="006C23EC"/>
    <w:rsid w:val="006C4BBF"/>
    <w:rsid w:val="006C5A6C"/>
    <w:rsid w:val="006C61E5"/>
    <w:rsid w:val="006C62C5"/>
    <w:rsid w:val="006C7C4F"/>
    <w:rsid w:val="006D11C3"/>
    <w:rsid w:val="006D11C6"/>
    <w:rsid w:val="006D1407"/>
    <w:rsid w:val="006D1783"/>
    <w:rsid w:val="006D2CB6"/>
    <w:rsid w:val="006D3147"/>
    <w:rsid w:val="006D4E8C"/>
    <w:rsid w:val="006D6384"/>
    <w:rsid w:val="006D7CFD"/>
    <w:rsid w:val="006E021F"/>
    <w:rsid w:val="006E0B1C"/>
    <w:rsid w:val="006E0F92"/>
    <w:rsid w:val="006E1231"/>
    <w:rsid w:val="006E1489"/>
    <w:rsid w:val="006E1CCE"/>
    <w:rsid w:val="006E2128"/>
    <w:rsid w:val="006E26DE"/>
    <w:rsid w:val="006E2B39"/>
    <w:rsid w:val="006E365A"/>
    <w:rsid w:val="006E5B63"/>
    <w:rsid w:val="006E6F6A"/>
    <w:rsid w:val="006E76EE"/>
    <w:rsid w:val="006F05DE"/>
    <w:rsid w:val="006F0BD8"/>
    <w:rsid w:val="006F4058"/>
    <w:rsid w:val="006F707A"/>
    <w:rsid w:val="006F7590"/>
    <w:rsid w:val="00701980"/>
    <w:rsid w:val="00702768"/>
    <w:rsid w:val="00704A02"/>
    <w:rsid w:val="00704B49"/>
    <w:rsid w:val="00705595"/>
    <w:rsid w:val="0070660C"/>
    <w:rsid w:val="00707AB9"/>
    <w:rsid w:val="00710E9E"/>
    <w:rsid w:val="00711F8F"/>
    <w:rsid w:val="007133F0"/>
    <w:rsid w:val="00715D13"/>
    <w:rsid w:val="00716466"/>
    <w:rsid w:val="00716D62"/>
    <w:rsid w:val="00717754"/>
    <w:rsid w:val="00720137"/>
    <w:rsid w:val="00720F63"/>
    <w:rsid w:val="007217E7"/>
    <w:rsid w:val="0072188F"/>
    <w:rsid w:val="007218EB"/>
    <w:rsid w:val="0072261C"/>
    <w:rsid w:val="00724AC9"/>
    <w:rsid w:val="00725342"/>
    <w:rsid w:val="007305B0"/>
    <w:rsid w:val="00730F20"/>
    <w:rsid w:val="007313CA"/>
    <w:rsid w:val="007335ED"/>
    <w:rsid w:val="00733638"/>
    <w:rsid w:val="0073397D"/>
    <w:rsid w:val="00733D36"/>
    <w:rsid w:val="007346A5"/>
    <w:rsid w:val="00734A59"/>
    <w:rsid w:val="00734D90"/>
    <w:rsid w:val="00734D99"/>
    <w:rsid w:val="00735C4B"/>
    <w:rsid w:val="00736D72"/>
    <w:rsid w:val="00737C21"/>
    <w:rsid w:val="00740E56"/>
    <w:rsid w:val="007414D8"/>
    <w:rsid w:val="00745C2F"/>
    <w:rsid w:val="00747676"/>
    <w:rsid w:val="00747818"/>
    <w:rsid w:val="00747DAF"/>
    <w:rsid w:val="00747E57"/>
    <w:rsid w:val="00747E76"/>
    <w:rsid w:val="00753F00"/>
    <w:rsid w:val="00756AAF"/>
    <w:rsid w:val="007577D4"/>
    <w:rsid w:val="00760602"/>
    <w:rsid w:val="00761083"/>
    <w:rsid w:val="0076165B"/>
    <w:rsid w:val="00762C90"/>
    <w:rsid w:val="00763640"/>
    <w:rsid w:val="00764741"/>
    <w:rsid w:val="00764783"/>
    <w:rsid w:val="00764A56"/>
    <w:rsid w:val="0076753D"/>
    <w:rsid w:val="00770819"/>
    <w:rsid w:val="00771485"/>
    <w:rsid w:val="00771887"/>
    <w:rsid w:val="007731FC"/>
    <w:rsid w:val="00773BA5"/>
    <w:rsid w:val="00773CFE"/>
    <w:rsid w:val="007750BA"/>
    <w:rsid w:val="00775818"/>
    <w:rsid w:val="007774BE"/>
    <w:rsid w:val="0077784F"/>
    <w:rsid w:val="007778D4"/>
    <w:rsid w:val="00780686"/>
    <w:rsid w:val="00781072"/>
    <w:rsid w:val="00783AE4"/>
    <w:rsid w:val="00784ACD"/>
    <w:rsid w:val="00786C1A"/>
    <w:rsid w:val="00790B22"/>
    <w:rsid w:val="00792204"/>
    <w:rsid w:val="007925D6"/>
    <w:rsid w:val="00794CE8"/>
    <w:rsid w:val="00796A42"/>
    <w:rsid w:val="007972AD"/>
    <w:rsid w:val="0079786F"/>
    <w:rsid w:val="00797B79"/>
    <w:rsid w:val="00797E36"/>
    <w:rsid w:val="007A09B8"/>
    <w:rsid w:val="007A0B72"/>
    <w:rsid w:val="007A10AE"/>
    <w:rsid w:val="007A2834"/>
    <w:rsid w:val="007A28D8"/>
    <w:rsid w:val="007A2C93"/>
    <w:rsid w:val="007A3587"/>
    <w:rsid w:val="007A3620"/>
    <w:rsid w:val="007A3693"/>
    <w:rsid w:val="007A39F6"/>
    <w:rsid w:val="007A3ABE"/>
    <w:rsid w:val="007A5DD8"/>
    <w:rsid w:val="007A7863"/>
    <w:rsid w:val="007A7CDC"/>
    <w:rsid w:val="007B15B7"/>
    <w:rsid w:val="007B2FB1"/>
    <w:rsid w:val="007B3CF7"/>
    <w:rsid w:val="007B4A44"/>
    <w:rsid w:val="007B5729"/>
    <w:rsid w:val="007B5BE9"/>
    <w:rsid w:val="007B64F7"/>
    <w:rsid w:val="007B6FE5"/>
    <w:rsid w:val="007B7538"/>
    <w:rsid w:val="007B7A50"/>
    <w:rsid w:val="007B7E56"/>
    <w:rsid w:val="007C047C"/>
    <w:rsid w:val="007C0EF6"/>
    <w:rsid w:val="007C0F79"/>
    <w:rsid w:val="007C1713"/>
    <w:rsid w:val="007C1C46"/>
    <w:rsid w:val="007C22F3"/>
    <w:rsid w:val="007C2BDF"/>
    <w:rsid w:val="007C2E86"/>
    <w:rsid w:val="007C4CBA"/>
    <w:rsid w:val="007C6134"/>
    <w:rsid w:val="007D1521"/>
    <w:rsid w:val="007D2256"/>
    <w:rsid w:val="007D33EF"/>
    <w:rsid w:val="007D344C"/>
    <w:rsid w:val="007D4155"/>
    <w:rsid w:val="007D4411"/>
    <w:rsid w:val="007D6CA8"/>
    <w:rsid w:val="007D726D"/>
    <w:rsid w:val="007D7A1C"/>
    <w:rsid w:val="007E1BCA"/>
    <w:rsid w:val="007E3F66"/>
    <w:rsid w:val="007E421B"/>
    <w:rsid w:val="007E4B7B"/>
    <w:rsid w:val="007E637A"/>
    <w:rsid w:val="007E64A5"/>
    <w:rsid w:val="007E68E3"/>
    <w:rsid w:val="007E6F64"/>
    <w:rsid w:val="007E7575"/>
    <w:rsid w:val="007E7735"/>
    <w:rsid w:val="007E7FCB"/>
    <w:rsid w:val="007F408C"/>
    <w:rsid w:val="007F46BD"/>
    <w:rsid w:val="007F6D37"/>
    <w:rsid w:val="007F72FF"/>
    <w:rsid w:val="007F745F"/>
    <w:rsid w:val="007F75B9"/>
    <w:rsid w:val="007F7972"/>
    <w:rsid w:val="0080185B"/>
    <w:rsid w:val="00801CE0"/>
    <w:rsid w:val="0080289A"/>
    <w:rsid w:val="0080434C"/>
    <w:rsid w:val="00804421"/>
    <w:rsid w:val="0080498E"/>
    <w:rsid w:val="00805B6E"/>
    <w:rsid w:val="008061B5"/>
    <w:rsid w:val="0080790A"/>
    <w:rsid w:val="00807C2D"/>
    <w:rsid w:val="008104AA"/>
    <w:rsid w:val="00812AFB"/>
    <w:rsid w:val="00812F10"/>
    <w:rsid w:val="00813E80"/>
    <w:rsid w:val="008145BE"/>
    <w:rsid w:val="00814960"/>
    <w:rsid w:val="00817315"/>
    <w:rsid w:val="00817814"/>
    <w:rsid w:val="00820298"/>
    <w:rsid w:val="00821069"/>
    <w:rsid w:val="00821577"/>
    <w:rsid w:val="00821C33"/>
    <w:rsid w:val="00823D04"/>
    <w:rsid w:val="0082416D"/>
    <w:rsid w:val="00824EE5"/>
    <w:rsid w:val="008251F5"/>
    <w:rsid w:val="008278AE"/>
    <w:rsid w:val="00827DB5"/>
    <w:rsid w:val="00827FEA"/>
    <w:rsid w:val="00830542"/>
    <w:rsid w:val="0083267A"/>
    <w:rsid w:val="008353E4"/>
    <w:rsid w:val="008374F9"/>
    <w:rsid w:val="00837680"/>
    <w:rsid w:val="008434AB"/>
    <w:rsid w:val="00843859"/>
    <w:rsid w:val="0084413A"/>
    <w:rsid w:val="00844912"/>
    <w:rsid w:val="00844A5E"/>
    <w:rsid w:val="00844D8E"/>
    <w:rsid w:val="008469B0"/>
    <w:rsid w:val="00850228"/>
    <w:rsid w:val="00850CFA"/>
    <w:rsid w:val="008519E3"/>
    <w:rsid w:val="008526B3"/>
    <w:rsid w:val="00853C33"/>
    <w:rsid w:val="00855862"/>
    <w:rsid w:val="0085776A"/>
    <w:rsid w:val="00862082"/>
    <w:rsid w:val="00862359"/>
    <w:rsid w:val="00862D06"/>
    <w:rsid w:val="008651D4"/>
    <w:rsid w:val="00865897"/>
    <w:rsid w:val="00865E36"/>
    <w:rsid w:val="008663DB"/>
    <w:rsid w:val="0086674F"/>
    <w:rsid w:val="00871356"/>
    <w:rsid w:val="008713F0"/>
    <w:rsid w:val="00872503"/>
    <w:rsid w:val="00872E76"/>
    <w:rsid w:val="00872FAC"/>
    <w:rsid w:val="00873350"/>
    <w:rsid w:val="008735E2"/>
    <w:rsid w:val="0087388C"/>
    <w:rsid w:val="00873A1B"/>
    <w:rsid w:val="0087415A"/>
    <w:rsid w:val="008742B7"/>
    <w:rsid w:val="00874BCD"/>
    <w:rsid w:val="00875CE8"/>
    <w:rsid w:val="00876305"/>
    <w:rsid w:val="00876593"/>
    <w:rsid w:val="00877436"/>
    <w:rsid w:val="00877704"/>
    <w:rsid w:val="008818CA"/>
    <w:rsid w:val="00882828"/>
    <w:rsid w:val="0088450E"/>
    <w:rsid w:val="008860C0"/>
    <w:rsid w:val="00886F8F"/>
    <w:rsid w:val="00887A49"/>
    <w:rsid w:val="00890163"/>
    <w:rsid w:val="00890A6A"/>
    <w:rsid w:val="008911BB"/>
    <w:rsid w:val="00892690"/>
    <w:rsid w:val="00892C87"/>
    <w:rsid w:val="008937CE"/>
    <w:rsid w:val="00893DFF"/>
    <w:rsid w:val="008954EA"/>
    <w:rsid w:val="0089626A"/>
    <w:rsid w:val="00896C54"/>
    <w:rsid w:val="00896E8B"/>
    <w:rsid w:val="008973C9"/>
    <w:rsid w:val="0089786C"/>
    <w:rsid w:val="008A100F"/>
    <w:rsid w:val="008A1645"/>
    <w:rsid w:val="008A1A8F"/>
    <w:rsid w:val="008A2259"/>
    <w:rsid w:val="008A27D4"/>
    <w:rsid w:val="008A2AE9"/>
    <w:rsid w:val="008A2E04"/>
    <w:rsid w:val="008A32E5"/>
    <w:rsid w:val="008A3D0F"/>
    <w:rsid w:val="008A4B52"/>
    <w:rsid w:val="008A5847"/>
    <w:rsid w:val="008B289B"/>
    <w:rsid w:val="008B3851"/>
    <w:rsid w:val="008B3D43"/>
    <w:rsid w:val="008B43A8"/>
    <w:rsid w:val="008B5208"/>
    <w:rsid w:val="008B6193"/>
    <w:rsid w:val="008B66B9"/>
    <w:rsid w:val="008B796F"/>
    <w:rsid w:val="008C1C03"/>
    <w:rsid w:val="008C2B5C"/>
    <w:rsid w:val="008C30AA"/>
    <w:rsid w:val="008C3270"/>
    <w:rsid w:val="008C34B6"/>
    <w:rsid w:val="008C3D18"/>
    <w:rsid w:val="008C4FB5"/>
    <w:rsid w:val="008C6098"/>
    <w:rsid w:val="008C63C1"/>
    <w:rsid w:val="008C6BAC"/>
    <w:rsid w:val="008D001A"/>
    <w:rsid w:val="008D28B3"/>
    <w:rsid w:val="008D307C"/>
    <w:rsid w:val="008D3B19"/>
    <w:rsid w:val="008D7723"/>
    <w:rsid w:val="008E0821"/>
    <w:rsid w:val="008E10AA"/>
    <w:rsid w:val="008E33A8"/>
    <w:rsid w:val="008E4BAD"/>
    <w:rsid w:val="008E6818"/>
    <w:rsid w:val="008E7E96"/>
    <w:rsid w:val="008F1A9A"/>
    <w:rsid w:val="008F22FF"/>
    <w:rsid w:val="008F2347"/>
    <w:rsid w:val="008F23F2"/>
    <w:rsid w:val="008F2A01"/>
    <w:rsid w:val="008F2BB4"/>
    <w:rsid w:val="008F4B44"/>
    <w:rsid w:val="008F57D0"/>
    <w:rsid w:val="00900465"/>
    <w:rsid w:val="009016BE"/>
    <w:rsid w:val="009027F1"/>
    <w:rsid w:val="0090340B"/>
    <w:rsid w:val="00903956"/>
    <w:rsid w:val="009042DE"/>
    <w:rsid w:val="00904B96"/>
    <w:rsid w:val="00906194"/>
    <w:rsid w:val="00906DC2"/>
    <w:rsid w:val="00907712"/>
    <w:rsid w:val="00907AB8"/>
    <w:rsid w:val="0091075C"/>
    <w:rsid w:val="0091075E"/>
    <w:rsid w:val="00911337"/>
    <w:rsid w:val="00914670"/>
    <w:rsid w:val="0091507F"/>
    <w:rsid w:val="009155FD"/>
    <w:rsid w:val="009162E7"/>
    <w:rsid w:val="00917A9F"/>
    <w:rsid w:val="009208C0"/>
    <w:rsid w:val="00920E9B"/>
    <w:rsid w:val="0092129E"/>
    <w:rsid w:val="00925B95"/>
    <w:rsid w:val="0092730D"/>
    <w:rsid w:val="0093068C"/>
    <w:rsid w:val="009309B8"/>
    <w:rsid w:val="00931D76"/>
    <w:rsid w:val="00932F96"/>
    <w:rsid w:val="009355E6"/>
    <w:rsid w:val="009365E8"/>
    <w:rsid w:val="00940139"/>
    <w:rsid w:val="00942E78"/>
    <w:rsid w:val="00943DD5"/>
    <w:rsid w:val="00943EF9"/>
    <w:rsid w:val="00944B02"/>
    <w:rsid w:val="00944FDE"/>
    <w:rsid w:val="009457FC"/>
    <w:rsid w:val="00945B65"/>
    <w:rsid w:val="00947B10"/>
    <w:rsid w:val="0095139C"/>
    <w:rsid w:val="00952329"/>
    <w:rsid w:val="00953AA5"/>
    <w:rsid w:val="00955A4D"/>
    <w:rsid w:val="00956D26"/>
    <w:rsid w:val="0096296A"/>
    <w:rsid w:val="0096413B"/>
    <w:rsid w:val="00965385"/>
    <w:rsid w:val="00965C31"/>
    <w:rsid w:val="00966D75"/>
    <w:rsid w:val="00966E33"/>
    <w:rsid w:val="00966FB6"/>
    <w:rsid w:val="0096762F"/>
    <w:rsid w:val="00967EE0"/>
    <w:rsid w:val="00970CF1"/>
    <w:rsid w:val="00971B79"/>
    <w:rsid w:val="00972B0E"/>
    <w:rsid w:val="00972D0F"/>
    <w:rsid w:val="009732EC"/>
    <w:rsid w:val="009739F8"/>
    <w:rsid w:val="00973EC1"/>
    <w:rsid w:val="0097405E"/>
    <w:rsid w:val="00975EE1"/>
    <w:rsid w:val="00976AF2"/>
    <w:rsid w:val="009778CD"/>
    <w:rsid w:val="009818BB"/>
    <w:rsid w:val="00982413"/>
    <w:rsid w:val="00982F46"/>
    <w:rsid w:val="0098398C"/>
    <w:rsid w:val="00985C66"/>
    <w:rsid w:val="0098759C"/>
    <w:rsid w:val="00990329"/>
    <w:rsid w:val="00993EED"/>
    <w:rsid w:val="009960BB"/>
    <w:rsid w:val="00997DA2"/>
    <w:rsid w:val="009A1FC8"/>
    <w:rsid w:val="009A297F"/>
    <w:rsid w:val="009A2F62"/>
    <w:rsid w:val="009A3F34"/>
    <w:rsid w:val="009A4A6C"/>
    <w:rsid w:val="009A6203"/>
    <w:rsid w:val="009A7E7C"/>
    <w:rsid w:val="009B0355"/>
    <w:rsid w:val="009B12B3"/>
    <w:rsid w:val="009B1E32"/>
    <w:rsid w:val="009B380B"/>
    <w:rsid w:val="009B4C3E"/>
    <w:rsid w:val="009B6852"/>
    <w:rsid w:val="009C1602"/>
    <w:rsid w:val="009C2240"/>
    <w:rsid w:val="009C2344"/>
    <w:rsid w:val="009C3249"/>
    <w:rsid w:val="009C399E"/>
    <w:rsid w:val="009C44A5"/>
    <w:rsid w:val="009C468B"/>
    <w:rsid w:val="009C4ACC"/>
    <w:rsid w:val="009C4D4F"/>
    <w:rsid w:val="009C6347"/>
    <w:rsid w:val="009D0CE4"/>
    <w:rsid w:val="009D1026"/>
    <w:rsid w:val="009D130A"/>
    <w:rsid w:val="009D1FB3"/>
    <w:rsid w:val="009D3F26"/>
    <w:rsid w:val="009D5099"/>
    <w:rsid w:val="009D5457"/>
    <w:rsid w:val="009D54DE"/>
    <w:rsid w:val="009D56A7"/>
    <w:rsid w:val="009D60A2"/>
    <w:rsid w:val="009D6C51"/>
    <w:rsid w:val="009E052A"/>
    <w:rsid w:val="009E1C01"/>
    <w:rsid w:val="009E2183"/>
    <w:rsid w:val="009E2DB9"/>
    <w:rsid w:val="009E4798"/>
    <w:rsid w:val="009E4BB6"/>
    <w:rsid w:val="009E513B"/>
    <w:rsid w:val="009E684D"/>
    <w:rsid w:val="009F0B3E"/>
    <w:rsid w:val="009F1811"/>
    <w:rsid w:val="009F25AC"/>
    <w:rsid w:val="009F2A62"/>
    <w:rsid w:val="009F3322"/>
    <w:rsid w:val="009F3900"/>
    <w:rsid w:val="009F402C"/>
    <w:rsid w:val="009F6DEB"/>
    <w:rsid w:val="009F6E4D"/>
    <w:rsid w:val="00A00AAA"/>
    <w:rsid w:val="00A033A4"/>
    <w:rsid w:val="00A0401E"/>
    <w:rsid w:val="00A0485B"/>
    <w:rsid w:val="00A05312"/>
    <w:rsid w:val="00A0583E"/>
    <w:rsid w:val="00A06921"/>
    <w:rsid w:val="00A07C15"/>
    <w:rsid w:val="00A10F63"/>
    <w:rsid w:val="00A11626"/>
    <w:rsid w:val="00A11ADA"/>
    <w:rsid w:val="00A1265C"/>
    <w:rsid w:val="00A14DC2"/>
    <w:rsid w:val="00A15774"/>
    <w:rsid w:val="00A15AC6"/>
    <w:rsid w:val="00A1674B"/>
    <w:rsid w:val="00A16F2D"/>
    <w:rsid w:val="00A170D0"/>
    <w:rsid w:val="00A208D5"/>
    <w:rsid w:val="00A20ADF"/>
    <w:rsid w:val="00A21C06"/>
    <w:rsid w:val="00A21D48"/>
    <w:rsid w:val="00A225D2"/>
    <w:rsid w:val="00A22CEE"/>
    <w:rsid w:val="00A23093"/>
    <w:rsid w:val="00A23413"/>
    <w:rsid w:val="00A24243"/>
    <w:rsid w:val="00A2519B"/>
    <w:rsid w:val="00A25232"/>
    <w:rsid w:val="00A25706"/>
    <w:rsid w:val="00A2694B"/>
    <w:rsid w:val="00A275A5"/>
    <w:rsid w:val="00A3023B"/>
    <w:rsid w:val="00A312F9"/>
    <w:rsid w:val="00A330A5"/>
    <w:rsid w:val="00A333F8"/>
    <w:rsid w:val="00A337BF"/>
    <w:rsid w:val="00A34333"/>
    <w:rsid w:val="00A3664E"/>
    <w:rsid w:val="00A374BB"/>
    <w:rsid w:val="00A37D2F"/>
    <w:rsid w:val="00A404D4"/>
    <w:rsid w:val="00A40F8B"/>
    <w:rsid w:val="00A4212E"/>
    <w:rsid w:val="00A42C2C"/>
    <w:rsid w:val="00A445E7"/>
    <w:rsid w:val="00A449AA"/>
    <w:rsid w:val="00A46232"/>
    <w:rsid w:val="00A4641B"/>
    <w:rsid w:val="00A46519"/>
    <w:rsid w:val="00A468DB"/>
    <w:rsid w:val="00A5099D"/>
    <w:rsid w:val="00A50B1D"/>
    <w:rsid w:val="00A51518"/>
    <w:rsid w:val="00A53253"/>
    <w:rsid w:val="00A54046"/>
    <w:rsid w:val="00A54A38"/>
    <w:rsid w:val="00A54F62"/>
    <w:rsid w:val="00A55F84"/>
    <w:rsid w:val="00A565E0"/>
    <w:rsid w:val="00A569A2"/>
    <w:rsid w:val="00A574A9"/>
    <w:rsid w:val="00A621DD"/>
    <w:rsid w:val="00A622F4"/>
    <w:rsid w:val="00A62D07"/>
    <w:rsid w:val="00A642A9"/>
    <w:rsid w:val="00A6443E"/>
    <w:rsid w:val="00A64CB7"/>
    <w:rsid w:val="00A64CF2"/>
    <w:rsid w:val="00A657B9"/>
    <w:rsid w:val="00A66A8D"/>
    <w:rsid w:val="00A66F24"/>
    <w:rsid w:val="00A71A98"/>
    <w:rsid w:val="00A729A6"/>
    <w:rsid w:val="00A72ECF"/>
    <w:rsid w:val="00A7300A"/>
    <w:rsid w:val="00A7639C"/>
    <w:rsid w:val="00A7713D"/>
    <w:rsid w:val="00A77471"/>
    <w:rsid w:val="00A82F62"/>
    <w:rsid w:val="00A84458"/>
    <w:rsid w:val="00A84850"/>
    <w:rsid w:val="00A84CEB"/>
    <w:rsid w:val="00A85C1E"/>
    <w:rsid w:val="00A8604E"/>
    <w:rsid w:val="00A8745A"/>
    <w:rsid w:val="00A91101"/>
    <w:rsid w:val="00A91F8B"/>
    <w:rsid w:val="00A921CB"/>
    <w:rsid w:val="00A92AC4"/>
    <w:rsid w:val="00A936E9"/>
    <w:rsid w:val="00A9441B"/>
    <w:rsid w:val="00A94C50"/>
    <w:rsid w:val="00A96C6F"/>
    <w:rsid w:val="00A97494"/>
    <w:rsid w:val="00AA09EE"/>
    <w:rsid w:val="00AA0C49"/>
    <w:rsid w:val="00AA10BD"/>
    <w:rsid w:val="00AA1BA6"/>
    <w:rsid w:val="00AA1DE7"/>
    <w:rsid w:val="00AA1FCF"/>
    <w:rsid w:val="00AA421E"/>
    <w:rsid w:val="00AA4C97"/>
    <w:rsid w:val="00AA4E31"/>
    <w:rsid w:val="00AA72B4"/>
    <w:rsid w:val="00AA7358"/>
    <w:rsid w:val="00AA7EBD"/>
    <w:rsid w:val="00AB0766"/>
    <w:rsid w:val="00AB0A2E"/>
    <w:rsid w:val="00AB1904"/>
    <w:rsid w:val="00AB2586"/>
    <w:rsid w:val="00AB2B2C"/>
    <w:rsid w:val="00AB2BC0"/>
    <w:rsid w:val="00AB38DB"/>
    <w:rsid w:val="00AB3B21"/>
    <w:rsid w:val="00AB59EA"/>
    <w:rsid w:val="00AB79E0"/>
    <w:rsid w:val="00AC109A"/>
    <w:rsid w:val="00AC1A18"/>
    <w:rsid w:val="00AC230F"/>
    <w:rsid w:val="00AC338B"/>
    <w:rsid w:val="00AD1321"/>
    <w:rsid w:val="00AD164E"/>
    <w:rsid w:val="00AD3054"/>
    <w:rsid w:val="00AD35AF"/>
    <w:rsid w:val="00AD444D"/>
    <w:rsid w:val="00AD4926"/>
    <w:rsid w:val="00AD542C"/>
    <w:rsid w:val="00AD60BA"/>
    <w:rsid w:val="00AD6781"/>
    <w:rsid w:val="00AD7B22"/>
    <w:rsid w:val="00AD7DCB"/>
    <w:rsid w:val="00AE13E5"/>
    <w:rsid w:val="00AE200E"/>
    <w:rsid w:val="00AE2FFC"/>
    <w:rsid w:val="00AE3EE9"/>
    <w:rsid w:val="00AE40C7"/>
    <w:rsid w:val="00AE608B"/>
    <w:rsid w:val="00AE67D5"/>
    <w:rsid w:val="00AE6927"/>
    <w:rsid w:val="00AE6BB4"/>
    <w:rsid w:val="00AE7CEB"/>
    <w:rsid w:val="00AF297E"/>
    <w:rsid w:val="00AF2AF0"/>
    <w:rsid w:val="00AF4042"/>
    <w:rsid w:val="00AF4C9B"/>
    <w:rsid w:val="00AF51A4"/>
    <w:rsid w:val="00AF5398"/>
    <w:rsid w:val="00AF6A05"/>
    <w:rsid w:val="00AF7DF2"/>
    <w:rsid w:val="00B02076"/>
    <w:rsid w:val="00B0616B"/>
    <w:rsid w:val="00B10930"/>
    <w:rsid w:val="00B1155D"/>
    <w:rsid w:val="00B1188C"/>
    <w:rsid w:val="00B11F7C"/>
    <w:rsid w:val="00B13170"/>
    <w:rsid w:val="00B13BAB"/>
    <w:rsid w:val="00B15038"/>
    <w:rsid w:val="00B1654E"/>
    <w:rsid w:val="00B174DA"/>
    <w:rsid w:val="00B1760D"/>
    <w:rsid w:val="00B211B4"/>
    <w:rsid w:val="00B23DF0"/>
    <w:rsid w:val="00B24B65"/>
    <w:rsid w:val="00B24F65"/>
    <w:rsid w:val="00B250B2"/>
    <w:rsid w:val="00B25313"/>
    <w:rsid w:val="00B25864"/>
    <w:rsid w:val="00B26361"/>
    <w:rsid w:val="00B26A4B"/>
    <w:rsid w:val="00B2734D"/>
    <w:rsid w:val="00B304EE"/>
    <w:rsid w:val="00B3053C"/>
    <w:rsid w:val="00B3098F"/>
    <w:rsid w:val="00B30A4B"/>
    <w:rsid w:val="00B329E9"/>
    <w:rsid w:val="00B32E17"/>
    <w:rsid w:val="00B33479"/>
    <w:rsid w:val="00B34AA0"/>
    <w:rsid w:val="00B34CDA"/>
    <w:rsid w:val="00B35256"/>
    <w:rsid w:val="00B35BE7"/>
    <w:rsid w:val="00B35C20"/>
    <w:rsid w:val="00B3603A"/>
    <w:rsid w:val="00B36FFE"/>
    <w:rsid w:val="00B40208"/>
    <w:rsid w:val="00B41377"/>
    <w:rsid w:val="00B441DE"/>
    <w:rsid w:val="00B44447"/>
    <w:rsid w:val="00B46128"/>
    <w:rsid w:val="00B46C45"/>
    <w:rsid w:val="00B47921"/>
    <w:rsid w:val="00B47F8F"/>
    <w:rsid w:val="00B47FC2"/>
    <w:rsid w:val="00B50802"/>
    <w:rsid w:val="00B50B8F"/>
    <w:rsid w:val="00B5275E"/>
    <w:rsid w:val="00B5321A"/>
    <w:rsid w:val="00B53762"/>
    <w:rsid w:val="00B54AB9"/>
    <w:rsid w:val="00B54BD9"/>
    <w:rsid w:val="00B603EA"/>
    <w:rsid w:val="00B60A88"/>
    <w:rsid w:val="00B62118"/>
    <w:rsid w:val="00B62A53"/>
    <w:rsid w:val="00B634D8"/>
    <w:rsid w:val="00B63972"/>
    <w:rsid w:val="00B64091"/>
    <w:rsid w:val="00B64370"/>
    <w:rsid w:val="00B65E91"/>
    <w:rsid w:val="00B6645D"/>
    <w:rsid w:val="00B66EA3"/>
    <w:rsid w:val="00B67298"/>
    <w:rsid w:val="00B709D8"/>
    <w:rsid w:val="00B73EFF"/>
    <w:rsid w:val="00B73FF8"/>
    <w:rsid w:val="00B7421B"/>
    <w:rsid w:val="00B7446E"/>
    <w:rsid w:val="00B744BC"/>
    <w:rsid w:val="00B74EA1"/>
    <w:rsid w:val="00B764C4"/>
    <w:rsid w:val="00B7689E"/>
    <w:rsid w:val="00B779EE"/>
    <w:rsid w:val="00B802FE"/>
    <w:rsid w:val="00B81B57"/>
    <w:rsid w:val="00B826D4"/>
    <w:rsid w:val="00B82850"/>
    <w:rsid w:val="00B82BF0"/>
    <w:rsid w:val="00B82E0C"/>
    <w:rsid w:val="00B82F1E"/>
    <w:rsid w:val="00B83589"/>
    <w:rsid w:val="00B84C36"/>
    <w:rsid w:val="00B84FCF"/>
    <w:rsid w:val="00B8524E"/>
    <w:rsid w:val="00B863CC"/>
    <w:rsid w:val="00B867CB"/>
    <w:rsid w:val="00B86B96"/>
    <w:rsid w:val="00B86E85"/>
    <w:rsid w:val="00B87D4E"/>
    <w:rsid w:val="00B90637"/>
    <w:rsid w:val="00B90872"/>
    <w:rsid w:val="00B90C45"/>
    <w:rsid w:val="00B92761"/>
    <w:rsid w:val="00B94D1F"/>
    <w:rsid w:val="00B973D5"/>
    <w:rsid w:val="00B97580"/>
    <w:rsid w:val="00BA0F59"/>
    <w:rsid w:val="00BA3A54"/>
    <w:rsid w:val="00BA4EF2"/>
    <w:rsid w:val="00BB051A"/>
    <w:rsid w:val="00BB0F59"/>
    <w:rsid w:val="00BB19EE"/>
    <w:rsid w:val="00BB23B3"/>
    <w:rsid w:val="00BB3EA0"/>
    <w:rsid w:val="00BB44EE"/>
    <w:rsid w:val="00BB4BFA"/>
    <w:rsid w:val="00BB58CA"/>
    <w:rsid w:val="00BB79AE"/>
    <w:rsid w:val="00BC0D2A"/>
    <w:rsid w:val="00BC0FC3"/>
    <w:rsid w:val="00BC1A51"/>
    <w:rsid w:val="00BC1D6E"/>
    <w:rsid w:val="00BC265C"/>
    <w:rsid w:val="00BC2953"/>
    <w:rsid w:val="00BC29C3"/>
    <w:rsid w:val="00BC2A58"/>
    <w:rsid w:val="00BC46D7"/>
    <w:rsid w:val="00BC55AD"/>
    <w:rsid w:val="00BC5719"/>
    <w:rsid w:val="00BC779E"/>
    <w:rsid w:val="00BD2591"/>
    <w:rsid w:val="00BD3C03"/>
    <w:rsid w:val="00BD5B74"/>
    <w:rsid w:val="00BD747D"/>
    <w:rsid w:val="00BE1608"/>
    <w:rsid w:val="00BE34CE"/>
    <w:rsid w:val="00BE35D3"/>
    <w:rsid w:val="00BE3BA2"/>
    <w:rsid w:val="00BE45E4"/>
    <w:rsid w:val="00BF0883"/>
    <w:rsid w:val="00BF0E22"/>
    <w:rsid w:val="00BF1891"/>
    <w:rsid w:val="00BF1CF4"/>
    <w:rsid w:val="00BF22EE"/>
    <w:rsid w:val="00BF2DDF"/>
    <w:rsid w:val="00BF3E0E"/>
    <w:rsid w:val="00BF4881"/>
    <w:rsid w:val="00BF546D"/>
    <w:rsid w:val="00BF67A0"/>
    <w:rsid w:val="00BF691F"/>
    <w:rsid w:val="00C017BA"/>
    <w:rsid w:val="00C01801"/>
    <w:rsid w:val="00C027E7"/>
    <w:rsid w:val="00C02E85"/>
    <w:rsid w:val="00C030F4"/>
    <w:rsid w:val="00C036D7"/>
    <w:rsid w:val="00C065C5"/>
    <w:rsid w:val="00C069D4"/>
    <w:rsid w:val="00C06C31"/>
    <w:rsid w:val="00C06E97"/>
    <w:rsid w:val="00C10952"/>
    <w:rsid w:val="00C1097D"/>
    <w:rsid w:val="00C10C13"/>
    <w:rsid w:val="00C1134B"/>
    <w:rsid w:val="00C1138A"/>
    <w:rsid w:val="00C11670"/>
    <w:rsid w:val="00C140F0"/>
    <w:rsid w:val="00C14143"/>
    <w:rsid w:val="00C14462"/>
    <w:rsid w:val="00C145ED"/>
    <w:rsid w:val="00C14DA4"/>
    <w:rsid w:val="00C15696"/>
    <w:rsid w:val="00C15B3C"/>
    <w:rsid w:val="00C15C81"/>
    <w:rsid w:val="00C167E8"/>
    <w:rsid w:val="00C16F37"/>
    <w:rsid w:val="00C17D32"/>
    <w:rsid w:val="00C21656"/>
    <w:rsid w:val="00C219F0"/>
    <w:rsid w:val="00C21C4E"/>
    <w:rsid w:val="00C2265C"/>
    <w:rsid w:val="00C24E12"/>
    <w:rsid w:val="00C2505D"/>
    <w:rsid w:val="00C26A2F"/>
    <w:rsid w:val="00C26FF9"/>
    <w:rsid w:val="00C27A3D"/>
    <w:rsid w:val="00C27C92"/>
    <w:rsid w:val="00C30500"/>
    <w:rsid w:val="00C30B0C"/>
    <w:rsid w:val="00C30B20"/>
    <w:rsid w:val="00C3199F"/>
    <w:rsid w:val="00C319A0"/>
    <w:rsid w:val="00C32958"/>
    <w:rsid w:val="00C334AE"/>
    <w:rsid w:val="00C334C8"/>
    <w:rsid w:val="00C33A7A"/>
    <w:rsid w:val="00C35223"/>
    <w:rsid w:val="00C37385"/>
    <w:rsid w:val="00C37432"/>
    <w:rsid w:val="00C3771C"/>
    <w:rsid w:val="00C37BBC"/>
    <w:rsid w:val="00C4065B"/>
    <w:rsid w:val="00C4162E"/>
    <w:rsid w:val="00C4223A"/>
    <w:rsid w:val="00C43095"/>
    <w:rsid w:val="00C43DB6"/>
    <w:rsid w:val="00C44BFA"/>
    <w:rsid w:val="00C44F1C"/>
    <w:rsid w:val="00C50402"/>
    <w:rsid w:val="00C513F5"/>
    <w:rsid w:val="00C544BB"/>
    <w:rsid w:val="00C54D13"/>
    <w:rsid w:val="00C54D54"/>
    <w:rsid w:val="00C553A7"/>
    <w:rsid w:val="00C557EA"/>
    <w:rsid w:val="00C55A6E"/>
    <w:rsid w:val="00C567FC"/>
    <w:rsid w:val="00C57B6A"/>
    <w:rsid w:val="00C6019B"/>
    <w:rsid w:val="00C61844"/>
    <w:rsid w:val="00C621E7"/>
    <w:rsid w:val="00C6382C"/>
    <w:rsid w:val="00C646F9"/>
    <w:rsid w:val="00C64A72"/>
    <w:rsid w:val="00C65AC3"/>
    <w:rsid w:val="00C6675D"/>
    <w:rsid w:val="00C668F6"/>
    <w:rsid w:val="00C670BD"/>
    <w:rsid w:val="00C70B37"/>
    <w:rsid w:val="00C72058"/>
    <w:rsid w:val="00C72BF6"/>
    <w:rsid w:val="00C72C99"/>
    <w:rsid w:val="00C747BA"/>
    <w:rsid w:val="00C74BFB"/>
    <w:rsid w:val="00C752F6"/>
    <w:rsid w:val="00C76435"/>
    <w:rsid w:val="00C765F0"/>
    <w:rsid w:val="00C77662"/>
    <w:rsid w:val="00C77987"/>
    <w:rsid w:val="00C80A9C"/>
    <w:rsid w:val="00C81288"/>
    <w:rsid w:val="00C8254C"/>
    <w:rsid w:val="00C829EF"/>
    <w:rsid w:val="00C838CC"/>
    <w:rsid w:val="00C848AF"/>
    <w:rsid w:val="00C848C1"/>
    <w:rsid w:val="00C85748"/>
    <w:rsid w:val="00C86E2F"/>
    <w:rsid w:val="00C879AB"/>
    <w:rsid w:val="00C87DB5"/>
    <w:rsid w:val="00C9046F"/>
    <w:rsid w:val="00C909B6"/>
    <w:rsid w:val="00C91171"/>
    <w:rsid w:val="00C9550B"/>
    <w:rsid w:val="00C96A1B"/>
    <w:rsid w:val="00C96E6A"/>
    <w:rsid w:val="00C97E56"/>
    <w:rsid w:val="00CA14C2"/>
    <w:rsid w:val="00CA477A"/>
    <w:rsid w:val="00CA4B99"/>
    <w:rsid w:val="00CA4DB7"/>
    <w:rsid w:val="00CA73E1"/>
    <w:rsid w:val="00CB08B2"/>
    <w:rsid w:val="00CB0F72"/>
    <w:rsid w:val="00CB3CDF"/>
    <w:rsid w:val="00CB4330"/>
    <w:rsid w:val="00CB54CB"/>
    <w:rsid w:val="00CB5BBD"/>
    <w:rsid w:val="00CB6C87"/>
    <w:rsid w:val="00CB6FB9"/>
    <w:rsid w:val="00CB7706"/>
    <w:rsid w:val="00CC08D0"/>
    <w:rsid w:val="00CC1362"/>
    <w:rsid w:val="00CC1F93"/>
    <w:rsid w:val="00CC3F40"/>
    <w:rsid w:val="00CC60DB"/>
    <w:rsid w:val="00CC62C8"/>
    <w:rsid w:val="00CC6AAF"/>
    <w:rsid w:val="00CC6C28"/>
    <w:rsid w:val="00CC7471"/>
    <w:rsid w:val="00CD0800"/>
    <w:rsid w:val="00CD15D1"/>
    <w:rsid w:val="00CD1BDE"/>
    <w:rsid w:val="00CD278E"/>
    <w:rsid w:val="00CD32DB"/>
    <w:rsid w:val="00CD37AC"/>
    <w:rsid w:val="00CD56FD"/>
    <w:rsid w:val="00CD75B9"/>
    <w:rsid w:val="00CD76C3"/>
    <w:rsid w:val="00CD7824"/>
    <w:rsid w:val="00CE1694"/>
    <w:rsid w:val="00CE17EA"/>
    <w:rsid w:val="00CE1912"/>
    <w:rsid w:val="00CE2F41"/>
    <w:rsid w:val="00CE32D3"/>
    <w:rsid w:val="00CE39E9"/>
    <w:rsid w:val="00CE472D"/>
    <w:rsid w:val="00CE497E"/>
    <w:rsid w:val="00CE4A2F"/>
    <w:rsid w:val="00CE4DD8"/>
    <w:rsid w:val="00CF0E51"/>
    <w:rsid w:val="00CF18E4"/>
    <w:rsid w:val="00CF1C05"/>
    <w:rsid w:val="00CF209E"/>
    <w:rsid w:val="00CF35A2"/>
    <w:rsid w:val="00CF606B"/>
    <w:rsid w:val="00CF6D23"/>
    <w:rsid w:val="00D0073F"/>
    <w:rsid w:val="00D0365C"/>
    <w:rsid w:val="00D03D01"/>
    <w:rsid w:val="00D0585E"/>
    <w:rsid w:val="00D07CA8"/>
    <w:rsid w:val="00D07E6D"/>
    <w:rsid w:val="00D12B57"/>
    <w:rsid w:val="00D16337"/>
    <w:rsid w:val="00D16601"/>
    <w:rsid w:val="00D16D8B"/>
    <w:rsid w:val="00D17A64"/>
    <w:rsid w:val="00D20BD6"/>
    <w:rsid w:val="00D22825"/>
    <w:rsid w:val="00D24463"/>
    <w:rsid w:val="00D24B57"/>
    <w:rsid w:val="00D26323"/>
    <w:rsid w:val="00D27C95"/>
    <w:rsid w:val="00D30CA2"/>
    <w:rsid w:val="00D31288"/>
    <w:rsid w:val="00D327A8"/>
    <w:rsid w:val="00D33021"/>
    <w:rsid w:val="00D33ABE"/>
    <w:rsid w:val="00D35186"/>
    <w:rsid w:val="00D35684"/>
    <w:rsid w:val="00D36519"/>
    <w:rsid w:val="00D3712F"/>
    <w:rsid w:val="00D37960"/>
    <w:rsid w:val="00D37C8B"/>
    <w:rsid w:val="00D41212"/>
    <w:rsid w:val="00D412A9"/>
    <w:rsid w:val="00D41E45"/>
    <w:rsid w:val="00D4355B"/>
    <w:rsid w:val="00D4377D"/>
    <w:rsid w:val="00D4567A"/>
    <w:rsid w:val="00D459CB"/>
    <w:rsid w:val="00D45E4A"/>
    <w:rsid w:val="00D46AA3"/>
    <w:rsid w:val="00D4736E"/>
    <w:rsid w:val="00D527BA"/>
    <w:rsid w:val="00D56824"/>
    <w:rsid w:val="00D600B3"/>
    <w:rsid w:val="00D6066D"/>
    <w:rsid w:val="00D60BE3"/>
    <w:rsid w:val="00D62659"/>
    <w:rsid w:val="00D627F4"/>
    <w:rsid w:val="00D62C56"/>
    <w:rsid w:val="00D64E93"/>
    <w:rsid w:val="00D652C3"/>
    <w:rsid w:val="00D6798B"/>
    <w:rsid w:val="00D7038C"/>
    <w:rsid w:val="00D71CFF"/>
    <w:rsid w:val="00D73E0A"/>
    <w:rsid w:val="00D74830"/>
    <w:rsid w:val="00D74D5A"/>
    <w:rsid w:val="00D74EFD"/>
    <w:rsid w:val="00D7517C"/>
    <w:rsid w:val="00D76DEF"/>
    <w:rsid w:val="00D77D55"/>
    <w:rsid w:val="00D81455"/>
    <w:rsid w:val="00D81C3B"/>
    <w:rsid w:val="00D8204C"/>
    <w:rsid w:val="00D82F1B"/>
    <w:rsid w:val="00D83E55"/>
    <w:rsid w:val="00D84670"/>
    <w:rsid w:val="00D85DC7"/>
    <w:rsid w:val="00D85F9F"/>
    <w:rsid w:val="00D8707B"/>
    <w:rsid w:val="00D937ED"/>
    <w:rsid w:val="00D93875"/>
    <w:rsid w:val="00D93BE1"/>
    <w:rsid w:val="00D94112"/>
    <w:rsid w:val="00D955B2"/>
    <w:rsid w:val="00D97F9F"/>
    <w:rsid w:val="00DA1666"/>
    <w:rsid w:val="00DA195C"/>
    <w:rsid w:val="00DA23FC"/>
    <w:rsid w:val="00DA42E4"/>
    <w:rsid w:val="00DA4836"/>
    <w:rsid w:val="00DA4BFC"/>
    <w:rsid w:val="00DA5943"/>
    <w:rsid w:val="00DA64CD"/>
    <w:rsid w:val="00DA68B8"/>
    <w:rsid w:val="00DA6F2F"/>
    <w:rsid w:val="00DA73F4"/>
    <w:rsid w:val="00DB10D0"/>
    <w:rsid w:val="00DB1796"/>
    <w:rsid w:val="00DB2966"/>
    <w:rsid w:val="00DB2FBF"/>
    <w:rsid w:val="00DB31E1"/>
    <w:rsid w:val="00DB363E"/>
    <w:rsid w:val="00DB3D69"/>
    <w:rsid w:val="00DB4119"/>
    <w:rsid w:val="00DB5231"/>
    <w:rsid w:val="00DB6BCF"/>
    <w:rsid w:val="00DB7BAA"/>
    <w:rsid w:val="00DC0356"/>
    <w:rsid w:val="00DC2176"/>
    <w:rsid w:val="00DC3189"/>
    <w:rsid w:val="00DC45A6"/>
    <w:rsid w:val="00DC4B3D"/>
    <w:rsid w:val="00DC4DAB"/>
    <w:rsid w:val="00DC5E44"/>
    <w:rsid w:val="00DC65FE"/>
    <w:rsid w:val="00DC7D6E"/>
    <w:rsid w:val="00DD0956"/>
    <w:rsid w:val="00DD1B23"/>
    <w:rsid w:val="00DD1B2C"/>
    <w:rsid w:val="00DD30C6"/>
    <w:rsid w:val="00DD3F56"/>
    <w:rsid w:val="00DD4B9A"/>
    <w:rsid w:val="00DD715A"/>
    <w:rsid w:val="00DE0213"/>
    <w:rsid w:val="00DE0676"/>
    <w:rsid w:val="00DE07A8"/>
    <w:rsid w:val="00DE0AB7"/>
    <w:rsid w:val="00DE12A4"/>
    <w:rsid w:val="00DE16D8"/>
    <w:rsid w:val="00DE16FE"/>
    <w:rsid w:val="00DE25C5"/>
    <w:rsid w:val="00DE2FAC"/>
    <w:rsid w:val="00DE35C3"/>
    <w:rsid w:val="00DE479E"/>
    <w:rsid w:val="00DE621D"/>
    <w:rsid w:val="00DF0DAF"/>
    <w:rsid w:val="00DF18F4"/>
    <w:rsid w:val="00DF208C"/>
    <w:rsid w:val="00DF2669"/>
    <w:rsid w:val="00DF3721"/>
    <w:rsid w:val="00DF3CB7"/>
    <w:rsid w:val="00DF4E4A"/>
    <w:rsid w:val="00DF4E55"/>
    <w:rsid w:val="00DF633D"/>
    <w:rsid w:val="00DF67F6"/>
    <w:rsid w:val="00E0018C"/>
    <w:rsid w:val="00E00EE4"/>
    <w:rsid w:val="00E02542"/>
    <w:rsid w:val="00E02E3E"/>
    <w:rsid w:val="00E03027"/>
    <w:rsid w:val="00E0317C"/>
    <w:rsid w:val="00E03240"/>
    <w:rsid w:val="00E03635"/>
    <w:rsid w:val="00E044F7"/>
    <w:rsid w:val="00E04F70"/>
    <w:rsid w:val="00E05060"/>
    <w:rsid w:val="00E05C1A"/>
    <w:rsid w:val="00E05DD4"/>
    <w:rsid w:val="00E0653E"/>
    <w:rsid w:val="00E067CD"/>
    <w:rsid w:val="00E07895"/>
    <w:rsid w:val="00E07FAA"/>
    <w:rsid w:val="00E12129"/>
    <w:rsid w:val="00E121C4"/>
    <w:rsid w:val="00E14AD2"/>
    <w:rsid w:val="00E15598"/>
    <w:rsid w:val="00E1567D"/>
    <w:rsid w:val="00E1794D"/>
    <w:rsid w:val="00E20DD1"/>
    <w:rsid w:val="00E20E15"/>
    <w:rsid w:val="00E21B0E"/>
    <w:rsid w:val="00E22520"/>
    <w:rsid w:val="00E22BB9"/>
    <w:rsid w:val="00E23082"/>
    <w:rsid w:val="00E24AA2"/>
    <w:rsid w:val="00E24B4B"/>
    <w:rsid w:val="00E24C63"/>
    <w:rsid w:val="00E24DF9"/>
    <w:rsid w:val="00E26736"/>
    <w:rsid w:val="00E302BC"/>
    <w:rsid w:val="00E30532"/>
    <w:rsid w:val="00E33289"/>
    <w:rsid w:val="00E33837"/>
    <w:rsid w:val="00E3439E"/>
    <w:rsid w:val="00E3442A"/>
    <w:rsid w:val="00E3777C"/>
    <w:rsid w:val="00E37B41"/>
    <w:rsid w:val="00E37C68"/>
    <w:rsid w:val="00E40363"/>
    <w:rsid w:val="00E4064B"/>
    <w:rsid w:val="00E41589"/>
    <w:rsid w:val="00E42176"/>
    <w:rsid w:val="00E427E7"/>
    <w:rsid w:val="00E42C93"/>
    <w:rsid w:val="00E42E40"/>
    <w:rsid w:val="00E42E48"/>
    <w:rsid w:val="00E4303B"/>
    <w:rsid w:val="00E45C9F"/>
    <w:rsid w:val="00E47074"/>
    <w:rsid w:val="00E47370"/>
    <w:rsid w:val="00E51ED3"/>
    <w:rsid w:val="00E534FA"/>
    <w:rsid w:val="00E55190"/>
    <w:rsid w:val="00E556A0"/>
    <w:rsid w:val="00E55C03"/>
    <w:rsid w:val="00E569A1"/>
    <w:rsid w:val="00E6102F"/>
    <w:rsid w:val="00E6105D"/>
    <w:rsid w:val="00E61A29"/>
    <w:rsid w:val="00E61DC4"/>
    <w:rsid w:val="00E621D9"/>
    <w:rsid w:val="00E6442E"/>
    <w:rsid w:val="00E64FAE"/>
    <w:rsid w:val="00E66599"/>
    <w:rsid w:val="00E7043F"/>
    <w:rsid w:val="00E7171D"/>
    <w:rsid w:val="00E71FE2"/>
    <w:rsid w:val="00E74C03"/>
    <w:rsid w:val="00E774BE"/>
    <w:rsid w:val="00E7799A"/>
    <w:rsid w:val="00E81C8D"/>
    <w:rsid w:val="00E837CF"/>
    <w:rsid w:val="00E84582"/>
    <w:rsid w:val="00E8461E"/>
    <w:rsid w:val="00E848FD"/>
    <w:rsid w:val="00E87214"/>
    <w:rsid w:val="00E87A81"/>
    <w:rsid w:val="00E9030D"/>
    <w:rsid w:val="00E90C60"/>
    <w:rsid w:val="00E9127C"/>
    <w:rsid w:val="00E914E6"/>
    <w:rsid w:val="00E92B0B"/>
    <w:rsid w:val="00E933D2"/>
    <w:rsid w:val="00E93727"/>
    <w:rsid w:val="00E957A5"/>
    <w:rsid w:val="00E95E6B"/>
    <w:rsid w:val="00E961E1"/>
    <w:rsid w:val="00E972DA"/>
    <w:rsid w:val="00E9748A"/>
    <w:rsid w:val="00E97C3C"/>
    <w:rsid w:val="00EA0E62"/>
    <w:rsid w:val="00EA1C44"/>
    <w:rsid w:val="00EA2701"/>
    <w:rsid w:val="00EA35FA"/>
    <w:rsid w:val="00EA3A04"/>
    <w:rsid w:val="00EA4174"/>
    <w:rsid w:val="00EA420B"/>
    <w:rsid w:val="00EA4797"/>
    <w:rsid w:val="00EA5FF1"/>
    <w:rsid w:val="00EA7AC6"/>
    <w:rsid w:val="00EB16B5"/>
    <w:rsid w:val="00EB68EB"/>
    <w:rsid w:val="00EB6A10"/>
    <w:rsid w:val="00EB7105"/>
    <w:rsid w:val="00EC09EC"/>
    <w:rsid w:val="00EC2954"/>
    <w:rsid w:val="00EC2FCD"/>
    <w:rsid w:val="00EC3559"/>
    <w:rsid w:val="00EC395C"/>
    <w:rsid w:val="00EC6D32"/>
    <w:rsid w:val="00ED13E8"/>
    <w:rsid w:val="00ED16D8"/>
    <w:rsid w:val="00ED3182"/>
    <w:rsid w:val="00ED4457"/>
    <w:rsid w:val="00ED661C"/>
    <w:rsid w:val="00ED6E61"/>
    <w:rsid w:val="00ED724B"/>
    <w:rsid w:val="00ED7AF4"/>
    <w:rsid w:val="00ED7C87"/>
    <w:rsid w:val="00EE1D46"/>
    <w:rsid w:val="00EE1DA1"/>
    <w:rsid w:val="00EE1EE0"/>
    <w:rsid w:val="00EE231F"/>
    <w:rsid w:val="00EE32E6"/>
    <w:rsid w:val="00EE3C7C"/>
    <w:rsid w:val="00EE4829"/>
    <w:rsid w:val="00EE5D34"/>
    <w:rsid w:val="00EE78A9"/>
    <w:rsid w:val="00EE7CAF"/>
    <w:rsid w:val="00EF26A0"/>
    <w:rsid w:val="00EF3143"/>
    <w:rsid w:val="00EF33D3"/>
    <w:rsid w:val="00EF3EE7"/>
    <w:rsid w:val="00EF59C6"/>
    <w:rsid w:val="00EF5A2A"/>
    <w:rsid w:val="00EF6F88"/>
    <w:rsid w:val="00EF7285"/>
    <w:rsid w:val="00EF7C52"/>
    <w:rsid w:val="00F0068D"/>
    <w:rsid w:val="00F0096E"/>
    <w:rsid w:val="00F0163D"/>
    <w:rsid w:val="00F01CD1"/>
    <w:rsid w:val="00F03150"/>
    <w:rsid w:val="00F12DEE"/>
    <w:rsid w:val="00F13722"/>
    <w:rsid w:val="00F13903"/>
    <w:rsid w:val="00F141DA"/>
    <w:rsid w:val="00F17EB7"/>
    <w:rsid w:val="00F20775"/>
    <w:rsid w:val="00F20D85"/>
    <w:rsid w:val="00F225E1"/>
    <w:rsid w:val="00F262D2"/>
    <w:rsid w:val="00F26DB7"/>
    <w:rsid w:val="00F2707B"/>
    <w:rsid w:val="00F27348"/>
    <w:rsid w:val="00F27A42"/>
    <w:rsid w:val="00F30163"/>
    <w:rsid w:val="00F30D6F"/>
    <w:rsid w:val="00F312E8"/>
    <w:rsid w:val="00F32659"/>
    <w:rsid w:val="00F32DE8"/>
    <w:rsid w:val="00F343CB"/>
    <w:rsid w:val="00F34780"/>
    <w:rsid w:val="00F368C0"/>
    <w:rsid w:val="00F36F97"/>
    <w:rsid w:val="00F37479"/>
    <w:rsid w:val="00F435C1"/>
    <w:rsid w:val="00F4391D"/>
    <w:rsid w:val="00F44ABD"/>
    <w:rsid w:val="00F468A8"/>
    <w:rsid w:val="00F47874"/>
    <w:rsid w:val="00F47979"/>
    <w:rsid w:val="00F5023F"/>
    <w:rsid w:val="00F514AD"/>
    <w:rsid w:val="00F51A4C"/>
    <w:rsid w:val="00F520A9"/>
    <w:rsid w:val="00F52185"/>
    <w:rsid w:val="00F52416"/>
    <w:rsid w:val="00F525B2"/>
    <w:rsid w:val="00F542D1"/>
    <w:rsid w:val="00F54A4B"/>
    <w:rsid w:val="00F55E75"/>
    <w:rsid w:val="00F5645F"/>
    <w:rsid w:val="00F57378"/>
    <w:rsid w:val="00F5764E"/>
    <w:rsid w:val="00F57813"/>
    <w:rsid w:val="00F57AD6"/>
    <w:rsid w:val="00F6033C"/>
    <w:rsid w:val="00F6107B"/>
    <w:rsid w:val="00F62997"/>
    <w:rsid w:val="00F63B27"/>
    <w:rsid w:val="00F643E5"/>
    <w:rsid w:val="00F645AB"/>
    <w:rsid w:val="00F65185"/>
    <w:rsid w:val="00F65263"/>
    <w:rsid w:val="00F652C3"/>
    <w:rsid w:val="00F658CA"/>
    <w:rsid w:val="00F66177"/>
    <w:rsid w:val="00F66743"/>
    <w:rsid w:val="00F66DD2"/>
    <w:rsid w:val="00F7064D"/>
    <w:rsid w:val="00F7124E"/>
    <w:rsid w:val="00F7251E"/>
    <w:rsid w:val="00F72B32"/>
    <w:rsid w:val="00F74BB4"/>
    <w:rsid w:val="00F74DD8"/>
    <w:rsid w:val="00F7534E"/>
    <w:rsid w:val="00F7535A"/>
    <w:rsid w:val="00F76A5C"/>
    <w:rsid w:val="00F77513"/>
    <w:rsid w:val="00F800D4"/>
    <w:rsid w:val="00F80184"/>
    <w:rsid w:val="00F8129E"/>
    <w:rsid w:val="00F812F3"/>
    <w:rsid w:val="00F8134E"/>
    <w:rsid w:val="00F82104"/>
    <w:rsid w:val="00F823E3"/>
    <w:rsid w:val="00F8252A"/>
    <w:rsid w:val="00F84332"/>
    <w:rsid w:val="00F84738"/>
    <w:rsid w:val="00F857C6"/>
    <w:rsid w:val="00F86DD3"/>
    <w:rsid w:val="00F87744"/>
    <w:rsid w:val="00F87F83"/>
    <w:rsid w:val="00F9063B"/>
    <w:rsid w:val="00F90CDE"/>
    <w:rsid w:val="00F91960"/>
    <w:rsid w:val="00F91B46"/>
    <w:rsid w:val="00F91E73"/>
    <w:rsid w:val="00F92C6D"/>
    <w:rsid w:val="00F92D7C"/>
    <w:rsid w:val="00F9373F"/>
    <w:rsid w:val="00F9419A"/>
    <w:rsid w:val="00F94C4F"/>
    <w:rsid w:val="00F95036"/>
    <w:rsid w:val="00F95598"/>
    <w:rsid w:val="00F9641A"/>
    <w:rsid w:val="00F96D54"/>
    <w:rsid w:val="00FA0043"/>
    <w:rsid w:val="00FA108F"/>
    <w:rsid w:val="00FA1D84"/>
    <w:rsid w:val="00FA30BB"/>
    <w:rsid w:val="00FA42D7"/>
    <w:rsid w:val="00FA4903"/>
    <w:rsid w:val="00FA4D82"/>
    <w:rsid w:val="00FA4F86"/>
    <w:rsid w:val="00FA5657"/>
    <w:rsid w:val="00FA587A"/>
    <w:rsid w:val="00FA6E3D"/>
    <w:rsid w:val="00FA7A61"/>
    <w:rsid w:val="00FB03AE"/>
    <w:rsid w:val="00FB0A83"/>
    <w:rsid w:val="00FB1988"/>
    <w:rsid w:val="00FB2400"/>
    <w:rsid w:val="00FB298A"/>
    <w:rsid w:val="00FB2E3C"/>
    <w:rsid w:val="00FB4F39"/>
    <w:rsid w:val="00FB752E"/>
    <w:rsid w:val="00FC2285"/>
    <w:rsid w:val="00FC2695"/>
    <w:rsid w:val="00FC341F"/>
    <w:rsid w:val="00FC53D2"/>
    <w:rsid w:val="00FC57E2"/>
    <w:rsid w:val="00FD03F1"/>
    <w:rsid w:val="00FD0F73"/>
    <w:rsid w:val="00FD1010"/>
    <w:rsid w:val="00FD11D8"/>
    <w:rsid w:val="00FD1E69"/>
    <w:rsid w:val="00FD2D6D"/>
    <w:rsid w:val="00FD3A26"/>
    <w:rsid w:val="00FD3C6F"/>
    <w:rsid w:val="00FD3DF3"/>
    <w:rsid w:val="00FE0ABA"/>
    <w:rsid w:val="00FE1FF9"/>
    <w:rsid w:val="00FE2D73"/>
    <w:rsid w:val="00FE409D"/>
    <w:rsid w:val="00FE47A8"/>
    <w:rsid w:val="00FE5322"/>
    <w:rsid w:val="00FE5839"/>
    <w:rsid w:val="00FF1A4C"/>
    <w:rsid w:val="00FF2084"/>
    <w:rsid w:val="00FF3EA3"/>
    <w:rsid w:val="00FF5595"/>
    <w:rsid w:val="00FF6BEF"/>
    <w:rsid w:val="00FF6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09"/>
  </w:style>
  <w:style w:type="paragraph" w:styleId="1">
    <w:name w:val="heading 1"/>
    <w:basedOn w:val="a"/>
    <w:next w:val="a"/>
    <w:link w:val="10"/>
    <w:uiPriority w:val="9"/>
    <w:qFormat/>
    <w:rsid w:val="00976A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E4A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A4D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897"/>
    <w:pPr>
      <w:spacing w:after="200" w:line="276" w:lineRule="auto"/>
      <w:ind w:left="720"/>
      <w:contextualSpacing/>
    </w:pPr>
  </w:style>
  <w:style w:type="paragraph" w:styleId="a4">
    <w:name w:val="Normal (Web)"/>
    <w:basedOn w:val="a"/>
    <w:link w:val="a5"/>
    <w:uiPriority w:val="99"/>
    <w:unhideWhenUsed/>
    <w:rsid w:val="008658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65897"/>
    <w:rPr>
      <w:b/>
      <w:bCs/>
    </w:rPr>
  </w:style>
  <w:style w:type="character" w:styleId="a7">
    <w:name w:val="Hyperlink"/>
    <w:basedOn w:val="a0"/>
    <w:uiPriority w:val="99"/>
    <w:unhideWhenUsed/>
    <w:rsid w:val="00865897"/>
    <w:rPr>
      <w:color w:val="0000FF"/>
      <w:u w:val="single"/>
    </w:rPr>
  </w:style>
  <w:style w:type="character" w:customStyle="1" w:styleId="a5">
    <w:name w:val="Обычный (веб) Знак"/>
    <w:basedOn w:val="a0"/>
    <w:link w:val="a4"/>
    <w:uiPriority w:val="99"/>
    <w:locked/>
    <w:rsid w:val="00016382"/>
    <w:rPr>
      <w:rFonts w:ascii="Times New Roman" w:eastAsia="Times New Roman" w:hAnsi="Times New Roman" w:cs="Times New Roman"/>
      <w:sz w:val="24"/>
      <w:szCs w:val="24"/>
      <w:lang w:eastAsia="ru-RU"/>
    </w:rPr>
  </w:style>
  <w:style w:type="paragraph" w:styleId="a8">
    <w:name w:val="Subtitle"/>
    <w:basedOn w:val="a"/>
    <w:next w:val="a"/>
    <w:link w:val="a9"/>
    <w:qFormat/>
    <w:rsid w:val="00016382"/>
    <w:pPr>
      <w:spacing w:after="0" w:line="288" w:lineRule="auto"/>
      <w:outlineLvl w:val="0"/>
    </w:pPr>
    <w:rPr>
      <w:rFonts w:ascii="Arial Unicode MS" w:eastAsia="Times New Roman" w:hAnsi="Helvetica Neue" w:cs="Arial Unicode MS"/>
      <w:b/>
      <w:bCs/>
      <w:caps/>
      <w:color w:val="357CA2"/>
      <w:spacing w:val="4"/>
      <w:lang w:eastAsia="en-GB"/>
    </w:rPr>
  </w:style>
  <w:style w:type="character" w:customStyle="1" w:styleId="a9">
    <w:name w:val="Подзаголовок Знак"/>
    <w:basedOn w:val="a0"/>
    <w:link w:val="a8"/>
    <w:rsid w:val="00016382"/>
    <w:rPr>
      <w:rFonts w:ascii="Arial Unicode MS" w:eastAsia="Times New Roman" w:hAnsi="Helvetica Neue" w:cs="Arial Unicode MS"/>
      <w:b/>
      <w:bCs/>
      <w:caps/>
      <w:color w:val="357CA2"/>
      <w:spacing w:val="4"/>
      <w:lang w:eastAsia="en-GB"/>
    </w:rPr>
  </w:style>
  <w:style w:type="paragraph" w:customStyle="1" w:styleId="aa">
    <w:name w:val="Текстовый блок"/>
    <w:rsid w:val="00016382"/>
    <w:pPr>
      <w:spacing w:after="0" w:line="312" w:lineRule="auto"/>
    </w:pPr>
    <w:rPr>
      <w:rFonts w:ascii="Arial Unicode MS" w:eastAsia="Times New Roman" w:hAnsi="Helvetica Neue Light" w:cs="Arial Unicode MS"/>
      <w:color w:val="000000"/>
      <w:sz w:val="20"/>
      <w:szCs w:val="20"/>
      <w:lang w:val="en-GB" w:eastAsia="en-GB"/>
    </w:rPr>
  </w:style>
  <w:style w:type="character" w:customStyle="1" w:styleId="20">
    <w:name w:val="Заголовок 2 Знак"/>
    <w:basedOn w:val="a0"/>
    <w:link w:val="2"/>
    <w:uiPriority w:val="9"/>
    <w:rsid w:val="001E4A1D"/>
    <w:rPr>
      <w:rFonts w:asciiTheme="majorHAnsi" w:eastAsiaTheme="majorEastAsia" w:hAnsiTheme="majorHAnsi" w:cstheme="majorBidi"/>
      <w:color w:val="2E74B5" w:themeColor="accent1" w:themeShade="BF"/>
      <w:sz w:val="26"/>
      <w:szCs w:val="26"/>
    </w:rPr>
  </w:style>
  <w:style w:type="table" w:styleId="ab">
    <w:name w:val="Table Grid"/>
    <w:basedOn w:val="a1"/>
    <w:rsid w:val="007D33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1CD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basedOn w:val="a"/>
    <w:link w:val="ad"/>
    <w:uiPriority w:val="99"/>
    <w:semiHidden/>
    <w:unhideWhenUsed/>
    <w:rsid w:val="00771887"/>
    <w:pPr>
      <w:spacing w:after="0" w:line="240" w:lineRule="auto"/>
    </w:pPr>
    <w:rPr>
      <w:sz w:val="20"/>
      <w:szCs w:val="20"/>
    </w:rPr>
  </w:style>
  <w:style w:type="character" w:customStyle="1" w:styleId="ad">
    <w:name w:val="Текст сноски Знак"/>
    <w:basedOn w:val="a0"/>
    <w:link w:val="ac"/>
    <w:uiPriority w:val="99"/>
    <w:semiHidden/>
    <w:rsid w:val="00771887"/>
    <w:rPr>
      <w:sz w:val="20"/>
      <w:szCs w:val="20"/>
    </w:rPr>
  </w:style>
  <w:style w:type="character" w:styleId="ae">
    <w:name w:val="footnote reference"/>
    <w:basedOn w:val="a0"/>
    <w:uiPriority w:val="99"/>
    <w:semiHidden/>
    <w:unhideWhenUsed/>
    <w:rsid w:val="00771887"/>
    <w:rPr>
      <w:vertAlign w:val="superscript"/>
    </w:rPr>
  </w:style>
  <w:style w:type="paragraph" w:styleId="af">
    <w:name w:val="header"/>
    <w:basedOn w:val="a"/>
    <w:link w:val="af0"/>
    <w:uiPriority w:val="99"/>
    <w:unhideWhenUsed/>
    <w:rsid w:val="009C634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C6347"/>
  </w:style>
  <w:style w:type="paragraph" w:styleId="af1">
    <w:name w:val="footer"/>
    <w:basedOn w:val="a"/>
    <w:link w:val="af2"/>
    <w:uiPriority w:val="99"/>
    <w:unhideWhenUsed/>
    <w:rsid w:val="009C634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C6347"/>
  </w:style>
  <w:style w:type="character" w:customStyle="1" w:styleId="10">
    <w:name w:val="Заголовок 1 Знак"/>
    <w:basedOn w:val="a0"/>
    <w:link w:val="1"/>
    <w:uiPriority w:val="9"/>
    <w:rsid w:val="00976AF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FA4D82"/>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2"/>
    <w:uiPriority w:val="99"/>
    <w:semiHidden/>
    <w:unhideWhenUsed/>
    <w:rsid w:val="00FA4D82"/>
  </w:style>
  <w:style w:type="table" w:customStyle="1" w:styleId="12">
    <w:name w:val="Сетка таблицы1"/>
    <w:basedOn w:val="a1"/>
    <w:next w:val="ab"/>
    <w:uiPriority w:val="59"/>
    <w:rsid w:val="00FA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FA4D82"/>
    <w:pPr>
      <w:spacing w:after="0" w:line="240" w:lineRule="auto"/>
      <w:ind w:firstLine="709"/>
      <w:jc w:val="both"/>
    </w:pPr>
    <w:rPr>
      <w:rFonts w:ascii="Tahoma" w:hAnsi="Tahoma" w:cs="Tahoma"/>
      <w:sz w:val="16"/>
      <w:szCs w:val="16"/>
    </w:rPr>
  </w:style>
  <w:style w:type="character" w:customStyle="1" w:styleId="af4">
    <w:name w:val="Текст выноски Знак"/>
    <w:basedOn w:val="a0"/>
    <w:link w:val="af3"/>
    <w:uiPriority w:val="99"/>
    <w:semiHidden/>
    <w:rsid w:val="00FA4D82"/>
    <w:rPr>
      <w:rFonts w:ascii="Tahoma" w:hAnsi="Tahoma" w:cs="Tahoma"/>
      <w:sz w:val="16"/>
      <w:szCs w:val="16"/>
    </w:rPr>
  </w:style>
  <w:style w:type="character" w:customStyle="1" w:styleId="115pt">
    <w:name w:val="Основной текст + 11;5 pt"/>
    <w:basedOn w:val="a0"/>
    <w:rsid w:val="00FA4D82"/>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normalchar">
    <w:name w:val="normal__char"/>
    <w:basedOn w:val="a0"/>
    <w:rsid w:val="00FA4D82"/>
  </w:style>
  <w:style w:type="character" w:styleId="af5">
    <w:name w:val="page number"/>
    <w:basedOn w:val="a0"/>
    <w:uiPriority w:val="99"/>
    <w:semiHidden/>
    <w:unhideWhenUsed/>
    <w:rsid w:val="00FA4D82"/>
  </w:style>
  <w:style w:type="character" w:customStyle="1" w:styleId="hps">
    <w:name w:val="hps"/>
    <w:basedOn w:val="a0"/>
    <w:rsid w:val="00121AF4"/>
  </w:style>
  <w:style w:type="character" w:customStyle="1" w:styleId="citation">
    <w:name w:val="citation"/>
    <w:basedOn w:val="a0"/>
    <w:rsid w:val="00C61844"/>
  </w:style>
  <w:style w:type="paragraph" w:styleId="13">
    <w:name w:val="toc 1"/>
    <w:basedOn w:val="a"/>
    <w:next w:val="a"/>
    <w:autoRedefine/>
    <w:uiPriority w:val="39"/>
    <w:unhideWhenUsed/>
    <w:rsid w:val="001C0C49"/>
    <w:pPr>
      <w:spacing w:after="100"/>
    </w:pPr>
  </w:style>
  <w:style w:type="paragraph" w:styleId="21">
    <w:name w:val="toc 2"/>
    <w:basedOn w:val="a"/>
    <w:next w:val="a"/>
    <w:autoRedefine/>
    <w:uiPriority w:val="39"/>
    <w:unhideWhenUsed/>
    <w:rsid w:val="001C0C49"/>
    <w:pPr>
      <w:spacing w:after="100"/>
      <w:ind w:left="220"/>
    </w:pPr>
  </w:style>
  <w:style w:type="paragraph" w:styleId="31">
    <w:name w:val="toc 3"/>
    <w:basedOn w:val="a"/>
    <w:next w:val="a"/>
    <w:autoRedefine/>
    <w:uiPriority w:val="39"/>
    <w:unhideWhenUsed/>
    <w:rsid w:val="001C0C4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09"/>
  </w:style>
  <w:style w:type="paragraph" w:styleId="1">
    <w:name w:val="heading 1"/>
    <w:basedOn w:val="a"/>
    <w:next w:val="a"/>
    <w:link w:val="10"/>
    <w:uiPriority w:val="9"/>
    <w:qFormat/>
    <w:rsid w:val="00976A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E4A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A4D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897"/>
    <w:pPr>
      <w:spacing w:after="200" w:line="276" w:lineRule="auto"/>
      <w:ind w:left="720"/>
      <w:contextualSpacing/>
    </w:pPr>
  </w:style>
  <w:style w:type="paragraph" w:styleId="a4">
    <w:name w:val="Normal (Web)"/>
    <w:basedOn w:val="a"/>
    <w:link w:val="a5"/>
    <w:uiPriority w:val="99"/>
    <w:unhideWhenUsed/>
    <w:rsid w:val="008658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65897"/>
    <w:rPr>
      <w:b/>
      <w:bCs/>
    </w:rPr>
  </w:style>
  <w:style w:type="character" w:styleId="a7">
    <w:name w:val="Hyperlink"/>
    <w:basedOn w:val="a0"/>
    <w:uiPriority w:val="99"/>
    <w:unhideWhenUsed/>
    <w:rsid w:val="00865897"/>
    <w:rPr>
      <w:color w:val="0000FF"/>
      <w:u w:val="single"/>
    </w:rPr>
  </w:style>
  <w:style w:type="character" w:customStyle="1" w:styleId="a5">
    <w:name w:val="Обычный (веб) Знак"/>
    <w:basedOn w:val="a0"/>
    <w:link w:val="a4"/>
    <w:uiPriority w:val="99"/>
    <w:locked/>
    <w:rsid w:val="00016382"/>
    <w:rPr>
      <w:rFonts w:ascii="Times New Roman" w:eastAsia="Times New Roman" w:hAnsi="Times New Roman" w:cs="Times New Roman"/>
      <w:sz w:val="24"/>
      <w:szCs w:val="24"/>
      <w:lang w:eastAsia="ru-RU"/>
    </w:rPr>
  </w:style>
  <w:style w:type="paragraph" w:styleId="a8">
    <w:name w:val="Subtitle"/>
    <w:basedOn w:val="a"/>
    <w:next w:val="a"/>
    <w:link w:val="a9"/>
    <w:qFormat/>
    <w:rsid w:val="00016382"/>
    <w:pPr>
      <w:spacing w:after="0" w:line="288" w:lineRule="auto"/>
      <w:outlineLvl w:val="0"/>
    </w:pPr>
    <w:rPr>
      <w:rFonts w:ascii="Arial Unicode MS" w:eastAsia="Times New Roman" w:hAnsi="Helvetica Neue" w:cs="Arial Unicode MS"/>
      <w:b/>
      <w:bCs/>
      <w:caps/>
      <w:color w:val="357CA2"/>
      <w:spacing w:val="4"/>
      <w:lang w:eastAsia="en-GB"/>
    </w:rPr>
  </w:style>
  <w:style w:type="character" w:customStyle="1" w:styleId="a9">
    <w:name w:val="Подзаголовок Знак"/>
    <w:basedOn w:val="a0"/>
    <w:link w:val="a8"/>
    <w:rsid w:val="00016382"/>
    <w:rPr>
      <w:rFonts w:ascii="Arial Unicode MS" w:eastAsia="Times New Roman" w:hAnsi="Helvetica Neue" w:cs="Arial Unicode MS"/>
      <w:b/>
      <w:bCs/>
      <w:caps/>
      <w:color w:val="357CA2"/>
      <w:spacing w:val="4"/>
      <w:lang w:eastAsia="en-GB"/>
    </w:rPr>
  </w:style>
  <w:style w:type="paragraph" w:customStyle="1" w:styleId="aa">
    <w:name w:val="Текстовый блок"/>
    <w:rsid w:val="00016382"/>
    <w:pPr>
      <w:spacing w:after="0" w:line="312" w:lineRule="auto"/>
    </w:pPr>
    <w:rPr>
      <w:rFonts w:ascii="Arial Unicode MS" w:eastAsia="Times New Roman" w:hAnsi="Helvetica Neue Light" w:cs="Arial Unicode MS"/>
      <w:color w:val="000000"/>
      <w:sz w:val="20"/>
      <w:szCs w:val="20"/>
      <w:lang w:val="en-GB" w:eastAsia="en-GB"/>
    </w:rPr>
  </w:style>
  <w:style w:type="character" w:customStyle="1" w:styleId="20">
    <w:name w:val="Заголовок 2 Знак"/>
    <w:basedOn w:val="a0"/>
    <w:link w:val="2"/>
    <w:uiPriority w:val="9"/>
    <w:rsid w:val="001E4A1D"/>
    <w:rPr>
      <w:rFonts w:asciiTheme="majorHAnsi" w:eastAsiaTheme="majorEastAsia" w:hAnsiTheme="majorHAnsi" w:cstheme="majorBidi"/>
      <w:color w:val="2E74B5" w:themeColor="accent1" w:themeShade="BF"/>
      <w:sz w:val="26"/>
      <w:szCs w:val="26"/>
    </w:rPr>
  </w:style>
  <w:style w:type="table" w:styleId="ab">
    <w:name w:val="Table Grid"/>
    <w:basedOn w:val="a1"/>
    <w:uiPriority w:val="59"/>
    <w:rsid w:val="007D33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1CD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basedOn w:val="a"/>
    <w:link w:val="ad"/>
    <w:uiPriority w:val="99"/>
    <w:semiHidden/>
    <w:unhideWhenUsed/>
    <w:rsid w:val="00771887"/>
    <w:pPr>
      <w:spacing w:after="0" w:line="240" w:lineRule="auto"/>
    </w:pPr>
    <w:rPr>
      <w:sz w:val="20"/>
      <w:szCs w:val="20"/>
    </w:rPr>
  </w:style>
  <w:style w:type="character" w:customStyle="1" w:styleId="ad">
    <w:name w:val="Текст сноски Знак"/>
    <w:basedOn w:val="a0"/>
    <w:link w:val="ac"/>
    <w:uiPriority w:val="99"/>
    <w:semiHidden/>
    <w:rsid w:val="00771887"/>
    <w:rPr>
      <w:sz w:val="20"/>
      <w:szCs w:val="20"/>
    </w:rPr>
  </w:style>
  <w:style w:type="character" w:styleId="ae">
    <w:name w:val="footnote reference"/>
    <w:basedOn w:val="a0"/>
    <w:uiPriority w:val="99"/>
    <w:semiHidden/>
    <w:unhideWhenUsed/>
    <w:rsid w:val="00771887"/>
    <w:rPr>
      <w:vertAlign w:val="superscript"/>
    </w:rPr>
  </w:style>
  <w:style w:type="paragraph" w:styleId="af">
    <w:name w:val="header"/>
    <w:basedOn w:val="a"/>
    <w:link w:val="af0"/>
    <w:uiPriority w:val="99"/>
    <w:unhideWhenUsed/>
    <w:rsid w:val="009C634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C6347"/>
  </w:style>
  <w:style w:type="paragraph" w:styleId="af1">
    <w:name w:val="footer"/>
    <w:basedOn w:val="a"/>
    <w:link w:val="af2"/>
    <w:uiPriority w:val="99"/>
    <w:unhideWhenUsed/>
    <w:rsid w:val="009C634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C6347"/>
  </w:style>
  <w:style w:type="character" w:customStyle="1" w:styleId="10">
    <w:name w:val="Заголовок 1 Знак"/>
    <w:basedOn w:val="a0"/>
    <w:link w:val="1"/>
    <w:uiPriority w:val="9"/>
    <w:rsid w:val="00976AF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FA4D82"/>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2"/>
    <w:uiPriority w:val="99"/>
    <w:semiHidden/>
    <w:unhideWhenUsed/>
    <w:rsid w:val="00FA4D82"/>
  </w:style>
  <w:style w:type="table" w:customStyle="1" w:styleId="12">
    <w:name w:val="Сетка таблицы1"/>
    <w:basedOn w:val="a1"/>
    <w:next w:val="ab"/>
    <w:uiPriority w:val="59"/>
    <w:rsid w:val="00FA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FA4D82"/>
    <w:pPr>
      <w:spacing w:after="0" w:line="240" w:lineRule="auto"/>
      <w:ind w:firstLine="709"/>
      <w:jc w:val="both"/>
    </w:pPr>
    <w:rPr>
      <w:rFonts w:ascii="Tahoma" w:hAnsi="Tahoma" w:cs="Tahoma"/>
      <w:sz w:val="16"/>
      <w:szCs w:val="16"/>
    </w:rPr>
  </w:style>
  <w:style w:type="character" w:customStyle="1" w:styleId="af4">
    <w:name w:val="Текст выноски Знак"/>
    <w:basedOn w:val="a0"/>
    <w:link w:val="af3"/>
    <w:uiPriority w:val="99"/>
    <w:semiHidden/>
    <w:rsid w:val="00FA4D82"/>
    <w:rPr>
      <w:rFonts w:ascii="Tahoma" w:hAnsi="Tahoma" w:cs="Tahoma"/>
      <w:sz w:val="16"/>
      <w:szCs w:val="16"/>
    </w:rPr>
  </w:style>
  <w:style w:type="character" w:customStyle="1" w:styleId="115pt">
    <w:name w:val="Основной текст + 11;5 pt"/>
    <w:basedOn w:val="a0"/>
    <w:rsid w:val="00FA4D82"/>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normalchar">
    <w:name w:val="normal__char"/>
    <w:basedOn w:val="a0"/>
    <w:rsid w:val="00FA4D82"/>
  </w:style>
  <w:style w:type="character" w:styleId="af5">
    <w:name w:val="page number"/>
    <w:basedOn w:val="a0"/>
    <w:uiPriority w:val="99"/>
    <w:semiHidden/>
    <w:unhideWhenUsed/>
    <w:rsid w:val="00FA4D82"/>
  </w:style>
  <w:style w:type="character" w:customStyle="1" w:styleId="hps">
    <w:name w:val="hps"/>
    <w:basedOn w:val="a0"/>
    <w:rsid w:val="00121AF4"/>
  </w:style>
  <w:style w:type="character" w:customStyle="1" w:styleId="citation">
    <w:name w:val="citation"/>
    <w:basedOn w:val="a0"/>
    <w:rsid w:val="00C61844"/>
  </w:style>
  <w:style w:type="paragraph" w:styleId="13">
    <w:name w:val="toc 1"/>
    <w:basedOn w:val="a"/>
    <w:next w:val="a"/>
    <w:autoRedefine/>
    <w:uiPriority w:val="39"/>
    <w:unhideWhenUsed/>
    <w:rsid w:val="001C0C49"/>
    <w:pPr>
      <w:spacing w:after="100"/>
    </w:pPr>
  </w:style>
  <w:style w:type="paragraph" w:styleId="21">
    <w:name w:val="toc 2"/>
    <w:basedOn w:val="a"/>
    <w:next w:val="a"/>
    <w:autoRedefine/>
    <w:uiPriority w:val="39"/>
    <w:unhideWhenUsed/>
    <w:rsid w:val="001C0C49"/>
    <w:pPr>
      <w:spacing w:after="100"/>
      <w:ind w:left="220"/>
    </w:pPr>
  </w:style>
  <w:style w:type="paragraph" w:styleId="31">
    <w:name w:val="toc 3"/>
    <w:basedOn w:val="a"/>
    <w:next w:val="a"/>
    <w:autoRedefine/>
    <w:uiPriority w:val="39"/>
    <w:unhideWhenUsed/>
    <w:rsid w:val="001C0C49"/>
    <w:pPr>
      <w:spacing w:after="100"/>
      <w:ind w:left="440"/>
    </w:pPr>
  </w:style>
</w:styles>
</file>

<file path=word/webSettings.xml><?xml version="1.0" encoding="utf-8"?>
<w:webSettings xmlns:r="http://schemas.openxmlformats.org/officeDocument/2006/relationships" xmlns:w="http://schemas.openxmlformats.org/wordprocessingml/2006/main">
  <w:divs>
    <w:div w:id="8072783">
      <w:bodyDiv w:val="1"/>
      <w:marLeft w:val="0"/>
      <w:marRight w:val="0"/>
      <w:marTop w:val="0"/>
      <w:marBottom w:val="0"/>
      <w:divBdr>
        <w:top w:val="none" w:sz="0" w:space="0" w:color="auto"/>
        <w:left w:val="none" w:sz="0" w:space="0" w:color="auto"/>
        <w:bottom w:val="none" w:sz="0" w:space="0" w:color="auto"/>
        <w:right w:val="none" w:sz="0" w:space="0" w:color="auto"/>
      </w:divBdr>
    </w:div>
    <w:div w:id="35393015">
      <w:bodyDiv w:val="1"/>
      <w:marLeft w:val="0"/>
      <w:marRight w:val="0"/>
      <w:marTop w:val="0"/>
      <w:marBottom w:val="0"/>
      <w:divBdr>
        <w:top w:val="none" w:sz="0" w:space="0" w:color="auto"/>
        <w:left w:val="none" w:sz="0" w:space="0" w:color="auto"/>
        <w:bottom w:val="none" w:sz="0" w:space="0" w:color="auto"/>
        <w:right w:val="none" w:sz="0" w:space="0" w:color="auto"/>
      </w:divBdr>
      <w:divsChild>
        <w:div w:id="104077130">
          <w:marLeft w:val="0"/>
          <w:marRight w:val="0"/>
          <w:marTop w:val="0"/>
          <w:marBottom w:val="0"/>
          <w:divBdr>
            <w:top w:val="none" w:sz="0" w:space="0" w:color="auto"/>
            <w:left w:val="none" w:sz="0" w:space="0" w:color="auto"/>
            <w:bottom w:val="none" w:sz="0" w:space="0" w:color="auto"/>
            <w:right w:val="none" w:sz="0" w:space="0" w:color="auto"/>
          </w:divBdr>
        </w:div>
        <w:div w:id="217133700">
          <w:marLeft w:val="0"/>
          <w:marRight w:val="0"/>
          <w:marTop w:val="0"/>
          <w:marBottom w:val="0"/>
          <w:divBdr>
            <w:top w:val="none" w:sz="0" w:space="0" w:color="auto"/>
            <w:left w:val="none" w:sz="0" w:space="0" w:color="auto"/>
            <w:bottom w:val="none" w:sz="0" w:space="0" w:color="auto"/>
            <w:right w:val="none" w:sz="0" w:space="0" w:color="auto"/>
          </w:divBdr>
        </w:div>
        <w:div w:id="410854461">
          <w:marLeft w:val="0"/>
          <w:marRight w:val="0"/>
          <w:marTop w:val="0"/>
          <w:marBottom w:val="0"/>
          <w:divBdr>
            <w:top w:val="none" w:sz="0" w:space="0" w:color="auto"/>
            <w:left w:val="none" w:sz="0" w:space="0" w:color="auto"/>
            <w:bottom w:val="none" w:sz="0" w:space="0" w:color="auto"/>
            <w:right w:val="none" w:sz="0" w:space="0" w:color="auto"/>
          </w:divBdr>
        </w:div>
        <w:div w:id="456873627">
          <w:marLeft w:val="0"/>
          <w:marRight w:val="0"/>
          <w:marTop w:val="0"/>
          <w:marBottom w:val="0"/>
          <w:divBdr>
            <w:top w:val="none" w:sz="0" w:space="0" w:color="auto"/>
            <w:left w:val="none" w:sz="0" w:space="0" w:color="auto"/>
            <w:bottom w:val="none" w:sz="0" w:space="0" w:color="auto"/>
            <w:right w:val="none" w:sz="0" w:space="0" w:color="auto"/>
          </w:divBdr>
        </w:div>
        <w:div w:id="532503463">
          <w:marLeft w:val="0"/>
          <w:marRight w:val="0"/>
          <w:marTop w:val="0"/>
          <w:marBottom w:val="0"/>
          <w:divBdr>
            <w:top w:val="none" w:sz="0" w:space="0" w:color="auto"/>
            <w:left w:val="none" w:sz="0" w:space="0" w:color="auto"/>
            <w:bottom w:val="none" w:sz="0" w:space="0" w:color="auto"/>
            <w:right w:val="none" w:sz="0" w:space="0" w:color="auto"/>
          </w:divBdr>
        </w:div>
        <w:div w:id="586960751">
          <w:marLeft w:val="0"/>
          <w:marRight w:val="0"/>
          <w:marTop w:val="0"/>
          <w:marBottom w:val="0"/>
          <w:divBdr>
            <w:top w:val="none" w:sz="0" w:space="0" w:color="auto"/>
            <w:left w:val="none" w:sz="0" w:space="0" w:color="auto"/>
            <w:bottom w:val="none" w:sz="0" w:space="0" w:color="auto"/>
            <w:right w:val="none" w:sz="0" w:space="0" w:color="auto"/>
          </w:divBdr>
        </w:div>
        <w:div w:id="622536086">
          <w:marLeft w:val="0"/>
          <w:marRight w:val="0"/>
          <w:marTop w:val="0"/>
          <w:marBottom w:val="0"/>
          <w:divBdr>
            <w:top w:val="none" w:sz="0" w:space="0" w:color="auto"/>
            <w:left w:val="none" w:sz="0" w:space="0" w:color="auto"/>
            <w:bottom w:val="none" w:sz="0" w:space="0" w:color="auto"/>
            <w:right w:val="none" w:sz="0" w:space="0" w:color="auto"/>
          </w:divBdr>
        </w:div>
        <w:div w:id="726993788">
          <w:marLeft w:val="0"/>
          <w:marRight w:val="0"/>
          <w:marTop w:val="0"/>
          <w:marBottom w:val="0"/>
          <w:divBdr>
            <w:top w:val="none" w:sz="0" w:space="0" w:color="auto"/>
            <w:left w:val="none" w:sz="0" w:space="0" w:color="auto"/>
            <w:bottom w:val="none" w:sz="0" w:space="0" w:color="auto"/>
            <w:right w:val="none" w:sz="0" w:space="0" w:color="auto"/>
          </w:divBdr>
        </w:div>
        <w:div w:id="891232267">
          <w:marLeft w:val="0"/>
          <w:marRight w:val="0"/>
          <w:marTop w:val="0"/>
          <w:marBottom w:val="0"/>
          <w:divBdr>
            <w:top w:val="none" w:sz="0" w:space="0" w:color="auto"/>
            <w:left w:val="none" w:sz="0" w:space="0" w:color="auto"/>
            <w:bottom w:val="none" w:sz="0" w:space="0" w:color="auto"/>
            <w:right w:val="none" w:sz="0" w:space="0" w:color="auto"/>
          </w:divBdr>
        </w:div>
        <w:div w:id="1032000927">
          <w:marLeft w:val="0"/>
          <w:marRight w:val="0"/>
          <w:marTop w:val="0"/>
          <w:marBottom w:val="0"/>
          <w:divBdr>
            <w:top w:val="none" w:sz="0" w:space="0" w:color="auto"/>
            <w:left w:val="none" w:sz="0" w:space="0" w:color="auto"/>
            <w:bottom w:val="none" w:sz="0" w:space="0" w:color="auto"/>
            <w:right w:val="none" w:sz="0" w:space="0" w:color="auto"/>
          </w:divBdr>
        </w:div>
        <w:div w:id="1113133544">
          <w:marLeft w:val="0"/>
          <w:marRight w:val="0"/>
          <w:marTop w:val="0"/>
          <w:marBottom w:val="0"/>
          <w:divBdr>
            <w:top w:val="none" w:sz="0" w:space="0" w:color="auto"/>
            <w:left w:val="none" w:sz="0" w:space="0" w:color="auto"/>
            <w:bottom w:val="none" w:sz="0" w:space="0" w:color="auto"/>
            <w:right w:val="none" w:sz="0" w:space="0" w:color="auto"/>
          </w:divBdr>
        </w:div>
        <w:div w:id="1185629768">
          <w:marLeft w:val="0"/>
          <w:marRight w:val="0"/>
          <w:marTop w:val="0"/>
          <w:marBottom w:val="0"/>
          <w:divBdr>
            <w:top w:val="none" w:sz="0" w:space="0" w:color="auto"/>
            <w:left w:val="none" w:sz="0" w:space="0" w:color="auto"/>
            <w:bottom w:val="none" w:sz="0" w:space="0" w:color="auto"/>
            <w:right w:val="none" w:sz="0" w:space="0" w:color="auto"/>
          </w:divBdr>
        </w:div>
        <w:div w:id="1192454596">
          <w:marLeft w:val="0"/>
          <w:marRight w:val="0"/>
          <w:marTop w:val="0"/>
          <w:marBottom w:val="0"/>
          <w:divBdr>
            <w:top w:val="none" w:sz="0" w:space="0" w:color="auto"/>
            <w:left w:val="none" w:sz="0" w:space="0" w:color="auto"/>
            <w:bottom w:val="none" w:sz="0" w:space="0" w:color="auto"/>
            <w:right w:val="none" w:sz="0" w:space="0" w:color="auto"/>
          </w:divBdr>
        </w:div>
        <w:div w:id="1359967238">
          <w:marLeft w:val="0"/>
          <w:marRight w:val="0"/>
          <w:marTop w:val="0"/>
          <w:marBottom w:val="0"/>
          <w:divBdr>
            <w:top w:val="none" w:sz="0" w:space="0" w:color="auto"/>
            <w:left w:val="none" w:sz="0" w:space="0" w:color="auto"/>
            <w:bottom w:val="none" w:sz="0" w:space="0" w:color="auto"/>
            <w:right w:val="none" w:sz="0" w:space="0" w:color="auto"/>
          </w:divBdr>
        </w:div>
        <w:div w:id="1457066189">
          <w:marLeft w:val="0"/>
          <w:marRight w:val="0"/>
          <w:marTop w:val="0"/>
          <w:marBottom w:val="0"/>
          <w:divBdr>
            <w:top w:val="none" w:sz="0" w:space="0" w:color="auto"/>
            <w:left w:val="none" w:sz="0" w:space="0" w:color="auto"/>
            <w:bottom w:val="none" w:sz="0" w:space="0" w:color="auto"/>
            <w:right w:val="none" w:sz="0" w:space="0" w:color="auto"/>
          </w:divBdr>
        </w:div>
        <w:div w:id="1701128382">
          <w:marLeft w:val="0"/>
          <w:marRight w:val="0"/>
          <w:marTop w:val="0"/>
          <w:marBottom w:val="0"/>
          <w:divBdr>
            <w:top w:val="none" w:sz="0" w:space="0" w:color="auto"/>
            <w:left w:val="none" w:sz="0" w:space="0" w:color="auto"/>
            <w:bottom w:val="none" w:sz="0" w:space="0" w:color="auto"/>
            <w:right w:val="none" w:sz="0" w:space="0" w:color="auto"/>
          </w:divBdr>
        </w:div>
        <w:div w:id="1886287214">
          <w:marLeft w:val="0"/>
          <w:marRight w:val="0"/>
          <w:marTop w:val="0"/>
          <w:marBottom w:val="0"/>
          <w:divBdr>
            <w:top w:val="none" w:sz="0" w:space="0" w:color="auto"/>
            <w:left w:val="none" w:sz="0" w:space="0" w:color="auto"/>
            <w:bottom w:val="none" w:sz="0" w:space="0" w:color="auto"/>
            <w:right w:val="none" w:sz="0" w:space="0" w:color="auto"/>
          </w:divBdr>
        </w:div>
        <w:div w:id="1946450998">
          <w:marLeft w:val="0"/>
          <w:marRight w:val="0"/>
          <w:marTop w:val="0"/>
          <w:marBottom w:val="0"/>
          <w:divBdr>
            <w:top w:val="none" w:sz="0" w:space="0" w:color="auto"/>
            <w:left w:val="none" w:sz="0" w:space="0" w:color="auto"/>
            <w:bottom w:val="none" w:sz="0" w:space="0" w:color="auto"/>
            <w:right w:val="none" w:sz="0" w:space="0" w:color="auto"/>
          </w:divBdr>
        </w:div>
        <w:div w:id="2037924849">
          <w:marLeft w:val="0"/>
          <w:marRight w:val="0"/>
          <w:marTop w:val="0"/>
          <w:marBottom w:val="0"/>
          <w:divBdr>
            <w:top w:val="none" w:sz="0" w:space="0" w:color="auto"/>
            <w:left w:val="none" w:sz="0" w:space="0" w:color="auto"/>
            <w:bottom w:val="none" w:sz="0" w:space="0" w:color="auto"/>
            <w:right w:val="none" w:sz="0" w:space="0" w:color="auto"/>
          </w:divBdr>
        </w:div>
        <w:div w:id="2129355581">
          <w:marLeft w:val="0"/>
          <w:marRight w:val="0"/>
          <w:marTop w:val="0"/>
          <w:marBottom w:val="0"/>
          <w:divBdr>
            <w:top w:val="none" w:sz="0" w:space="0" w:color="auto"/>
            <w:left w:val="none" w:sz="0" w:space="0" w:color="auto"/>
            <w:bottom w:val="none" w:sz="0" w:space="0" w:color="auto"/>
            <w:right w:val="none" w:sz="0" w:space="0" w:color="auto"/>
          </w:divBdr>
        </w:div>
      </w:divsChild>
    </w:div>
    <w:div w:id="68619409">
      <w:bodyDiv w:val="1"/>
      <w:marLeft w:val="0"/>
      <w:marRight w:val="0"/>
      <w:marTop w:val="0"/>
      <w:marBottom w:val="0"/>
      <w:divBdr>
        <w:top w:val="none" w:sz="0" w:space="0" w:color="auto"/>
        <w:left w:val="none" w:sz="0" w:space="0" w:color="auto"/>
        <w:bottom w:val="none" w:sz="0" w:space="0" w:color="auto"/>
        <w:right w:val="none" w:sz="0" w:space="0" w:color="auto"/>
      </w:divBdr>
      <w:divsChild>
        <w:div w:id="50930852">
          <w:marLeft w:val="0"/>
          <w:marRight w:val="0"/>
          <w:marTop w:val="0"/>
          <w:marBottom w:val="0"/>
          <w:divBdr>
            <w:top w:val="none" w:sz="0" w:space="0" w:color="auto"/>
            <w:left w:val="none" w:sz="0" w:space="0" w:color="auto"/>
            <w:bottom w:val="none" w:sz="0" w:space="0" w:color="auto"/>
            <w:right w:val="none" w:sz="0" w:space="0" w:color="auto"/>
          </w:divBdr>
        </w:div>
        <w:div w:id="134834135">
          <w:marLeft w:val="0"/>
          <w:marRight w:val="0"/>
          <w:marTop w:val="0"/>
          <w:marBottom w:val="0"/>
          <w:divBdr>
            <w:top w:val="none" w:sz="0" w:space="0" w:color="auto"/>
            <w:left w:val="none" w:sz="0" w:space="0" w:color="auto"/>
            <w:bottom w:val="none" w:sz="0" w:space="0" w:color="auto"/>
            <w:right w:val="none" w:sz="0" w:space="0" w:color="auto"/>
          </w:divBdr>
        </w:div>
        <w:div w:id="259606727">
          <w:marLeft w:val="0"/>
          <w:marRight w:val="0"/>
          <w:marTop w:val="0"/>
          <w:marBottom w:val="0"/>
          <w:divBdr>
            <w:top w:val="none" w:sz="0" w:space="0" w:color="auto"/>
            <w:left w:val="none" w:sz="0" w:space="0" w:color="auto"/>
            <w:bottom w:val="none" w:sz="0" w:space="0" w:color="auto"/>
            <w:right w:val="none" w:sz="0" w:space="0" w:color="auto"/>
          </w:divBdr>
        </w:div>
        <w:div w:id="371344433">
          <w:marLeft w:val="0"/>
          <w:marRight w:val="0"/>
          <w:marTop w:val="0"/>
          <w:marBottom w:val="0"/>
          <w:divBdr>
            <w:top w:val="none" w:sz="0" w:space="0" w:color="auto"/>
            <w:left w:val="none" w:sz="0" w:space="0" w:color="auto"/>
            <w:bottom w:val="none" w:sz="0" w:space="0" w:color="auto"/>
            <w:right w:val="none" w:sz="0" w:space="0" w:color="auto"/>
          </w:divBdr>
        </w:div>
        <w:div w:id="375663530">
          <w:marLeft w:val="0"/>
          <w:marRight w:val="0"/>
          <w:marTop w:val="0"/>
          <w:marBottom w:val="0"/>
          <w:divBdr>
            <w:top w:val="none" w:sz="0" w:space="0" w:color="auto"/>
            <w:left w:val="none" w:sz="0" w:space="0" w:color="auto"/>
            <w:bottom w:val="none" w:sz="0" w:space="0" w:color="auto"/>
            <w:right w:val="none" w:sz="0" w:space="0" w:color="auto"/>
          </w:divBdr>
        </w:div>
        <w:div w:id="765611623">
          <w:marLeft w:val="0"/>
          <w:marRight w:val="0"/>
          <w:marTop w:val="0"/>
          <w:marBottom w:val="0"/>
          <w:divBdr>
            <w:top w:val="none" w:sz="0" w:space="0" w:color="auto"/>
            <w:left w:val="none" w:sz="0" w:space="0" w:color="auto"/>
            <w:bottom w:val="none" w:sz="0" w:space="0" w:color="auto"/>
            <w:right w:val="none" w:sz="0" w:space="0" w:color="auto"/>
          </w:divBdr>
        </w:div>
        <w:div w:id="786244284">
          <w:marLeft w:val="0"/>
          <w:marRight w:val="0"/>
          <w:marTop w:val="0"/>
          <w:marBottom w:val="0"/>
          <w:divBdr>
            <w:top w:val="none" w:sz="0" w:space="0" w:color="auto"/>
            <w:left w:val="none" w:sz="0" w:space="0" w:color="auto"/>
            <w:bottom w:val="none" w:sz="0" w:space="0" w:color="auto"/>
            <w:right w:val="none" w:sz="0" w:space="0" w:color="auto"/>
          </w:divBdr>
        </w:div>
        <w:div w:id="815074939">
          <w:marLeft w:val="0"/>
          <w:marRight w:val="0"/>
          <w:marTop w:val="0"/>
          <w:marBottom w:val="0"/>
          <w:divBdr>
            <w:top w:val="none" w:sz="0" w:space="0" w:color="auto"/>
            <w:left w:val="none" w:sz="0" w:space="0" w:color="auto"/>
            <w:bottom w:val="none" w:sz="0" w:space="0" w:color="auto"/>
            <w:right w:val="none" w:sz="0" w:space="0" w:color="auto"/>
          </w:divBdr>
        </w:div>
        <w:div w:id="831221221">
          <w:marLeft w:val="0"/>
          <w:marRight w:val="0"/>
          <w:marTop w:val="0"/>
          <w:marBottom w:val="0"/>
          <w:divBdr>
            <w:top w:val="none" w:sz="0" w:space="0" w:color="auto"/>
            <w:left w:val="none" w:sz="0" w:space="0" w:color="auto"/>
            <w:bottom w:val="none" w:sz="0" w:space="0" w:color="auto"/>
            <w:right w:val="none" w:sz="0" w:space="0" w:color="auto"/>
          </w:divBdr>
        </w:div>
        <w:div w:id="1060901104">
          <w:marLeft w:val="0"/>
          <w:marRight w:val="0"/>
          <w:marTop w:val="0"/>
          <w:marBottom w:val="0"/>
          <w:divBdr>
            <w:top w:val="none" w:sz="0" w:space="0" w:color="auto"/>
            <w:left w:val="none" w:sz="0" w:space="0" w:color="auto"/>
            <w:bottom w:val="none" w:sz="0" w:space="0" w:color="auto"/>
            <w:right w:val="none" w:sz="0" w:space="0" w:color="auto"/>
          </w:divBdr>
        </w:div>
        <w:div w:id="1108619405">
          <w:marLeft w:val="0"/>
          <w:marRight w:val="0"/>
          <w:marTop w:val="0"/>
          <w:marBottom w:val="0"/>
          <w:divBdr>
            <w:top w:val="none" w:sz="0" w:space="0" w:color="auto"/>
            <w:left w:val="none" w:sz="0" w:space="0" w:color="auto"/>
            <w:bottom w:val="none" w:sz="0" w:space="0" w:color="auto"/>
            <w:right w:val="none" w:sz="0" w:space="0" w:color="auto"/>
          </w:divBdr>
        </w:div>
        <w:div w:id="1238591882">
          <w:marLeft w:val="0"/>
          <w:marRight w:val="0"/>
          <w:marTop w:val="0"/>
          <w:marBottom w:val="0"/>
          <w:divBdr>
            <w:top w:val="none" w:sz="0" w:space="0" w:color="auto"/>
            <w:left w:val="none" w:sz="0" w:space="0" w:color="auto"/>
            <w:bottom w:val="none" w:sz="0" w:space="0" w:color="auto"/>
            <w:right w:val="none" w:sz="0" w:space="0" w:color="auto"/>
          </w:divBdr>
        </w:div>
        <w:div w:id="1242645107">
          <w:marLeft w:val="0"/>
          <w:marRight w:val="0"/>
          <w:marTop w:val="0"/>
          <w:marBottom w:val="0"/>
          <w:divBdr>
            <w:top w:val="none" w:sz="0" w:space="0" w:color="auto"/>
            <w:left w:val="none" w:sz="0" w:space="0" w:color="auto"/>
            <w:bottom w:val="none" w:sz="0" w:space="0" w:color="auto"/>
            <w:right w:val="none" w:sz="0" w:space="0" w:color="auto"/>
          </w:divBdr>
        </w:div>
        <w:div w:id="1342312821">
          <w:marLeft w:val="0"/>
          <w:marRight w:val="0"/>
          <w:marTop w:val="0"/>
          <w:marBottom w:val="0"/>
          <w:divBdr>
            <w:top w:val="none" w:sz="0" w:space="0" w:color="auto"/>
            <w:left w:val="none" w:sz="0" w:space="0" w:color="auto"/>
            <w:bottom w:val="none" w:sz="0" w:space="0" w:color="auto"/>
            <w:right w:val="none" w:sz="0" w:space="0" w:color="auto"/>
          </w:divBdr>
        </w:div>
        <w:div w:id="1453792799">
          <w:marLeft w:val="0"/>
          <w:marRight w:val="0"/>
          <w:marTop w:val="0"/>
          <w:marBottom w:val="0"/>
          <w:divBdr>
            <w:top w:val="none" w:sz="0" w:space="0" w:color="auto"/>
            <w:left w:val="none" w:sz="0" w:space="0" w:color="auto"/>
            <w:bottom w:val="none" w:sz="0" w:space="0" w:color="auto"/>
            <w:right w:val="none" w:sz="0" w:space="0" w:color="auto"/>
          </w:divBdr>
        </w:div>
        <w:div w:id="1518888579">
          <w:marLeft w:val="0"/>
          <w:marRight w:val="0"/>
          <w:marTop w:val="0"/>
          <w:marBottom w:val="0"/>
          <w:divBdr>
            <w:top w:val="none" w:sz="0" w:space="0" w:color="auto"/>
            <w:left w:val="none" w:sz="0" w:space="0" w:color="auto"/>
            <w:bottom w:val="none" w:sz="0" w:space="0" w:color="auto"/>
            <w:right w:val="none" w:sz="0" w:space="0" w:color="auto"/>
          </w:divBdr>
        </w:div>
        <w:div w:id="1645508398">
          <w:marLeft w:val="0"/>
          <w:marRight w:val="0"/>
          <w:marTop w:val="0"/>
          <w:marBottom w:val="0"/>
          <w:divBdr>
            <w:top w:val="none" w:sz="0" w:space="0" w:color="auto"/>
            <w:left w:val="none" w:sz="0" w:space="0" w:color="auto"/>
            <w:bottom w:val="none" w:sz="0" w:space="0" w:color="auto"/>
            <w:right w:val="none" w:sz="0" w:space="0" w:color="auto"/>
          </w:divBdr>
        </w:div>
        <w:div w:id="1664163934">
          <w:marLeft w:val="0"/>
          <w:marRight w:val="0"/>
          <w:marTop w:val="0"/>
          <w:marBottom w:val="0"/>
          <w:divBdr>
            <w:top w:val="none" w:sz="0" w:space="0" w:color="auto"/>
            <w:left w:val="none" w:sz="0" w:space="0" w:color="auto"/>
            <w:bottom w:val="none" w:sz="0" w:space="0" w:color="auto"/>
            <w:right w:val="none" w:sz="0" w:space="0" w:color="auto"/>
          </w:divBdr>
        </w:div>
      </w:divsChild>
    </w:div>
    <w:div w:id="75786130">
      <w:bodyDiv w:val="1"/>
      <w:marLeft w:val="0"/>
      <w:marRight w:val="0"/>
      <w:marTop w:val="0"/>
      <w:marBottom w:val="0"/>
      <w:divBdr>
        <w:top w:val="none" w:sz="0" w:space="0" w:color="auto"/>
        <w:left w:val="none" w:sz="0" w:space="0" w:color="auto"/>
        <w:bottom w:val="none" w:sz="0" w:space="0" w:color="auto"/>
        <w:right w:val="none" w:sz="0" w:space="0" w:color="auto"/>
      </w:divBdr>
      <w:divsChild>
        <w:div w:id="193273297">
          <w:marLeft w:val="0"/>
          <w:marRight w:val="0"/>
          <w:marTop w:val="0"/>
          <w:marBottom w:val="0"/>
          <w:divBdr>
            <w:top w:val="none" w:sz="0" w:space="0" w:color="auto"/>
            <w:left w:val="none" w:sz="0" w:space="0" w:color="auto"/>
            <w:bottom w:val="none" w:sz="0" w:space="0" w:color="auto"/>
            <w:right w:val="none" w:sz="0" w:space="0" w:color="auto"/>
          </w:divBdr>
        </w:div>
        <w:div w:id="636225032">
          <w:marLeft w:val="0"/>
          <w:marRight w:val="0"/>
          <w:marTop w:val="0"/>
          <w:marBottom w:val="0"/>
          <w:divBdr>
            <w:top w:val="none" w:sz="0" w:space="0" w:color="auto"/>
            <w:left w:val="none" w:sz="0" w:space="0" w:color="auto"/>
            <w:bottom w:val="none" w:sz="0" w:space="0" w:color="auto"/>
            <w:right w:val="none" w:sz="0" w:space="0" w:color="auto"/>
          </w:divBdr>
        </w:div>
        <w:div w:id="988750042">
          <w:marLeft w:val="0"/>
          <w:marRight w:val="0"/>
          <w:marTop w:val="0"/>
          <w:marBottom w:val="0"/>
          <w:divBdr>
            <w:top w:val="none" w:sz="0" w:space="0" w:color="auto"/>
            <w:left w:val="none" w:sz="0" w:space="0" w:color="auto"/>
            <w:bottom w:val="none" w:sz="0" w:space="0" w:color="auto"/>
            <w:right w:val="none" w:sz="0" w:space="0" w:color="auto"/>
          </w:divBdr>
        </w:div>
        <w:div w:id="1124077763">
          <w:marLeft w:val="0"/>
          <w:marRight w:val="0"/>
          <w:marTop w:val="0"/>
          <w:marBottom w:val="0"/>
          <w:divBdr>
            <w:top w:val="none" w:sz="0" w:space="0" w:color="auto"/>
            <w:left w:val="none" w:sz="0" w:space="0" w:color="auto"/>
            <w:bottom w:val="none" w:sz="0" w:space="0" w:color="auto"/>
            <w:right w:val="none" w:sz="0" w:space="0" w:color="auto"/>
          </w:divBdr>
        </w:div>
        <w:div w:id="1138769336">
          <w:marLeft w:val="0"/>
          <w:marRight w:val="0"/>
          <w:marTop w:val="0"/>
          <w:marBottom w:val="0"/>
          <w:divBdr>
            <w:top w:val="none" w:sz="0" w:space="0" w:color="auto"/>
            <w:left w:val="none" w:sz="0" w:space="0" w:color="auto"/>
            <w:bottom w:val="none" w:sz="0" w:space="0" w:color="auto"/>
            <w:right w:val="none" w:sz="0" w:space="0" w:color="auto"/>
          </w:divBdr>
        </w:div>
        <w:div w:id="1263101918">
          <w:marLeft w:val="0"/>
          <w:marRight w:val="0"/>
          <w:marTop w:val="0"/>
          <w:marBottom w:val="0"/>
          <w:divBdr>
            <w:top w:val="none" w:sz="0" w:space="0" w:color="auto"/>
            <w:left w:val="none" w:sz="0" w:space="0" w:color="auto"/>
            <w:bottom w:val="none" w:sz="0" w:space="0" w:color="auto"/>
            <w:right w:val="none" w:sz="0" w:space="0" w:color="auto"/>
          </w:divBdr>
        </w:div>
        <w:div w:id="1270695939">
          <w:marLeft w:val="0"/>
          <w:marRight w:val="0"/>
          <w:marTop w:val="0"/>
          <w:marBottom w:val="0"/>
          <w:divBdr>
            <w:top w:val="none" w:sz="0" w:space="0" w:color="auto"/>
            <w:left w:val="none" w:sz="0" w:space="0" w:color="auto"/>
            <w:bottom w:val="none" w:sz="0" w:space="0" w:color="auto"/>
            <w:right w:val="none" w:sz="0" w:space="0" w:color="auto"/>
          </w:divBdr>
        </w:div>
        <w:div w:id="1407267520">
          <w:marLeft w:val="0"/>
          <w:marRight w:val="0"/>
          <w:marTop w:val="0"/>
          <w:marBottom w:val="0"/>
          <w:divBdr>
            <w:top w:val="none" w:sz="0" w:space="0" w:color="auto"/>
            <w:left w:val="none" w:sz="0" w:space="0" w:color="auto"/>
            <w:bottom w:val="none" w:sz="0" w:space="0" w:color="auto"/>
            <w:right w:val="none" w:sz="0" w:space="0" w:color="auto"/>
          </w:divBdr>
        </w:div>
        <w:div w:id="1497262651">
          <w:marLeft w:val="0"/>
          <w:marRight w:val="0"/>
          <w:marTop w:val="0"/>
          <w:marBottom w:val="0"/>
          <w:divBdr>
            <w:top w:val="none" w:sz="0" w:space="0" w:color="auto"/>
            <w:left w:val="none" w:sz="0" w:space="0" w:color="auto"/>
            <w:bottom w:val="none" w:sz="0" w:space="0" w:color="auto"/>
            <w:right w:val="none" w:sz="0" w:space="0" w:color="auto"/>
          </w:divBdr>
        </w:div>
        <w:div w:id="1548451190">
          <w:marLeft w:val="0"/>
          <w:marRight w:val="0"/>
          <w:marTop w:val="0"/>
          <w:marBottom w:val="0"/>
          <w:divBdr>
            <w:top w:val="none" w:sz="0" w:space="0" w:color="auto"/>
            <w:left w:val="none" w:sz="0" w:space="0" w:color="auto"/>
            <w:bottom w:val="none" w:sz="0" w:space="0" w:color="auto"/>
            <w:right w:val="none" w:sz="0" w:space="0" w:color="auto"/>
          </w:divBdr>
        </w:div>
        <w:div w:id="1805124981">
          <w:marLeft w:val="0"/>
          <w:marRight w:val="0"/>
          <w:marTop w:val="0"/>
          <w:marBottom w:val="0"/>
          <w:divBdr>
            <w:top w:val="none" w:sz="0" w:space="0" w:color="auto"/>
            <w:left w:val="none" w:sz="0" w:space="0" w:color="auto"/>
            <w:bottom w:val="none" w:sz="0" w:space="0" w:color="auto"/>
            <w:right w:val="none" w:sz="0" w:space="0" w:color="auto"/>
          </w:divBdr>
        </w:div>
        <w:div w:id="1903716041">
          <w:marLeft w:val="0"/>
          <w:marRight w:val="0"/>
          <w:marTop w:val="0"/>
          <w:marBottom w:val="0"/>
          <w:divBdr>
            <w:top w:val="none" w:sz="0" w:space="0" w:color="auto"/>
            <w:left w:val="none" w:sz="0" w:space="0" w:color="auto"/>
            <w:bottom w:val="none" w:sz="0" w:space="0" w:color="auto"/>
            <w:right w:val="none" w:sz="0" w:space="0" w:color="auto"/>
          </w:divBdr>
        </w:div>
        <w:div w:id="2036613400">
          <w:marLeft w:val="0"/>
          <w:marRight w:val="0"/>
          <w:marTop w:val="0"/>
          <w:marBottom w:val="0"/>
          <w:divBdr>
            <w:top w:val="none" w:sz="0" w:space="0" w:color="auto"/>
            <w:left w:val="none" w:sz="0" w:space="0" w:color="auto"/>
            <w:bottom w:val="none" w:sz="0" w:space="0" w:color="auto"/>
            <w:right w:val="none" w:sz="0" w:space="0" w:color="auto"/>
          </w:divBdr>
        </w:div>
      </w:divsChild>
    </w:div>
    <w:div w:id="168375490">
      <w:bodyDiv w:val="1"/>
      <w:marLeft w:val="0"/>
      <w:marRight w:val="0"/>
      <w:marTop w:val="0"/>
      <w:marBottom w:val="0"/>
      <w:divBdr>
        <w:top w:val="none" w:sz="0" w:space="0" w:color="auto"/>
        <w:left w:val="none" w:sz="0" w:space="0" w:color="auto"/>
        <w:bottom w:val="none" w:sz="0" w:space="0" w:color="auto"/>
        <w:right w:val="none" w:sz="0" w:space="0" w:color="auto"/>
      </w:divBdr>
    </w:div>
    <w:div w:id="175920938">
      <w:bodyDiv w:val="1"/>
      <w:marLeft w:val="0"/>
      <w:marRight w:val="0"/>
      <w:marTop w:val="0"/>
      <w:marBottom w:val="0"/>
      <w:divBdr>
        <w:top w:val="none" w:sz="0" w:space="0" w:color="auto"/>
        <w:left w:val="none" w:sz="0" w:space="0" w:color="auto"/>
        <w:bottom w:val="none" w:sz="0" w:space="0" w:color="auto"/>
        <w:right w:val="none" w:sz="0" w:space="0" w:color="auto"/>
      </w:divBdr>
      <w:divsChild>
        <w:div w:id="29107860">
          <w:marLeft w:val="0"/>
          <w:marRight w:val="0"/>
          <w:marTop w:val="0"/>
          <w:marBottom w:val="0"/>
          <w:divBdr>
            <w:top w:val="none" w:sz="0" w:space="0" w:color="auto"/>
            <w:left w:val="none" w:sz="0" w:space="0" w:color="auto"/>
            <w:bottom w:val="none" w:sz="0" w:space="0" w:color="auto"/>
            <w:right w:val="none" w:sz="0" w:space="0" w:color="auto"/>
          </w:divBdr>
        </w:div>
        <w:div w:id="75251167">
          <w:marLeft w:val="0"/>
          <w:marRight w:val="0"/>
          <w:marTop w:val="0"/>
          <w:marBottom w:val="0"/>
          <w:divBdr>
            <w:top w:val="none" w:sz="0" w:space="0" w:color="auto"/>
            <w:left w:val="none" w:sz="0" w:space="0" w:color="auto"/>
            <w:bottom w:val="none" w:sz="0" w:space="0" w:color="auto"/>
            <w:right w:val="none" w:sz="0" w:space="0" w:color="auto"/>
          </w:divBdr>
        </w:div>
        <w:div w:id="106968097">
          <w:marLeft w:val="0"/>
          <w:marRight w:val="0"/>
          <w:marTop w:val="0"/>
          <w:marBottom w:val="0"/>
          <w:divBdr>
            <w:top w:val="none" w:sz="0" w:space="0" w:color="auto"/>
            <w:left w:val="none" w:sz="0" w:space="0" w:color="auto"/>
            <w:bottom w:val="none" w:sz="0" w:space="0" w:color="auto"/>
            <w:right w:val="none" w:sz="0" w:space="0" w:color="auto"/>
          </w:divBdr>
        </w:div>
        <w:div w:id="194194873">
          <w:marLeft w:val="0"/>
          <w:marRight w:val="0"/>
          <w:marTop w:val="0"/>
          <w:marBottom w:val="0"/>
          <w:divBdr>
            <w:top w:val="none" w:sz="0" w:space="0" w:color="auto"/>
            <w:left w:val="none" w:sz="0" w:space="0" w:color="auto"/>
            <w:bottom w:val="none" w:sz="0" w:space="0" w:color="auto"/>
            <w:right w:val="none" w:sz="0" w:space="0" w:color="auto"/>
          </w:divBdr>
        </w:div>
        <w:div w:id="215818456">
          <w:marLeft w:val="0"/>
          <w:marRight w:val="0"/>
          <w:marTop w:val="0"/>
          <w:marBottom w:val="0"/>
          <w:divBdr>
            <w:top w:val="none" w:sz="0" w:space="0" w:color="auto"/>
            <w:left w:val="none" w:sz="0" w:space="0" w:color="auto"/>
            <w:bottom w:val="none" w:sz="0" w:space="0" w:color="auto"/>
            <w:right w:val="none" w:sz="0" w:space="0" w:color="auto"/>
          </w:divBdr>
        </w:div>
        <w:div w:id="272640987">
          <w:marLeft w:val="0"/>
          <w:marRight w:val="0"/>
          <w:marTop w:val="0"/>
          <w:marBottom w:val="0"/>
          <w:divBdr>
            <w:top w:val="none" w:sz="0" w:space="0" w:color="auto"/>
            <w:left w:val="none" w:sz="0" w:space="0" w:color="auto"/>
            <w:bottom w:val="none" w:sz="0" w:space="0" w:color="auto"/>
            <w:right w:val="none" w:sz="0" w:space="0" w:color="auto"/>
          </w:divBdr>
        </w:div>
        <w:div w:id="328025708">
          <w:marLeft w:val="0"/>
          <w:marRight w:val="0"/>
          <w:marTop w:val="0"/>
          <w:marBottom w:val="0"/>
          <w:divBdr>
            <w:top w:val="none" w:sz="0" w:space="0" w:color="auto"/>
            <w:left w:val="none" w:sz="0" w:space="0" w:color="auto"/>
            <w:bottom w:val="none" w:sz="0" w:space="0" w:color="auto"/>
            <w:right w:val="none" w:sz="0" w:space="0" w:color="auto"/>
          </w:divBdr>
        </w:div>
        <w:div w:id="379669830">
          <w:marLeft w:val="0"/>
          <w:marRight w:val="0"/>
          <w:marTop w:val="0"/>
          <w:marBottom w:val="0"/>
          <w:divBdr>
            <w:top w:val="none" w:sz="0" w:space="0" w:color="auto"/>
            <w:left w:val="none" w:sz="0" w:space="0" w:color="auto"/>
            <w:bottom w:val="none" w:sz="0" w:space="0" w:color="auto"/>
            <w:right w:val="none" w:sz="0" w:space="0" w:color="auto"/>
          </w:divBdr>
        </w:div>
        <w:div w:id="404837305">
          <w:marLeft w:val="0"/>
          <w:marRight w:val="0"/>
          <w:marTop w:val="0"/>
          <w:marBottom w:val="0"/>
          <w:divBdr>
            <w:top w:val="none" w:sz="0" w:space="0" w:color="auto"/>
            <w:left w:val="none" w:sz="0" w:space="0" w:color="auto"/>
            <w:bottom w:val="none" w:sz="0" w:space="0" w:color="auto"/>
            <w:right w:val="none" w:sz="0" w:space="0" w:color="auto"/>
          </w:divBdr>
        </w:div>
        <w:div w:id="453595619">
          <w:marLeft w:val="0"/>
          <w:marRight w:val="0"/>
          <w:marTop w:val="0"/>
          <w:marBottom w:val="0"/>
          <w:divBdr>
            <w:top w:val="none" w:sz="0" w:space="0" w:color="auto"/>
            <w:left w:val="none" w:sz="0" w:space="0" w:color="auto"/>
            <w:bottom w:val="none" w:sz="0" w:space="0" w:color="auto"/>
            <w:right w:val="none" w:sz="0" w:space="0" w:color="auto"/>
          </w:divBdr>
        </w:div>
        <w:div w:id="474490670">
          <w:marLeft w:val="0"/>
          <w:marRight w:val="0"/>
          <w:marTop w:val="0"/>
          <w:marBottom w:val="0"/>
          <w:divBdr>
            <w:top w:val="none" w:sz="0" w:space="0" w:color="auto"/>
            <w:left w:val="none" w:sz="0" w:space="0" w:color="auto"/>
            <w:bottom w:val="none" w:sz="0" w:space="0" w:color="auto"/>
            <w:right w:val="none" w:sz="0" w:space="0" w:color="auto"/>
          </w:divBdr>
        </w:div>
        <w:div w:id="548152135">
          <w:marLeft w:val="0"/>
          <w:marRight w:val="0"/>
          <w:marTop w:val="0"/>
          <w:marBottom w:val="0"/>
          <w:divBdr>
            <w:top w:val="none" w:sz="0" w:space="0" w:color="auto"/>
            <w:left w:val="none" w:sz="0" w:space="0" w:color="auto"/>
            <w:bottom w:val="none" w:sz="0" w:space="0" w:color="auto"/>
            <w:right w:val="none" w:sz="0" w:space="0" w:color="auto"/>
          </w:divBdr>
        </w:div>
        <w:div w:id="596868041">
          <w:marLeft w:val="0"/>
          <w:marRight w:val="0"/>
          <w:marTop w:val="0"/>
          <w:marBottom w:val="0"/>
          <w:divBdr>
            <w:top w:val="none" w:sz="0" w:space="0" w:color="auto"/>
            <w:left w:val="none" w:sz="0" w:space="0" w:color="auto"/>
            <w:bottom w:val="none" w:sz="0" w:space="0" w:color="auto"/>
            <w:right w:val="none" w:sz="0" w:space="0" w:color="auto"/>
          </w:divBdr>
        </w:div>
        <w:div w:id="601491784">
          <w:marLeft w:val="0"/>
          <w:marRight w:val="0"/>
          <w:marTop w:val="0"/>
          <w:marBottom w:val="0"/>
          <w:divBdr>
            <w:top w:val="none" w:sz="0" w:space="0" w:color="auto"/>
            <w:left w:val="none" w:sz="0" w:space="0" w:color="auto"/>
            <w:bottom w:val="none" w:sz="0" w:space="0" w:color="auto"/>
            <w:right w:val="none" w:sz="0" w:space="0" w:color="auto"/>
          </w:divBdr>
        </w:div>
        <w:div w:id="647712985">
          <w:marLeft w:val="0"/>
          <w:marRight w:val="0"/>
          <w:marTop w:val="0"/>
          <w:marBottom w:val="0"/>
          <w:divBdr>
            <w:top w:val="none" w:sz="0" w:space="0" w:color="auto"/>
            <w:left w:val="none" w:sz="0" w:space="0" w:color="auto"/>
            <w:bottom w:val="none" w:sz="0" w:space="0" w:color="auto"/>
            <w:right w:val="none" w:sz="0" w:space="0" w:color="auto"/>
          </w:divBdr>
        </w:div>
        <w:div w:id="729579319">
          <w:marLeft w:val="0"/>
          <w:marRight w:val="0"/>
          <w:marTop w:val="0"/>
          <w:marBottom w:val="0"/>
          <w:divBdr>
            <w:top w:val="none" w:sz="0" w:space="0" w:color="auto"/>
            <w:left w:val="none" w:sz="0" w:space="0" w:color="auto"/>
            <w:bottom w:val="none" w:sz="0" w:space="0" w:color="auto"/>
            <w:right w:val="none" w:sz="0" w:space="0" w:color="auto"/>
          </w:divBdr>
        </w:div>
        <w:div w:id="748039094">
          <w:marLeft w:val="0"/>
          <w:marRight w:val="0"/>
          <w:marTop w:val="0"/>
          <w:marBottom w:val="0"/>
          <w:divBdr>
            <w:top w:val="none" w:sz="0" w:space="0" w:color="auto"/>
            <w:left w:val="none" w:sz="0" w:space="0" w:color="auto"/>
            <w:bottom w:val="none" w:sz="0" w:space="0" w:color="auto"/>
            <w:right w:val="none" w:sz="0" w:space="0" w:color="auto"/>
          </w:divBdr>
        </w:div>
        <w:div w:id="757948949">
          <w:marLeft w:val="0"/>
          <w:marRight w:val="0"/>
          <w:marTop w:val="0"/>
          <w:marBottom w:val="0"/>
          <w:divBdr>
            <w:top w:val="none" w:sz="0" w:space="0" w:color="auto"/>
            <w:left w:val="none" w:sz="0" w:space="0" w:color="auto"/>
            <w:bottom w:val="none" w:sz="0" w:space="0" w:color="auto"/>
            <w:right w:val="none" w:sz="0" w:space="0" w:color="auto"/>
          </w:divBdr>
        </w:div>
        <w:div w:id="1052584450">
          <w:marLeft w:val="0"/>
          <w:marRight w:val="0"/>
          <w:marTop w:val="0"/>
          <w:marBottom w:val="0"/>
          <w:divBdr>
            <w:top w:val="none" w:sz="0" w:space="0" w:color="auto"/>
            <w:left w:val="none" w:sz="0" w:space="0" w:color="auto"/>
            <w:bottom w:val="none" w:sz="0" w:space="0" w:color="auto"/>
            <w:right w:val="none" w:sz="0" w:space="0" w:color="auto"/>
          </w:divBdr>
        </w:div>
        <w:div w:id="1095394421">
          <w:marLeft w:val="0"/>
          <w:marRight w:val="0"/>
          <w:marTop w:val="0"/>
          <w:marBottom w:val="0"/>
          <w:divBdr>
            <w:top w:val="none" w:sz="0" w:space="0" w:color="auto"/>
            <w:left w:val="none" w:sz="0" w:space="0" w:color="auto"/>
            <w:bottom w:val="none" w:sz="0" w:space="0" w:color="auto"/>
            <w:right w:val="none" w:sz="0" w:space="0" w:color="auto"/>
          </w:divBdr>
        </w:div>
        <w:div w:id="1104034895">
          <w:marLeft w:val="0"/>
          <w:marRight w:val="0"/>
          <w:marTop w:val="0"/>
          <w:marBottom w:val="0"/>
          <w:divBdr>
            <w:top w:val="none" w:sz="0" w:space="0" w:color="auto"/>
            <w:left w:val="none" w:sz="0" w:space="0" w:color="auto"/>
            <w:bottom w:val="none" w:sz="0" w:space="0" w:color="auto"/>
            <w:right w:val="none" w:sz="0" w:space="0" w:color="auto"/>
          </w:divBdr>
        </w:div>
        <w:div w:id="1268583362">
          <w:marLeft w:val="0"/>
          <w:marRight w:val="0"/>
          <w:marTop w:val="0"/>
          <w:marBottom w:val="0"/>
          <w:divBdr>
            <w:top w:val="none" w:sz="0" w:space="0" w:color="auto"/>
            <w:left w:val="none" w:sz="0" w:space="0" w:color="auto"/>
            <w:bottom w:val="none" w:sz="0" w:space="0" w:color="auto"/>
            <w:right w:val="none" w:sz="0" w:space="0" w:color="auto"/>
          </w:divBdr>
        </w:div>
        <w:div w:id="1656182553">
          <w:marLeft w:val="0"/>
          <w:marRight w:val="0"/>
          <w:marTop w:val="0"/>
          <w:marBottom w:val="0"/>
          <w:divBdr>
            <w:top w:val="none" w:sz="0" w:space="0" w:color="auto"/>
            <w:left w:val="none" w:sz="0" w:space="0" w:color="auto"/>
            <w:bottom w:val="none" w:sz="0" w:space="0" w:color="auto"/>
            <w:right w:val="none" w:sz="0" w:space="0" w:color="auto"/>
          </w:divBdr>
        </w:div>
        <w:div w:id="1697385981">
          <w:marLeft w:val="0"/>
          <w:marRight w:val="0"/>
          <w:marTop w:val="0"/>
          <w:marBottom w:val="0"/>
          <w:divBdr>
            <w:top w:val="none" w:sz="0" w:space="0" w:color="auto"/>
            <w:left w:val="none" w:sz="0" w:space="0" w:color="auto"/>
            <w:bottom w:val="none" w:sz="0" w:space="0" w:color="auto"/>
            <w:right w:val="none" w:sz="0" w:space="0" w:color="auto"/>
          </w:divBdr>
        </w:div>
        <w:div w:id="1761439004">
          <w:marLeft w:val="0"/>
          <w:marRight w:val="0"/>
          <w:marTop w:val="0"/>
          <w:marBottom w:val="0"/>
          <w:divBdr>
            <w:top w:val="none" w:sz="0" w:space="0" w:color="auto"/>
            <w:left w:val="none" w:sz="0" w:space="0" w:color="auto"/>
            <w:bottom w:val="none" w:sz="0" w:space="0" w:color="auto"/>
            <w:right w:val="none" w:sz="0" w:space="0" w:color="auto"/>
          </w:divBdr>
        </w:div>
        <w:div w:id="1917788276">
          <w:marLeft w:val="0"/>
          <w:marRight w:val="0"/>
          <w:marTop w:val="0"/>
          <w:marBottom w:val="0"/>
          <w:divBdr>
            <w:top w:val="none" w:sz="0" w:space="0" w:color="auto"/>
            <w:left w:val="none" w:sz="0" w:space="0" w:color="auto"/>
            <w:bottom w:val="none" w:sz="0" w:space="0" w:color="auto"/>
            <w:right w:val="none" w:sz="0" w:space="0" w:color="auto"/>
          </w:divBdr>
        </w:div>
        <w:div w:id="1950548340">
          <w:marLeft w:val="0"/>
          <w:marRight w:val="0"/>
          <w:marTop w:val="0"/>
          <w:marBottom w:val="0"/>
          <w:divBdr>
            <w:top w:val="none" w:sz="0" w:space="0" w:color="auto"/>
            <w:left w:val="none" w:sz="0" w:space="0" w:color="auto"/>
            <w:bottom w:val="none" w:sz="0" w:space="0" w:color="auto"/>
            <w:right w:val="none" w:sz="0" w:space="0" w:color="auto"/>
          </w:divBdr>
        </w:div>
        <w:div w:id="1962952983">
          <w:marLeft w:val="0"/>
          <w:marRight w:val="0"/>
          <w:marTop w:val="0"/>
          <w:marBottom w:val="0"/>
          <w:divBdr>
            <w:top w:val="none" w:sz="0" w:space="0" w:color="auto"/>
            <w:left w:val="none" w:sz="0" w:space="0" w:color="auto"/>
            <w:bottom w:val="none" w:sz="0" w:space="0" w:color="auto"/>
            <w:right w:val="none" w:sz="0" w:space="0" w:color="auto"/>
          </w:divBdr>
        </w:div>
        <w:div w:id="1971203338">
          <w:marLeft w:val="0"/>
          <w:marRight w:val="0"/>
          <w:marTop w:val="0"/>
          <w:marBottom w:val="0"/>
          <w:divBdr>
            <w:top w:val="none" w:sz="0" w:space="0" w:color="auto"/>
            <w:left w:val="none" w:sz="0" w:space="0" w:color="auto"/>
            <w:bottom w:val="none" w:sz="0" w:space="0" w:color="auto"/>
            <w:right w:val="none" w:sz="0" w:space="0" w:color="auto"/>
          </w:divBdr>
        </w:div>
        <w:div w:id="1997950111">
          <w:marLeft w:val="0"/>
          <w:marRight w:val="0"/>
          <w:marTop w:val="0"/>
          <w:marBottom w:val="0"/>
          <w:divBdr>
            <w:top w:val="none" w:sz="0" w:space="0" w:color="auto"/>
            <w:left w:val="none" w:sz="0" w:space="0" w:color="auto"/>
            <w:bottom w:val="none" w:sz="0" w:space="0" w:color="auto"/>
            <w:right w:val="none" w:sz="0" w:space="0" w:color="auto"/>
          </w:divBdr>
        </w:div>
        <w:div w:id="2040857583">
          <w:marLeft w:val="0"/>
          <w:marRight w:val="0"/>
          <w:marTop w:val="0"/>
          <w:marBottom w:val="0"/>
          <w:divBdr>
            <w:top w:val="none" w:sz="0" w:space="0" w:color="auto"/>
            <w:left w:val="none" w:sz="0" w:space="0" w:color="auto"/>
            <w:bottom w:val="none" w:sz="0" w:space="0" w:color="auto"/>
            <w:right w:val="none" w:sz="0" w:space="0" w:color="auto"/>
          </w:divBdr>
        </w:div>
        <w:div w:id="2100712751">
          <w:marLeft w:val="0"/>
          <w:marRight w:val="0"/>
          <w:marTop w:val="0"/>
          <w:marBottom w:val="0"/>
          <w:divBdr>
            <w:top w:val="none" w:sz="0" w:space="0" w:color="auto"/>
            <w:left w:val="none" w:sz="0" w:space="0" w:color="auto"/>
            <w:bottom w:val="none" w:sz="0" w:space="0" w:color="auto"/>
            <w:right w:val="none" w:sz="0" w:space="0" w:color="auto"/>
          </w:divBdr>
        </w:div>
        <w:div w:id="2111311084">
          <w:marLeft w:val="0"/>
          <w:marRight w:val="0"/>
          <w:marTop w:val="0"/>
          <w:marBottom w:val="0"/>
          <w:divBdr>
            <w:top w:val="none" w:sz="0" w:space="0" w:color="auto"/>
            <w:left w:val="none" w:sz="0" w:space="0" w:color="auto"/>
            <w:bottom w:val="none" w:sz="0" w:space="0" w:color="auto"/>
            <w:right w:val="none" w:sz="0" w:space="0" w:color="auto"/>
          </w:divBdr>
        </w:div>
        <w:div w:id="2143843660">
          <w:marLeft w:val="0"/>
          <w:marRight w:val="0"/>
          <w:marTop w:val="0"/>
          <w:marBottom w:val="0"/>
          <w:divBdr>
            <w:top w:val="none" w:sz="0" w:space="0" w:color="auto"/>
            <w:left w:val="none" w:sz="0" w:space="0" w:color="auto"/>
            <w:bottom w:val="none" w:sz="0" w:space="0" w:color="auto"/>
            <w:right w:val="none" w:sz="0" w:space="0" w:color="auto"/>
          </w:divBdr>
        </w:div>
      </w:divsChild>
    </w:div>
    <w:div w:id="193614603">
      <w:bodyDiv w:val="1"/>
      <w:marLeft w:val="0"/>
      <w:marRight w:val="0"/>
      <w:marTop w:val="0"/>
      <w:marBottom w:val="0"/>
      <w:divBdr>
        <w:top w:val="none" w:sz="0" w:space="0" w:color="auto"/>
        <w:left w:val="none" w:sz="0" w:space="0" w:color="auto"/>
        <w:bottom w:val="none" w:sz="0" w:space="0" w:color="auto"/>
        <w:right w:val="none" w:sz="0" w:space="0" w:color="auto"/>
      </w:divBdr>
      <w:divsChild>
        <w:div w:id="37822191">
          <w:marLeft w:val="0"/>
          <w:marRight w:val="0"/>
          <w:marTop w:val="0"/>
          <w:marBottom w:val="0"/>
          <w:divBdr>
            <w:top w:val="none" w:sz="0" w:space="0" w:color="auto"/>
            <w:left w:val="none" w:sz="0" w:space="0" w:color="auto"/>
            <w:bottom w:val="none" w:sz="0" w:space="0" w:color="auto"/>
            <w:right w:val="none" w:sz="0" w:space="0" w:color="auto"/>
          </w:divBdr>
        </w:div>
        <w:div w:id="93481294">
          <w:marLeft w:val="0"/>
          <w:marRight w:val="0"/>
          <w:marTop w:val="0"/>
          <w:marBottom w:val="0"/>
          <w:divBdr>
            <w:top w:val="none" w:sz="0" w:space="0" w:color="auto"/>
            <w:left w:val="none" w:sz="0" w:space="0" w:color="auto"/>
            <w:bottom w:val="none" w:sz="0" w:space="0" w:color="auto"/>
            <w:right w:val="none" w:sz="0" w:space="0" w:color="auto"/>
          </w:divBdr>
        </w:div>
        <w:div w:id="185337090">
          <w:marLeft w:val="0"/>
          <w:marRight w:val="0"/>
          <w:marTop w:val="0"/>
          <w:marBottom w:val="0"/>
          <w:divBdr>
            <w:top w:val="none" w:sz="0" w:space="0" w:color="auto"/>
            <w:left w:val="none" w:sz="0" w:space="0" w:color="auto"/>
            <w:bottom w:val="none" w:sz="0" w:space="0" w:color="auto"/>
            <w:right w:val="none" w:sz="0" w:space="0" w:color="auto"/>
          </w:divBdr>
        </w:div>
        <w:div w:id="262961712">
          <w:marLeft w:val="0"/>
          <w:marRight w:val="0"/>
          <w:marTop w:val="0"/>
          <w:marBottom w:val="0"/>
          <w:divBdr>
            <w:top w:val="none" w:sz="0" w:space="0" w:color="auto"/>
            <w:left w:val="none" w:sz="0" w:space="0" w:color="auto"/>
            <w:bottom w:val="none" w:sz="0" w:space="0" w:color="auto"/>
            <w:right w:val="none" w:sz="0" w:space="0" w:color="auto"/>
          </w:divBdr>
        </w:div>
        <w:div w:id="315384232">
          <w:marLeft w:val="0"/>
          <w:marRight w:val="0"/>
          <w:marTop w:val="0"/>
          <w:marBottom w:val="0"/>
          <w:divBdr>
            <w:top w:val="none" w:sz="0" w:space="0" w:color="auto"/>
            <w:left w:val="none" w:sz="0" w:space="0" w:color="auto"/>
            <w:bottom w:val="none" w:sz="0" w:space="0" w:color="auto"/>
            <w:right w:val="none" w:sz="0" w:space="0" w:color="auto"/>
          </w:divBdr>
        </w:div>
        <w:div w:id="317617434">
          <w:marLeft w:val="0"/>
          <w:marRight w:val="0"/>
          <w:marTop w:val="0"/>
          <w:marBottom w:val="0"/>
          <w:divBdr>
            <w:top w:val="none" w:sz="0" w:space="0" w:color="auto"/>
            <w:left w:val="none" w:sz="0" w:space="0" w:color="auto"/>
            <w:bottom w:val="none" w:sz="0" w:space="0" w:color="auto"/>
            <w:right w:val="none" w:sz="0" w:space="0" w:color="auto"/>
          </w:divBdr>
        </w:div>
        <w:div w:id="339742622">
          <w:marLeft w:val="0"/>
          <w:marRight w:val="0"/>
          <w:marTop w:val="0"/>
          <w:marBottom w:val="0"/>
          <w:divBdr>
            <w:top w:val="none" w:sz="0" w:space="0" w:color="auto"/>
            <w:left w:val="none" w:sz="0" w:space="0" w:color="auto"/>
            <w:bottom w:val="none" w:sz="0" w:space="0" w:color="auto"/>
            <w:right w:val="none" w:sz="0" w:space="0" w:color="auto"/>
          </w:divBdr>
        </w:div>
        <w:div w:id="565409710">
          <w:marLeft w:val="0"/>
          <w:marRight w:val="0"/>
          <w:marTop w:val="0"/>
          <w:marBottom w:val="0"/>
          <w:divBdr>
            <w:top w:val="none" w:sz="0" w:space="0" w:color="auto"/>
            <w:left w:val="none" w:sz="0" w:space="0" w:color="auto"/>
            <w:bottom w:val="none" w:sz="0" w:space="0" w:color="auto"/>
            <w:right w:val="none" w:sz="0" w:space="0" w:color="auto"/>
          </w:divBdr>
        </w:div>
        <w:div w:id="634717399">
          <w:marLeft w:val="0"/>
          <w:marRight w:val="0"/>
          <w:marTop w:val="0"/>
          <w:marBottom w:val="0"/>
          <w:divBdr>
            <w:top w:val="none" w:sz="0" w:space="0" w:color="auto"/>
            <w:left w:val="none" w:sz="0" w:space="0" w:color="auto"/>
            <w:bottom w:val="none" w:sz="0" w:space="0" w:color="auto"/>
            <w:right w:val="none" w:sz="0" w:space="0" w:color="auto"/>
          </w:divBdr>
        </w:div>
        <w:div w:id="679509562">
          <w:marLeft w:val="0"/>
          <w:marRight w:val="0"/>
          <w:marTop w:val="0"/>
          <w:marBottom w:val="0"/>
          <w:divBdr>
            <w:top w:val="none" w:sz="0" w:space="0" w:color="auto"/>
            <w:left w:val="none" w:sz="0" w:space="0" w:color="auto"/>
            <w:bottom w:val="none" w:sz="0" w:space="0" w:color="auto"/>
            <w:right w:val="none" w:sz="0" w:space="0" w:color="auto"/>
          </w:divBdr>
        </w:div>
        <w:div w:id="714702189">
          <w:marLeft w:val="0"/>
          <w:marRight w:val="0"/>
          <w:marTop w:val="0"/>
          <w:marBottom w:val="0"/>
          <w:divBdr>
            <w:top w:val="none" w:sz="0" w:space="0" w:color="auto"/>
            <w:left w:val="none" w:sz="0" w:space="0" w:color="auto"/>
            <w:bottom w:val="none" w:sz="0" w:space="0" w:color="auto"/>
            <w:right w:val="none" w:sz="0" w:space="0" w:color="auto"/>
          </w:divBdr>
        </w:div>
        <w:div w:id="1117217071">
          <w:marLeft w:val="0"/>
          <w:marRight w:val="0"/>
          <w:marTop w:val="0"/>
          <w:marBottom w:val="0"/>
          <w:divBdr>
            <w:top w:val="none" w:sz="0" w:space="0" w:color="auto"/>
            <w:left w:val="none" w:sz="0" w:space="0" w:color="auto"/>
            <w:bottom w:val="none" w:sz="0" w:space="0" w:color="auto"/>
            <w:right w:val="none" w:sz="0" w:space="0" w:color="auto"/>
          </w:divBdr>
        </w:div>
        <w:div w:id="1143159143">
          <w:marLeft w:val="0"/>
          <w:marRight w:val="0"/>
          <w:marTop w:val="0"/>
          <w:marBottom w:val="0"/>
          <w:divBdr>
            <w:top w:val="none" w:sz="0" w:space="0" w:color="auto"/>
            <w:left w:val="none" w:sz="0" w:space="0" w:color="auto"/>
            <w:bottom w:val="none" w:sz="0" w:space="0" w:color="auto"/>
            <w:right w:val="none" w:sz="0" w:space="0" w:color="auto"/>
          </w:divBdr>
        </w:div>
        <w:div w:id="1162116950">
          <w:marLeft w:val="0"/>
          <w:marRight w:val="0"/>
          <w:marTop w:val="0"/>
          <w:marBottom w:val="0"/>
          <w:divBdr>
            <w:top w:val="none" w:sz="0" w:space="0" w:color="auto"/>
            <w:left w:val="none" w:sz="0" w:space="0" w:color="auto"/>
            <w:bottom w:val="none" w:sz="0" w:space="0" w:color="auto"/>
            <w:right w:val="none" w:sz="0" w:space="0" w:color="auto"/>
          </w:divBdr>
        </w:div>
        <w:div w:id="1174341630">
          <w:marLeft w:val="0"/>
          <w:marRight w:val="0"/>
          <w:marTop w:val="0"/>
          <w:marBottom w:val="0"/>
          <w:divBdr>
            <w:top w:val="none" w:sz="0" w:space="0" w:color="auto"/>
            <w:left w:val="none" w:sz="0" w:space="0" w:color="auto"/>
            <w:bottom w:val="none" w:sz="0" w:space="0" w:color="auto"/>
            <w:right w:val="none" w:sz="0" w:space="0" w:color="auto"/>
          </w:divBdr>
        </w:div>
        <w:div w:id="1197086338">
          <w:marLeft w:val="0"/>
          <w:marRight w:val="0"/>
          <w:marTop w:val="0"/>
          <w:marBottom w:val="0"/>
          <w:divBdr>
            <w:top w:val="none" w:sz="0" w:space="0" w:color="auto"/>
            <w:left w:val="none" w:sz="0" w:space="0" w:color="auto"/>
            <w:bottom w:val="none" w:sz="0" w:space="0" w:color="auto"/>
            <w:right w:val="none" w:sz="0" w:space="0" w:color="auto"/>
          </w:divBdr>
        </w:div>
        <w:div w:id="1217398192">
          <w:marLeft w:val="0"/>
          <w:marRight w:val="0"/>
          <w:marTop w:val="0"/>
          <w:marBottom w:val="0"/>
          <w:divBdr>
            <w:top w:val="none" w:sz="0" w:space="0" w:color="auto"/>
            <w:left w:val="none" w:sz="0" w:space="0" w:color="auto"/>
            <w:bottom w:val="none" w:sz="0" w:space="0" w:color="auto"/>
            <w:right w:val="none" w:sz="0" w:space="0" w:color="auto"/>
          </w:divBdr>
        </w:div>
        <w:div w:id="1241872412">
          <w:marLeft w:val="0"/>
          <w:marRight w:val="0"/>
          <w:marTop w:val="0"/>
          <w:marBottom w:val="0"/>
          <w:divBdr>
            <w:top w:val="none" w:sz="0" w:space="0" w:color="auto"/>
            <w:left w:val="none" w:sz="0" w:space="0" w:color="auto"/>
            <w:bottom w:val="none" w:sz="0" w:space="0" w:color="auto"/>
            <w:right w:val="none" w:sz="0" w:space="0" w:color="auto"/>
          </w:divBdr>
        </w:div>
        <w:div w:id="1282414580">
          <w:marLeft w:val="0"/>
          <w:marRight w:val="0"/>
          <w:marTop w:val="0"/>
          <w:marBottom w:val="0"/>
          <w:divBdr>
            <w:top w:val="none" w:sz="0" w:space="0" w:color="auto"/>
            <w:left w:val="none" w:sz="0" w:space="0" w:color="auto"/>
            <w:bottom w:val="none" w:sz="0" w:space="0" w:color="auto"/>
            <w:right w:val="none" w:sz="0" w:space="0" w:color="auto"/>
          </w:divBdr>
        </w:div>
        <w:div w:id="1362244357">
          <w:marLeft w:val="0"/>
          <w:marRight w:val="0"/>
          <w:marTop w:val="0"/>
          <w:marBottom w:val="0"/>
          <w:divBdr>
            <w:top w:val="none" w:sz="0" w:space="0" w:color="auto"/>
            <w:left w:val="none" w:sz="0" w:space="0" w:color="auto"/>
            <w:bottom w:val="none" w:sz="0" w:space="0" w:color="auto"/>
            <w:right w:val="none" w:sz="0" w:space="0" w:color="auto"/>
          </w:divBdr>
        </w:div>
        <w:div w:id="1499153254">
          <w:marLeft w:val="0"/>
          <w:marRight w:val="0"/>
          <w:marTop w:val="0"/>
          <w:marBottom w:val="0"/>
          <w:divBdr>
            <w:top w:val="none" w:sz="0" w:space="0" w:color="auto"/>
            <w:left w:val="none" w:sz="0" w:space="0" w:color="auto"/>
            <w:bottom w:val="none" w:sz="0" w:space="0" w:color="auto"/>
            <w:right w:val="none" w:sz="0" w:space="0" w:color="auto"/>
          </w:divBdr>
        </w:div>
        <w:div w:id="1763835984">
          <w:marLeft w:val="0"/>
          <w:marRight w:val="0"/>
          <w:marTop w:val="0"/>
          <w:marBottom w:val="0"/>
          <w:divBdr>
            <w:top w:val="none" w:sz="0" w:space="0" w:color="auto"/>
            <w:left w:val="none" w:sz="0" w:space="0" w:color="auto"/>
            <w:bottom w:val="none" w:sz="0" w:space="0" w:color="auto"/>
            <w:right w:val="none" w:sz="0" w:space="0" w:color="auto"/>
          </w:divBdr>
        </w:div>
        <w:div w:id="1800607248">
          <w:marLeft w:val="0"/>
          <w:marRight w:val="0"/>
          <w:marTop w:val="0"/>
          <w:marBottom w:val="0"/>
          <w:divBdr>
            <w:top w:val="none" w:sz="0" w:space="0" w:color="auto"/>
            <w:left w:val="none" w:sz="0" w:space="0" w:color="auto"/>
            <w:bottom w:val="none" w:sz="0" w:space="0" w:color="auto"/>
            <w:right w:val="none" w:sz="0" w:space="0" w:color="auto"/>
          </w:divBdr>
        </w:div>
        <w:div w:id="1813013143">
          <w:marLeft w:val="0"/>
          <w:marRight w:val="0"/>
          <w:marTop w:val="0"/>
          <w:marBottom w:val="0"/>
          <w:divBdr>
            <w:top w:val="none" w:sz="0" w:space="0" w:color="auto"/>
            <w:left w:val="none" w:sz="0" w:space="0" w:color="auto"/>
            <w:bottom w:val="none" w:sz="0" w:space="0" w:color="auto"/>
            <w:right w:val="none" w:sz="0" w:space="0" w:color="auto"/>
          </w:divBdr>
        </w:div>
        <w:div w:id="1847280311">
          <w:marLeft w:val="0"/>
          <w:marRight w:val="0"/>
          <w:marTop w:val="0"/>
          <w:marBottom w:val="0"/>
          <w:divBdr>
            <w:top w:val="none" w:sz="0" w:space="0" w:color="auto"/>
            <w:left w:val="none" w:sz="0" w:space="0" w:color="auto"/>
            <w:bottom w:val="none" w:sz="0" w:space="0" w:color="auto"/>
            <w:right w:val="none" w:sz="0" w:space="0" w:color="auto"/>
          </w:divBdr>
        </w:div>
        <w:div w:id="1850556889">
          <w:marLeft w:val="0"/>
          <w:marRight w:val="0"/>
          <w:marTop w:val="0"/>
          <w:marBottom w:val="0"/>
          <w:divBdr>
            <w:top w:val="none" w:sz="0" w:space="0" w:color="auto"/>
            <w:left w:val="none" w:sz="0" w:space="0" w:color="auto"/>
            <w:bottom w:val="none" w:sz="0" w:space="0" w:color="auto"/>
            <w:right w:val="none" w:sz="0" w:space="0" w:color="auto"/>
          </w:divBdr>
        </w:div>
        <w:div w:id="1904949930">
          <w:marLeft w:val="0"/>
          <w:marRight w:val="0"/>
          <w:marTop w:val="0"/>
          <w:marBottom w:val="0"/>
          <w:divBdr>
            <w:top w:val="none" w:sz="0" w:space="0" w:color="auto"/>
            <w:left w:val="none" w:sz="0" w:space="0" w:color="auto"/>
            <w:bottom w:val="none" w:sz="0" w:space="0" w:color="auto"/>
            <w:right w:val="none" w:sz="0" w:space="0" w:color="auto"/>
          </w:divBdr>
        </w:div>
        <w:div w:id="2104959461">
          <w:marLeft w:val="0"/>
          <w:marRight w:val="0"/>
          <w:marTop w:val="0"/>
          <w:marBottom w:val="0"/>
          <w:divBdr>
            <w:top w:val="none" w:sz="0" w:space="0" w:color="auto"/>
            <w:left w:val="none" w:sz="0" w:space="0" w:color="auto"/>
            <w:bottom w:val="none" w:sz="0" w:space="0" w:color="auto"/>
            <w:right w:val="none" w:sz="0" w:space="0" w:color="auto"/>
          </w:divBdr>
        </w:div>
      </w:divsChild>
    </w:div>
    <w:div w:id="285939937">
      <w:bodyDiv w:val="1"/>
      <w:marLeft w:val="0"/>
      <w:marRight w:val="0"/>
      <w:marTop w:val="0"/>
      <w:marBottom w:val="0"/>
      <w:divBdr>
        <w:top w:val="none" w:sz="0" w:space="0" w:color="auto"/>
        <w:left w:val="none" w:sz="0" w:space="0" w:color="auto"/>
        <w:bottom w:val="none" w:sz="0" w:space="0" w:color="auto"/>
        <w:right w:val="none" w:sz="0" w:space="0" w:color="auto"/>
      </w:divBdr>
      <w:divsChild>
        <w:div w:id="21833631">
          <w:marLeft w:val="0"/>
          <w:marRight w:val="0"/>
          <w:marTop w:val="0"/>
          <w:marBottom w:val="0"/>
          <w:divBdr>
            <w:top w:val="none" w:sz="0" w:space="0" w:color="auto"/>
            <w:left w:val="none" w:sz="0" w:space="0" w:color="auto"/>
            <w:bottom w:val="none" w:sz="0" w:space="0" w:color="auto"/>
            <w:right w:val="none" w:sz="0" w:space="0" w:color="auto"/>
          </w:divBdr>
        </w:div>
        <w:div w:id="134372175">
          <w:marLeft w:val="0"/>
          <w:marRight w:val="0"/>
          <w:marTop w:val="0"/>
          <w:marBottom w:val="0"/>
          <w:divBdr>
            <w:top w:val="none" w:sz="0" w:space="0" w:color="auto"/>
            <w:left w:val="none" w:sz="0" w:space="0" w:color="auto"/>
            <w:bottom w:val="none" w:sz="0" w:space="0" w:color="auto"/>
            <w:right w:val="none" w:sz="0" w:space="0" w:color="auto"/>
          </w:divBdr>
        </w:div>
        <w:div w:id="158423510">
          <w:marLeft w:val="0"/>
          <w:marRight w:val="0"/>
          <w:marTop w:val="0"/>
          <w:marBottom w:val="0"/>
          <w:divBdr>
            <w:top w:val="none" w:sz="0" w:space="0" w:color="auto"/>
            <w:left w:val="none" w:sz="0" w:space="0" w:color="auto"/>
            <w:bottom w:val="none" w:sz="0" w:space="0" w:color="auto"/>
            <w:right w:val="none" w:sz="0" w:space="0" w:color="auto"/>
          </w:divBdr>
        </w:div>
        <w:div w:id="264851061">
          <w:marLeft w:val="0"/>
          <w:marRight w:val="0"/>
          <w:marTop w:val="0"/>
          <w:marBottom w:val="0"/>
          <w:divBdr>
            <w:top w:val="none" w:sz="0" w:space="0" w:color="auto"/>
            <w:left w:val="none" w:sz="0" w:space="0" w:color="auto"/>
            <w:bottom w:val="none" w:sz="0" w:space="0" w:color="auto"/>
            <w:right w:val="none" w:sz="0" w:space="0" w:color="auto"/>
          </w:divBdr>
        </w:div>
        <w:div w:id="303505716">
          <w:marLeft w:val="0"/>
          <w:marRight w:val="0"/>
          <w:marTop w:val="0"/>
          <w:marBottom w:val="0"/>
          <w:divBdr>
            <w:top w:val="none" w:sz="0" w:space="0" w:color="auto"/>
            <w:left w:val="none" w:sz="0" w:space="0" w:color="auto"/>
            <w:bottom w:val="none" w:sz="0" w:space="0" w:color="auto"/>
            <w:right w:val="none" w:sz="0" w:space="0" w:color="auto"/>
          </w:divBdr>
        </w:div>
        <w:div w:id="362554334">
          <w:marLeft w:val="0"/>
          <w:marRight w:val="0"/>
          <w:marTop w:val="0"/>
          <w:marBottom w:val="0"/>
          <w:divBdr>
            <w:top w:val="none" w:sz="0" w:space="0" w:color="auto"/>
            <w:left w:val="none" w:sz="0" w:space="0" w:color="auto"/>
            <w:bottom w:val="none" w:sz="0" w:space="0" w:color="auto"/>
            <w:right w:val="none" w:sz="0" w:space="0" w:color="auto"/>
          </w:divBdr>
        </w:div>
        <w:div w:id="383144384">
          <w:marLeft w:val="0"/>
          <w:marRight w:val="0"/>
          <w:marTop w:val="0"/>
          <w:marBottom w:val="0"/>
          <w:divBdr>
            <w:top w:val="none" w:sz="0" w:space="0" w:color="auto"/>
            <w:left w:val="none" w:sz="0" w:space="0" w:color="auto"/>
            <w:bottom w:val="none" w:sz="0" w:space="0" w:color="auto"/>
            <w:right w:val="none" w:sz="0" w:space="0" w:color="auto"/>
          </w:divBdr>
        </w:div>
        <w:div w:id="586772764">
          <w:marLeft w:val="0"/>
          <w:marRight w:val="0"/>
          <w:marTop w:val="0"/>
          <w:marBottom w:val="0"/>
          <w:divBdr>
            <w:top w:val="none" w:sz="0" w:space="0" w:color="auto"/>
            <w:left w:val="none" w:sz="0" w:space="0" w:color="auto"/>
            <w:bottom w:val="none" w:sz="0" w:space="0" w:color="auto"/>
            <w:right w:val="none" w:sz="0" w:space="0" w:color="auto"/>
          </w:divBdr>
        </w:div>
        <w:div w:id="622031079">
          <w:marLeft w:val="0"/>
          <w:marRight w:val="0"/>
          <w:marTop w:val="0"/>
          <w:marBottom w:val="0"/>
          <w:divBdr>
            <w:top w:val="none" w:sz="0" w:space="0" w:color="auto"/>
            <w:left w:val="none" w:sz="0" w:space="0" w:color="auto"/>
            <w:bottom w:val="none" w:sz="0" w:space="0" w:color="auto"/>
            <w:right w:val="none" w:sz="0" w:space="0" w:color="auto"/>
          </w:divBdr>
        </w:div>
        <w:div w:id="748618930">
          <w:marLeft w:val="0"/>
          <w:marRight w:val="0"/>
          <w:marTop w:val="0"/>
          <w:marBottom w:val="0"/>
          <w:divBdr>
            <w:top w:val="none" w:sz="0" w:space="0" w:color="auto"/>
            <w:left w:val="none" w:sz="0" w:space="0" w:color="auto"/>
            <w:bottom w:val="none" w:sz="0" w:space="0" w:color="auto"/>
            <w:right w:val="none" w:sz="0" w:space="0" w:color="auto"/>
          </w:divBdr>
        </w:div>
        <w:div w:id="924723202">
          <w:marLeft w:val="0"/>
          <w:marRight w:val="0"/>
          <w:marTop w:val="0"/>
          <w:marBottom w:val="0"/>
          <w:divBdr>
            <w:top w:val="none" w:sz="0" w:space="0" w:color="auto"/>
            <w:left w:val="none" w:sz="0" w:space="0" w:color="auto"/>
            <w:bottom w:val="none" w:sz="0" w:space="0" w:color="auto"/>
            <w:right w:val="none" w:sz="0" w:space="0" w:color="auto"/>
          </w:divBdr>
        </w:div>
        <w:div w:id="932083507">
          <w:marLeft w:val="0"/>
          <w:marRight w:val="0"/>
          <w:marTop w:val="0"/>
          <w:marBottom w:val="0"/>
          <w:divBdr>
            <w:top w:val="none" w:sz="0" w:space="0" w:color="auto"/>
            <w:left w:val="none" w:sz="0" w:space="0" w:color="auto"/>
            <w:bottom w:val="none" w:sz="0" w:space="0" w:color="auto"/>
            <w:right w:val="none" w:sz="0" w:space="0" w:color="auto"/>
          </w:divBdr>
        </w:div>
        <w:div w:id="1005933835">
          <w:marLeft w:val="0"/>
          <w:marRight w:val="0"/>
          <w:marTop w:val="0"/>
          <w:marBottom w:val="0"/>
          <w:divBdr>
            <w:top w:val="none" w:sz="0" w:space="0" w:color="auto"/>
            <w:left w:val="none" w:sz="0" w:space="0" w:color="auto"/>
            <w:bottom w:val="none" w:sz="0" w:space="0" w:color="auto"/>
            <w:right w:val="none" w:sz="0" w:space="0" w:color="auto"/>
          </w:divBdr>
        </w:div>
        <w:div w:id="1082794711">
          <w:marLeft w:val="0"/>
          <w:marRight w:val="0"/>
          <w:marTop w:val="0"/>
          <w:marBottom w:val="0"/>
          <w:divBdr>
            <w:top w:val="none" w:sz="0" w:space="0" w:color="auto"/>
            <w:left w:val="none" w:sz="0" w:space="0" w:color="auto"/>
            <w:bottom w:val="none" w:sz="0" w:space="0" w:color="auto"/>
            <w:right w:val="none" w:sz="0" w:space="0" w:color="auto"/>
          </w:divBdr>
        </w:div>
        <w:div w:id="1104229954">
          <w:marLeft w:val="0"/>
          <w:marRight w:val="0"/>
          <w:marTop w:val="0"/>
          <w:marBottom w:val="0"/>
          <w:divBdr>
            <w:top w:val="none" w:sz="0" w:space="0" w:color="auto"/>
            <w:left w:val="none" w:sz="0" w:space="0" w:color="auto"/>
            <w:bottom w:val="none" w:sz="0" w:space="0" w:color="auto"/>
            <w:right w:val="none" w:sz="0" w:space="0" w:color="auto"/>
          </w:divBdr>
        </w:div>
        <w:div w:id="1189563746">
          <w:marLeft w:val="0"/>
          <w:marRight w:val="0"/>
          <w:marTop w:val="0"/>
          <w:marBottom w:val="0"/>
          <w:divBdr>
            <w:top w:val="none" w:sz="0" w:space="0" w:color="auto"/>
            <w:left w:val="none" w:sz="0" w:space="0" w:color="auto"/>
            <w:bottom w:val="none" w:sz="0" w:space="0" w:color="auto"/>
            <w:right w:val="none" w:sz="0" w:space="0" w:color="auto"/>
          </w:divBdr>
        </w:div>
        <w:div w:id="1211529732">
          <w:marLeft w:val="0"/>
          <w:marRight w:val="0"/>
          <w:marTop w:val="0"/>
          <w:marBottom w:val="0"/>
          <w:divBdr>
            <w:top w:val="none" w:sz="0" w:space="0" w:color="auto"/>
            <w:left w:val="none" w:sz="0" w:space="0" w:color="auto"/>
            <w:bottom w:val="none" w:sz="0" w:space="0" w:color="auto"/>
            <w:right w:val="none" w:sz="0" w:space="0" w:color="auto"/>
          </w:divBdr>
        </w:div>
        <w:div w:id="1529610678">
          <w:marLeft w:val="0"/>
          <w:marRight w:val="0"/>
          <w:marTop w:val="0"/>
          <w:marBottom w:val="0"/>
          <w:divBdr>
            <w:top w:val="none" w:sz="0" w:space="0" w:color="auto"/>
            <w:left w:val="none" w:sz="0" w:space="0" w:color="auto"/>
            <w:bottom w:val="none" w:sz="0" w:space="0" w:color="auto"/>
            <w:right w:val="none" w:sz="0" w:space="0" w:color="auto"/>
          </w:divBdr>
        </w:div>
        <w:div w:id="1637643855">
          <w:marLeft w:val="0"/>
          <w:marRight w:val="0"/>
          <w:marTop w:val="0"/>
          <w:marBottom w:val="0"/>
          <w:divBdr>
            <w:top w:val="none" w:sz="0" w:space="0" w:color="auto"/>
            <w:left w:val="none" w:sz="0" w:space="0" w:color="auto"/>
            <w:bottom w:val="none" w:sz="0" w:space="0" w:color="auto"/>
            <w:right w:val="none" w:sz="0" w:space="0" w:color="auto"/>
          </w:divBdr>
        </w:div>
        <w:div w:id="1660570556">
          <w:marLeft w:val="0"/>
          <w:marRight w:val="0"/>
          <w:marTop w:val="0"/>
          <w:marBottom w:val="0"/>
          <w:divBdr>
            <w:top w:val="none" w:sz="0" w:space="0" w:color="auto"/>
            <w:left w:val="none" w:sz="0" w:space="0" w:color="auto"/>
            <w:bottom w:val="none" w:sz="0" w:space="0" w:color="auto"/>
            <w:right w:val="none" w:sz="0" w:space="0" w:color="auto"/>
          </w:divBdr>
        </w:div>
        <w:div w:id="1746611719">
          <w:marLeft w:val="0"/>
          <w:marRight w:val="0"/>
          <w:marTop w:val="0"/>
          <w:marBottom w:val="0"/>
          <w:divBdr>
            <w:top w:val="none" w:sz="0" w:space="0" w:color="auto"/>
            <w:left w:val="none" w:sz="0" w:space="0" w:color="auto"/>
            <w:bottom w:val="none" w:sz="0" w:space="0" w:color="auto"/>
            <w:right w:val="none" w:sz="0" w:space="0" w:color="auto"/>
          </w:divBdr>
        </w:div>
        <w:div w:id="1774663302">
          <w:marLeft w:val="0"/>
          <w:marRight w:val="0"/>
          <w:marTop w:val="0"/>
          <w:marBottom w:val="0"/>
          <w:divBdr>
            <w:top w:val="none" w:sz="0" w:space="0" w:color="auto"/>
            <w:left w:val="none" w:sz="0" w:space="0" w:color="auto"/>
            <w:bottom w:val="none" w:sz="0" w:space="0" w:color="auto"/>
            <w:right w:val="none" w:sz="0" w:space="0" w:color="auto"/>
          </w:divBdr>
        </w:div>
        <w:div w:id="1885944407">
          <w:marLeft w:val="0"/>
          <w:marRight w:val="0"/>
          <w:marTop w:val="0"/>
          <w:marBottom w:val="0"/>
          <w:divBdr>
            <w:top w:val="none" w:sz="0" w:space="0" w:color="auto"/>
            <w:left w:val="none" w:sz="0" w:space="0" w:color="auto"/>
            <w:bottom w:val="none" w:sz="0" w:space="0" w:color="auto"/>
            <w:right w:val="none" w:sz="0" w:space="0" w:color="auto"/>
          </w:divBdr>
        </w:div>
        <w:div w:id="1947081925">
          <w:marLeft w:val="0"/>
          <w:marRight w:val="0"/>
          <w:marTop w:val="0"/>
          <w:marBottom w:val="0"/>
          <w:divBdr>
            <w:top w:val="none" w:sz="0" w:space="0" w:color="auto"/>
            <w:left w:val="none" w:sz="0" w:space="0" w:color="auto"/>
            <w:bottom w:val="none" w:sz="0" w:space="0" w:color="auto"/>
            <w:right w:val="none" w:sz="0" w:space="0" w:color="auto"/>
          </w:divBdr>
        </w:div>
        <w:div w:id="1974017208">
          <w:marLeft w:val="0"/>
          <w:marRight w:val="0"/>
          <w:marTop w:val="0"/>
          <w:marBottom w:val="0"/>
          <w:divBdr>
            <w:top w:val="none" w:sz="0" w:space="0" w:color="auto"/>
            <w:left w:val="none" w:sz="0" w:space="0" w:color="auto"/>
            <w:bottom w:val="none" w:sz="0" w:space="0" w:color="auto"/>
            <w:right w:val="none" w:sz="0" w:space="0" w:color="auto"/>
          </w:divBdr>
        </w:div>
        <w:div w:id="1990672597">
          <w:marLeft w:val="0"/>
          <w:marRight w:val="0"/>
          <w:marTop w:val="0"/>
          <w:marBottom w:val="0"/>
          <w:divBdr>
            <w:top w:val="none" w:sz="0" w:space="0" w:color="auto"/>
            <w:left w:val="none" w:sz="0" w:space="0" w:color="auto"/>
            <w:bottom w:val="none" w:sz="0" w:space="0" w:color="auto"/>
            <w:right w:val="none" w:sz="0" w:space="0" w:color="auto"/>
          </w:divBdr>
        </w:div>
        <w:div w:id="1995836423">
          <w:marLeft w:val="0"/>
          <w:marRight w:val="0"/>
          <w:marTop w:val="0"/>
          <w:marBottom w:val="0"/>
          <w:divBdr>
            <w:top w:val="none" w:sz="0" w:space="0" w:color="auto"/>
            <w:left w:val="none" w:sz="0" w:space="0" w:color="auto"/>
            <w:bottom w:val="none" w:sz="0" w:space="0" w:color="auto"/>
            <w:right w:val="none" w:sz="0" w:space="0" w:color="auto"/>
          </w:divBdr>
        </w:div>
      </w:divsChild>
    </w:div>
    <w:div w:id="300767338">
      <w:bodyDiv w:val="1"/>
      <w:marLeft w:val="0"/>
      <w:marRight w:val="0"/>
      <w:marTop w:val="0"/>
      <w:marBottom w:val="0"/>
      <w:divBdr>
        <w:top w:val="none" w:sz="0" w:space="0" w:color="auto"/>
        <w:left w:val="none" w:sz="0" w:space="0" w:color="auto"/>
        <w:bottom w:val="none" w:sz="0" w:space="0" w:color="auto"/>
        <w:right w:val="none" w:sz="0" w:space="0" w:color="auto"/>
      </w:divBdr>
      <w:divsChild>
        <w:div w:id="142940366">
          <w:marLeft w:val="0"/>
          <w:marRight w:val="0"/>
          <w:marTop w:val="0"/>
          <w:marBottom w:val="0"/>
          <w:divBdr>
            <w:top w:val="none" w:sz="0" w:space="0" w:color="auto"/>
            <w:left w:val="none" w:sz="0" w:space="0" w:color="auto"/>
            <w:bottom w:val="none" w:sz="0" w:space="0" w:color="auto"/>
            <w:right w:val="none" w:sz="0" w:space="0" w:color="auto"/>
          </w:divBdr>
        </w:div>
        <w:div w:id="233200707">
          <w:marLeft w:val="0"/>
          <w:marRight w:val="0"/>
          <w:marTop w:val="0"/>
          <w:marBottom w:val="0"/>
          <w:divBdr>
            <w:top w:val="none" w:sz="0" w:space="0" w:color="auto"/>
            <w:left w:val="none" w:sz="0" w:space="0" w:color="auto"/>
            <w:bottom w:val="none" w:sz="0" w:space="0" w:color="auto"/>
            <w:right w:val="none" w:sz="0" w:space="0" w:color="auto"/>
          </w:divBdr>
        </w:div>
        <w:div w:id="673722624">
          <w:marLeft w:val="0"/>
          <w:marRight w:val="0"/>
          <w:marTop w:val="0"/>
          <w:marBottom w:val="0"/>
          <w:divBdr>
            <w:top w:val="none" w:sz="0" w:space="0" w:color="auto"/>
            <w:left w:val="none" w:sz="0" w:space="0" w:color="auto"/>
            <w:bottom w:val="none" w:sz="0" w:space="0" w:color="auto"/>
            <w:right w:val="none" w:sz="0" w:space="0" w:color="auto"/>
          </w:divBdr>
        </w:div>
        <w:div w:id="1084913542">
          <w:marLeft w:val="0"/>
          <w:marRight w:val="0"/>
          <w:marTop w:val="0"/>
          <w:marBottom w:val="0"/>
          <w:divBdr>
            <w:top w:val="none" w:sz="0" w:space="0" w:color="auto"/>
            <w:left w:val="none" w:sz="0" w:space="0" w:color="auto"/>
            <w:bottom w:val="none" w:sz="0" w:space="0" w:color="auto"/>
            <w:right w:val="none" w:sz="0" w:space="0" w:color="auto"/>
          </w:divBdr>
        </w:div>
        <w:div w:id="1564483104">
          <w:marLeft w:val="0"/>
          <w:marRight w:val="0"/>
          <w:marTop w:val="0"/>
          <w:marBottom w:val="0"/>
          <w:divBdr>
            <w:top w:val="none" w:sz="0" w:space="0" w:color="auto"/>
            <w:left w:val="none" w:sz="0" w:space="0" w:color="auto"/>
            <w:bottom w:val="none" w:sz="0" w:space="0" w:color="auto"/>
            <w:right w:val="none" w:sz="0" w:space="0" w:color="auto"/>
          </w:divBdr>
        </w:div>
        <w:div w:id="1744713571">
          <w:marLeft w:val="0"/>
          <w:marRight w:val="0"/>
          <w:marTop w:val="0"/>
          <w:marBottom w:val="0"/>
          <w:divBdr>
            <w:top w:val="none" w:sz="0" w:space="0" w:color="auto"/>
            <w:left w:val="none" w:sz="0" w:space="0" w:color="auto"/>
            <w:bottom w:val="none" w:sz="0" w:space="0" w:color="auto"/>
            <w:right w:val="none" w:sz="0" w:space="0" w:color="auto"/>
          </w:divBdr>
        </w:div>
        <w:div w:id="1862429370">
          <w:marLeft w:val="0"/>
          <w:marRight w:val="0"/>
          <w:marTop w:val="0"/>
          <w:marBottom w:val="0"/>
          <w:divBdr>
            <w:top w:val="none" w:sz="0" w:space="0" w:color="auto"/>
            <w:left w:val="none" w:sz="0" w:space="0" w:color="auto"/>
            <w:bottom w:val="none" w:sz="0" w:space="0" w:color="auto"/>
            <w:right w:val="none" w:sz="0" w:space="0" w:color="auto"/>
          </w:divBdr>
        </w:div>
        <w:div w:id="2004315778">
          <w:marLeft w:val="0"/>
          <w:marRight w:val="0"/>
          <w:marTop w:val="0"/>
          <w:marBottom w:val="0"/>
          <w:divBdr>
            <w:top w:val="none" w:sz="0" w:space="0" w:color="auto"/>
            <w:left w:val="none" w:sz="0" w:space="0" w:color="auto"/>
            <w:bottom w:val="none" w:sz="0" w:space="0" w:color="auto"/>
            <w:right w:val="none" w:sz="0" w:space="0" w:color="auto"/>
          </w:divBdr>
        </w:div>
        <w:div w:id="2063288369">
          <w:marLeft w:val="0"/>
          <w:marRight w:val="0"/>
          <w:marTop w:val="0"/>
          <w:marBottom w:val="0"/>
          <w:divBdr>
            <w:top w:val="none" w:sz="0" w:space="0" w:color="auto"/>
            <w:left w:val="none" w:sz="0" w:space="0" w:color="auto"/>
            <w:bottom w:val="none" w:sz="0" w:space="0" w:color="auto"/>
            <w:right w:val="none" w:sz="0" w:space="0" w:color="auto"/>
          </w:divBdr>
        </w:div>
      </w:divsChild>
    </w:div>
    <w:div w:id="329606399">
      <w:bodyDiv w:val="1"/>
      <w:marLeft w:val="0"/>
      <w:marRight w:val="0"/>
      <w:marTop w:val="0"/>
      <w:marBottom w:val="0"/>
      <w:divBdr>
        <w:top w:val="none" w:sz="0" w:space="0" w:color="auto"/>
        <w:left w:val="none" w:sz="0" w:space="0" w:color="auto"/>
        <w:bottom w:val="none" w:sz="0" w:space="0" w:color="auto"/>
        <w:right w:val="none" w:sz="0" w:space="0" w:color="auto"/>
      </w:divBdr>
      <w:divsChild>
        <w:div w:id="1664703">
          <w:marLeft w:val="0"/>
          <w:marRight w:val="0"/>
          <w:marTop w:val="0"/>
          <w:marBottom w:val="0"/>
          <w:divBdr>
            <w:top w:val="none" w:sz="0" w:space="0" w:color="auto"/>
            <w:left w:val="none" w:sz="0" w:space="0" w:color="auto"/>
            <w:bottom w:val="none" w:sz="0" w:space="0" w:color="auto"/>
            <w:right w:val="none" w:sz="0" w:space="0" w:color="auto"/>
          </w:divBdr>
        </w:div>
        <w:div w:id="16195828">
          <w:marLeft w:val="0"/>
          <w:marRight w:val="0"/>
          <w:marTop w:val="0"/>
          <w:marBottom w:val="0"/>
          <w:divBdr>
            <w:top w:val="none" w:sz="0" w:space="0" w:color="auto"/>
            <w:left w:val="none" w:sz="0" w:space="0" w:color="auto"/>
            <w:bottom w:val="none" w:sz="0" w:space="0" w:color="auto"/>
            <w:right w:val="none" w:sz="0" w:space="0" w:color="auto"/>
          </w:divBdr>
        </w:div>
        <w:div w:id="85418481">
          <w:marLeft w:val="0"/>
          <w:marRight w:val="0"/>
          <w:marTop w:val="0"/>
          <w:marBottom w:val="0"/>
          <w:divBdr>
            <w:top w:val="none" w:sz="0" w:space="0" w:color="auto"/>
            <w:left w:val="none" w:sz="0" w:space="0" w:color="auto"/>
            <w:bottom w:val="none" w:sz="0" w:space="0" w:color="auto"/>
            <w:right w:val="none" w:sz="0" w:space="0" w:color="auto"/>
          </w:divBdr>
        </w:div>
        <w:div w:id="104808141">
          <w:marLeft w:val="0"/>
          <w:marRight w:val="0"/>
          <w:marTop w:val="0"/>
          <w:marBottom w:val="0"/>
          <w:divBdr>
            <w:top w:val="none" w:sz="0" w:space="0" w:color="auto"/>
            <w:left w:val="none" w:sz="0" w:space="0" w:color="auto"/>
            <w:bottom w:val="none" w:sz="0" w:space="0" w:color="auto"/>
            <w:right w:val="none" w:sz="0" w:space="0" w:color="auto"/>
          </w:divBdr>
        </w:div>
        <w:div w:id="146897096">
          <w:marLeft w:val="0"/>
          <w:marRight w:val="0"/>
          <w:marTop w:val="0"/>
          <w:marBottom w:val="0"/>
          <w:divBdr>
            <w:top w:val="none" w:sz="0" w:space="0" w:color="auto"/>
            <w:left w:val="none" w:sz="0" w:space="0" w:color="auto"/>
            <w:bottom w:val="none" w:sz="0" w:space="0" w:color="auto"/>
            <w:right w:val="none" w:sz="0" w:space="0" w:color="auto"/>
          </w:divBdr>
        </w:div>
        <w:div w:id="205415653">
          <w:marLeft w:val="0"/>
          <w:marRight w:val="0"/>
          <w:marTop w:val="0"/>
          <w:marBottom w:val="0"/>
          <w:divBdr>
            <w:top w:val="none" w:sz="0" w:space="0" w:color="auto"/>
            <w:left w:val="none" w:sz="0" w:space="0" w:color="auto"/>
            <w:bottom w:val="none" w:sz="0" w:space="0" w:color="auto"/>
            <w:right w:val="none" w:sz="0" w:space="0" w:color="auto"/>
          </w:divBdr>
        </w:div>
        <w:div w:id="296495713">
          <w:marLeft w:val="0"/>
          <w:marRight w:val="0"/>
          <w:marTop w:val="0"/>
          <w:marBottom w:val="0"/>
          <w:divBdr>
            <w:top w:val="none" w:sz="0" w:space="0" w:color="auto"/>
            <w:left w:val="none" w:sz="0" w:space="0" w:color="auto"/>
            <w:bottom w:val="none" w:sz="0" w:space="0" w:color="auto"/>
            <w:right w:val="none" w:sz="0" w:space="0" w:color="auto"/>
          </w:divBdr>
        </w:div>
        <w:div w:id="516969808">
          <w:marLeft w:val="0"/>
          <w:marRight w:val="0"/>
          <w:marTop w:val="0"/>
          <w:marBottom w:val="0"/>
          <w:divBdr>
            <w:top w:val="none" w:sz="0" w:space="0" w:color="auto"/>
            <w:left w:val="none" w:sz="0" w:space="0" w:color="auto"/>
            <w:bottom w:val="none" w:sz="0" w:space="0" w:color="auto"/>
            <w:right w:val="none" w:sz="0" w:space="0" w:color="auto"/>
          </w:divBdr>
        </w:div>
        <w:div w:id="545408057">
          <w:marLeft w:val="0"/>
          <w:marRight w:val="0"/>
          <w:marTop w:val="0"/>
          <w:marBottom w:val="0"/>
          <w:divBdr>
            <w:top w:val="none" w:sz="0" w:space="0" w:color="auto"/>
            <w:left w:val="none" w:sz="0" w:space="0" w:color="auto"/>
            <w:bottom w:val="none" w:sz="0" w:space="0" w:color="auto"/>
            <w:right w:val="none" w:sz="0" w:space="0" w:color="auto"/>
          </w:divBdr>
        </w:div>
        <w:div w:id="744298353">
          <w:marLeft w:val="0"/>
          <w:marRight w:val="0"/>
          <w:marTop w:val="0"/>
          <w:marBottom w:val="0"/>
          <w:divBdr>
            <w:top w:val="none" w:sz="0" w:space="0" w:color="auto"/>
            <w:left w:val="none" w:sz="0" w:space="0" w:color="auto"/>
            <w:bottom w:val="none" w:sz="0" w:space="0" w:color="auto"/>
            <w:right w:val="none" w:sz="0" w:space="0" w:color="auto"/>
          </w:divBdr>
        </w:div>
        <w:div w:id="786967742">
          <w:marLeft w:val="0"/>
          <w:marRight w:val="0"/>
          <w:marTop w:val="0"/>
          <w:marBottom w:val="0"/>
          <w:divBdr>
            <w:top w:val="none" w:sz="0" w:space="0" w:color="auto"/>
            <w:left w:val="none" w:sz="0" w:space="0" w:color="auto"/>
            <w:bottom w:val="none" w:sz="0" w:space="0" w:color="auto"/>
            <w:right w:val="none" w:sz="0" w:space="0" w:color="auto"/>
          </w:divBdr>
        </w:div>
        <w:div w:id="817503196">
          <w:marLeft w:val="0"/>
          <w:marRight w:val="0"/>
          <w:marTop w:val="0"/>
          <w:marBottom w:val="0"/>
          <w:divBdr>
            <w:top w:val="none" w:sz="0" w:space="0" w:color="auto"/>
            <w:left w:val="none" w:sz="0" w:space="0" w:color="auto"/>
            <w:bottom w:val="none" w:sz="0" w:space="0" w:color="auto"/>
            <w:right w:val="none" w:sz="0" w:space="0" w:color="auto"/>
          </w:divBdr>
        </w:div>
        <w:div w:id="875241711">
          <w:marLeft w:val="0"/>
          <w:marRight w:val="0"/>
          <w:marTop w:val="0"/>
          <w:marBottom w:val="0"/>
          <w:divBdr>
            <w:top w:val="none" w:sz="0" w:space="0" w:color="auto"/>
            <w:left w:val="none" w:sz="0" w:space="0" w:color="auto"/>
            <w:bottom w:val="none" w:sz="0" w:space="0" w:color="auto"/>
            <w:right w:val="none" w:sz="0" w:space="0" w:color="auto"/>
          </w:divBdr>
        </w:div>
        <w:div w:id="961572335">
          <w:marLeft w:val="0"/>
          <w:marRight w:val="0"/>
          <w:marTop w:val="0"/>
          <w:marBottom w:val="0"/>
          <w:divBdr>
            <w:top w:val="none" w:sz="0" w:space="0" w:color="auto"/>
            <w:left w:val="none" w:sz="0" w:space="0" w:color="auto"/>
            <w:bottom w:val="none" w:sz="0" w:space="0" w:color="auto"/>
            <w:right w:val="none" w:sz="0" w:space="0" w:color="auto"/>
          </w:divBdr>
        </w:div>
        <w:div w:id="1002970928">
          <w:marLeft w:val="0"/>
          <w:marRight w:val="0"/>
          <w:marTop w:val="0"/>
          <w:marBottom w:val="0"/>
          <w:divBdr>
            <w:top w:val="none" w:sz="0" w:space="0" w:color="auto"/>
            <w:left w:val="none" w:sz="0" w:space="0" w:color="auto"/>
            <w:bottom w:val="none" w:sz="0" w:space="0" w:color="auto"/>
            <w:right w:val="none" w:sz="0" w:space="0" w:color="auto"/>
          </w:divBdr>
        </w:div>
        <w:div w:id="1106271458">
          <w:marLeft w:val="0"/>
          <w:marRight w:val="0"/>
          <w:marTop w:val="0"/>
          <w:marBottom w:val="0"/>
          <w:divBdr>
            <w:top w:val="none" w:sz="0" w:space="0" w:color="auto"/>
            <w:left w:val="none" w:sz="0" w:space="0" w:color="auto"/>
            <w:bottom w:val="none" w:sz="0" w:space="0" w:color="auto"/>
            <w:right w:val="none" w:sz="0" w:space="0" w:color="auto"/>
          </w:divBdr>
        </w:div>
        <w:div w:id="1234513267">
          <w:marLeft w:val="0"/>
          <w:marRight w:val="0"/>
          <w:marTop w:val="0"/>
          <w:marBottom w:val="0"/>
          <w:divBdr>
            <w:top w:val="none" w:sz="0" w:space="0" w:color="auto"/>
            <w:left w:val="none" w:sz="0" w:space="0" w:color="auto"/>
            <w:bottom w:val="none" w:sz="0" w:space="0" w:color="auto"/>
            <w:right w:val="none" w:sz="0" w:space="0" w:color="auto"/>
          </w:divBdr>
        </w:div>
        <w:div w:id="1250582620">
          <w:marLeft w:val="0"/>
          <w:marRight w:val="0"/>
          <w:marTop w:val="0"/>
          <w:marBottom w:val="0"/>
          <w:divBdr>
            <w:top w:val="none" w:sz="0" w:space="0" w:color="auto"/>
            <w:left w:val="none" w:sz="0" w:space="0" w:color="auto"/>
            <w:bottom w:val="none" w:sz="0" w:space="0" w:color="auto"/>
            <w:right w:val="none" w:sz="0" w:space="0" w:color="auto"/>
          </w:divBdr>
        </w:div>
        <w:div w:id="1345784093">
          <w:marLeft w:val="0"/>
          <w:marRight w:val="0"/>
          <w:marTop w:val="0"/>
          <w:marBottom w:val="0"/>
          <w:divBdr>
            <w:top w:val="none" w:sz="0" w:space="0" w:color="auto"/>
            <w:left w:val="none" w:sz="0" w:space="0" w:color="auto"/>
            <w:bottom w:val="none" w:sz="0" w:space="0" w:color="auto"/>
            <w:right w:val="none" w:sz="0" w:space="0" w:color="auto"/>
          </w:divBdr>
        </w:div>
        <w:div w:id="1346904018">
          <w:marLeft w:val="0"/>
          <w:marRight w:val="0"/>
          <w:marTop w:val="0"/>
          <w:marBottom w:val="0"/>
          <w:divBdr>
            <w:top w:val="none" w:sz="0" w:space="0" w:color="auto"/>
            <w:left w:val="none" w:sz="0" w:space="0" w:color="auto"/>
            <w:bottom w:val="none" w:sz="0" w:space="0" w:color="auto"/>
            <w:right w:val="none" w:sz="0" w:space="0" w:color="auto"/>
          </w:divBdr>
        </w:div>
        <w:div w:id="1389261134">
          <w:marLeft w:val="0"/>
          <w:marRight w:val="0"/>
          <w:marTop w:val="0"/>
          <w:marBottom w:val="0"/>
          <w:divBdr>
            <w:top w:val="none" w:sz="0" w:space="0" w:color="auto"/>
            <w:left w:val="none" w:sz="0" w:space="0" w:color="auto"/>
            <w:bottom w:val="none" w:sz="0" w:space="0" w:color="auto"/>
            <w:right w:val="none" w:sz="0" w:space="0" w:color="auto"/>
          </w:divBdr>
        </w:div>
        <w:div w:id="1422917945">
          <w:marLeft w:val="0"/>
          <w:marRight w:val="0"/>
          <w:marTop w:val="0"/>
          <w:marBottom w:val="0"/>
          <w:divBdr>
            <w:top w:val="none" w:sz="0" w:space="0" w:color="auto"/>
            <w:left w:val="none" w:sz="0" w:space="0" w:color="auto"/>
            <w:bottom w:val="none" w:sz="0" w:space="0" w:color="auto"/>
            <w:right w:val="none" w:sz="0" w:space="0" w:color="auto"/>
          </w:divBdr>
        </w:div>
        <w:div w:id="1550452776">
          <w:marLeft w:val="0"/>
          <w:marRight w:val="0"/>
          <w:marTop w:val="0"/>
          <w:marBottom w:val="0"/>
          <w:divBdr>
            <w:top w:val="none" w:sz="0" w:space="0" w:color="auto"/>
            <w:left w:val="none" w:sz="0" w:space="0" w:color="auto"/>
            <w:bottom w:val="none" w:sz="0" w:space="0" w:color="auto"/>
            <w:right w:val="none" w:sz="0" w:space="0" w:color="auto"/>
          </w:divBdr>
        </w:div>
        <w:div w:id="1559395149">
          <w:marLeft w:val="0"/>
          <w:marRight w:val="0"/>
          <w:marTop w:val="0"/>
          <w:marBottom w:val="0"/>
          <w:divBdr>
            <w:top w:val="none" w:sz="0" w:space="0" w:color="auto"/>
            <w:left w:val="none" w:sz="0" w:space="0" w:color="auto"/>
            <w:bottom w:val="none" w:sz="0" w:space="0" w:color="auto"/>
            <w:right w:val="none" w:sz="0" w:space="0" w:color="auto"/>
          </w:divBdr>
        </w:div>
        <w:div w:id="1618566393">
          <w:marLeft w:val="0"/>
          <w:marRight w:val="0"/>
          <w:marTop w:val="0"/>
          <w:marBottom w:val="0"/>
          <w:divBdr>
            <w:top w:val="none" w:sz="0" w:space="0" w:color="auto"/>
            <w:left w:val="none" w:sz="0" w:space="0" w:color="auto"/>
            <w:bottom w:val="none" w:sz="0" w:space="0" w:color="auto"/>
            <w:right w:val="none" w:sz="0" w:space="0" w:color="auto"/>
          </w:divBdr>
        </w:div>
        <w:div w:id="1621958062">
          <w:marLeft w:val="0"/>
          <w:marRight w:val="0"/>
          <w:marTop w:val="0"/>
          <w:marBottom w:val="0"/>
          <w:divBdr>
            <w:top w:val="none" w:sz="0" w:space="0" w:color="auto"/>
            <w:left w:val="none" w:sz="0" w:space="0" w:color="auto"/>
            <w:bottom w:val="none" w:sz="0" w:space="0" w:color="auto"/>
            <w:right w:val="none" w:sz="0" w:space="0" w:color="auto"/>
          </w:divBdr>
        </w:div>
        <w:div w:id="1682586262">
          <w:marLeft w:val="0"/>
          <w:marRight w:val="0"/>
          <w:marTop w:val="0"/>
          <w:marBottom w:val="0"/>
          <w:divBdr>
            <w:top w:val="none" w:sz="0" w:space="0" w:color="auto"/>
            <w:left w:val="none" w:sz="0" w:space="0" w:color="auto"/>
            <w:bottom w:val="none" w:sz="0" w:space="0" w:color="auto"/>
            <w:right w:val="none" w:sz="0" w:space="0" w:color="auto"/>
          </w:divBdr>
        </w:div>
        <w:div w:id="1706249001">
          <w:marLeft w:val="0"/>
          <w:marRight w:val="0"/>
          <w:marTop w:val="0"/>
          <w:marBottom w:val="0"/>
          <w:divBdr>
            <w:top w:val="none" w:sz="0" w:space="0" w:color="auto"/>
            <w:left w:val="none" w:sz="0" w:space="0" w:color="auto"/>
            <w:bottom w:val="none" w:sz="0" w:space="0" w:color="auto"/>
            <w:right w:val="none" w:sz="0" w:space="0" w:color="auto"/>
          </w:divBdr>
        </w:div>
        <w:div w:id="1753162234">
          <w:marLeft w:val="0"/>
          <w:marRight w:val="0"/>
          <w:marTop w:val="0"/>
          <w:marBottom w:val="0"/>
          <w:divBdr>
            <w:top w:val="none" w:sz="0" w:space="0" w:color="auto"/>
            <w:left w:val="none" w:sz="0" w:space="0" w:color="auto"/>
            <w:bottom w:val="none" w:sz="0" w:space="0" w:color="auto"/>
            <w:right w:val="none" w:sz="0" w:space="0" w:color="auto"/>
          </w:divBdr>
        </w:div>
        <w:div w:id="1806191325">
          <w:marLeft w:val="0"/>
          <w:marRight w:val="0"/>
          <w:marTop w:val="0"/>
          <w:marBottom w:val="0"/>
          <w:divBdr>
            <w:top w:val="none" w:sz="0" w:space="0" w:color="auto"/>
            <w:left w:val="none" w:sz="0" w:space="0" w:color="auto"/>
            <w:bottom w:val="none" w:sz="0" w:space="0" w:color="auto"/>
            <w:right w:val="none" w:sz="0" w:space="0" w:color="auto"/>
          </w:divBdr>
        </w:div>
        <w:div w:id="1835995585">
          <w:marLeft w:val="0"/>
          <w:marRight w:val="0"/>
          <w:marTop w:val="0"/>
          <w:marBottom w:val="0"/>
          <w:divBdr>
            <w:top w:val="none" w:sz="0" w:space="0" w:color="auto"/>
            <w:left w:val="none" w:sz="0" w:space="0" w:color="auto"/>
            <w:bottom w:val="none" w:sz="0" w:space="0" w:color="auto"/>
            <w:right w:val="none" w:sz="0" w:space="0" w:color="auto"/>
          </w:divBdr>
        </w:div>
        <w:div w:id="1863282175">
          <w:marLeft w:val="0"/>
          <w:marRight w:val="0"/>
          <w:marTop w:val="0"/>
          <w:marBottom w:val="0"/>
          <w:divBdr>
            <w:top w:val="none" w:sz="0" w:space="0" w:color="auto"/>
            <w:left w:val="none" w:sz="0" w:space="0" w:color="auto"/>
            <w:bottom w:val="none" w:sz="0" w:space="0" w:color="auto"/>
            <w:right w:val="none" w:sz="0" w:space="0" w:color="auto"/>
          </w:divBdr>
        </w:div>
        <w:div w:id="1881699832">
          <w:marLeft w:val="0"/>
          <w:marRight w:val="0"/>
          <w:marTop w:val="0"/>
          <w:marBottom w:val="0"/>
          <w:divBdr>
            <w:top w:val="none" w:sz="0" w:space="0" w:color="auto"/>
            <w:left w:val="none" w:sz="0" w:space="0" w:color="auto"/>
            <w:bottom w:val="none" w:sz="0" w:space="0" w:color="auto"/>
            <w:right w:val="none" w:sz="0" w:space="0" w:color="auto"/>
          </w:divBdr>
          <w:divsChild>
            <w:div w:id="1585140564">
              <w:marLeft w:val="0"/>
              <w:marRight w:val="0"/>
              <w:marTop w:val="0"/>
              <w:marBottom w:val="0"/>
              <w:divBdr>
                <w:top w:val="none" w:sz="0" w:space="0" w:color="auto"/>
                <w:left w:val="none" w:sz="0" w:space="0" w:color="auto"/>
                <w:bottom w:val="none" w:sz="0" w:space="0" w:color="auto"/>
                <w:right w:val="none" w:sz="0" w:space="0" w:color="auto"/>
              </w:divBdr>
              <w:divsChild>
                <w:div w:id="813965">
                  <w:marLeft w:val="0"/>
                  <w:marRight w:val="0"/>
                  <w:marTop w:val="0"/>
                  <w:marBottom w:val="0"/>
                  <w:divBdr>
                    <w:top w:val="none" w:sz="0" w:space="0" w:color="auto"/>
                    <w:left w:val="none" w:sz="0" w:space="0" w:color="auto"/>
                    <w:bottom w:val="none" w:sz="0" w:space="0" w:color="auto"/>
                    <w:right w:val="none" w:sz="0" w:space="0" w:color="auto"/>
                  </w:divBdr>
                </w:div>
                <w:div w:id="9643174">
                  <w:marLeft w:val="0"/>
                  <w:marRight w:val="0"/>
                  <w:marTop w:val="0"/>
                  <w:marBottom w:val="0"/>
                  <w:divBdr>
                    <w:top w:val="none" w:sz="0" w:space="0" w:color="auto"/>
                    <w:left w:val="none" w:sz="0" w:space="0" w:color="auto"/>
                    <w:bottom w:val="none" w:sz="0" w:space="0" w:color="auto"/>
                    <w:right w:val="none" w:sz="0" w:space="0" w:color="auto"/>
                  </w:divBdr>
                </w:div>
                <w:div w:id="12925827">
                  <w:marLeft w:val="0"/>
                  <w:marRight w:val="0"/>
                  <w:marTop w:val="0"/>
                  <w:marBottom w:val="0"/>
                  <w:divBdr>
                    <w:top w:val="none" w:sz="0" w:space="0" w:color="auto"/>
                    <w:left w:val="none" w:sz="0" w:space="0" w:color="auto"/>
                    <w:bottom w:val="none" w:sz="0" w:space="0" w:color="auto"/>
                    <w:right w:val="none" w:sz="0" w:space="0" w:color="auto"/>
                  </w:divBdr>
                </w:div>
                <w:div w:id="37748755">
                  <w:marLeft w:val="0"/>
                  <w:marRight w:val="0"/>
                  <w:marTop w:val="0"/>
                  <w:marBottom w:val="0"/>
                  <w:divBdr>
                    <w:top w:val="none" w:sz="0" w:space="0" w:color="auto"/>
                    <w:left w:val="none" w:sz="0" w:space="0" w:color="auto"/>
                    <w:bottom w:val="none" w:sz="0" w:space="0" w:color="auto"/>
                    <w:right w:val="none" w:sz="0" w:space="0" w:color="auto"/>
                  </w:divBdr>
                </w:div>
                <w:div w:id="40716059">
                  <w:marLeft w:val="0"/>
                  <w:marRight w:val="0"/>
                  <w:marTop w:val="0"/>
                  <w:marBottom w:val="0"/>
                  <w:divBdr>
                    <w:top w:val="none" w:sz="0" w:space="0" w:color="auto"/>
                    <w:left w:val="none" w:sz="0" w:space="0" w:color="auto"/>
                    <w:bottom w:val="none" w:sz="0" w:space="0" w:color="auto"/>
                    <w:right w:val="none" w:sz="0" w:space="0" w:color="auto"/>
                  </w:divBdr>
                </w:div>
                <w:div w:id="51009711">
                  <w:marLeft w:val="0"/>
                  <w:marRight w:val="0"/>
                  <w:marTop w:val="0"/>
                  <w:marBottom w:val="0"/>
                  <w:divBdr>
                    <w:top w:val="none" w:sz="0" w:space="0" w:color="auto"/>
                    <w:left w:val="none" w:sz="0" w:space="0" w:color="auto"/>
                    <w:bottom w:val="none" w:sz="0" w:space="0" w:color="auto"/>
                    <w:right w:val="none" w:sz="0" w:space="0" w:color="auto"/>
                  </w:divBdr>
                </w:div>
                <w:div w:id="51586261">
                  <w:marLeft w:val="0"/>
                  <w:marRight w:val="0"/>
                  <w:marTop w:val="0"/>
                  <w:marBottom w:val="0"/>
                  <w:divBdr>
                    <w:top w:val="none" w:sz="0" w:space="0" w:color="auto"/>
                    <w:left w:val="none" w:sz="0" w:space="0" w:color="auto"/>
                    <w:bottom w:val="none" w:sz="0" w:space="0" w:color="auto"/>
                    <w:right w:val="none" w:sz="0" w:space="0" w:color="auto"/>
                  </w:divBdr>
                </w:div>
                <w:div w:id="54091762">
                  <w:marLeft w:val="0"/>
                  <w:marRight w:val="0"/>
                  <w:marTop w:val="0"/>
                  <w:marBottom w:val="0"/>
                  <w:divBdr>
                    <w:top w:val="none" w:sz="0" w:space="0" w:color="auto"/>
                    <w:left w:val="none" w:sz="0" w:space="0" w:color="auto"/>
                    <w:bottom w:val="none" w:sz="0" w:space="0" w:color="auto"/>
                    <w:right w:val="none" w:sz="0" w:space="0" w:color="auto"/>
                  </w:divBdr>
                </w:div>
                <w:div w:id="63456839">
                  <w:marLeft w:val="0"/>
                  <w:marRight w:val="0"/>
                  <w:marTop w:val="0"/>
                  <w:marBottom w:val="0"/>
                  <w:divBdr>
                    <w:top w:val="none" w:sz="0" w:space="0" w:color="auto"/>
                    <w:left w:val="none" w:sz="0" w:space="0" w:color="auto"/>
                    <w:bottom w:val="none" w:sz="0" w:space="0" w:color="auto"/>
                    <w:right w:val="none" w:sz="0" w:space="0" w:color="auto"/>
                  </w:divBdr>
                </w:div>
                <w:div w:id="99643413">
                  <w:marLeft w:val="0"/>
                  <w:marRight w:val="0"/>
                  <w:marTop w:val="0"/>
                  <w:marBottom w:val="0"/>
                  <w:divBdr>
                    <w:top w:val="none" w:sz="0" w:space="0" w:color="auto"/>
                    <w:left w:val="none" w:sz="0" w:space="0" w:color="auto"/>
                    <w:bottom w:val="none" w:sz="0" w:space="0" w:color="auto"/>
                    <w:right w:val="none" w:sz="0" w:space="0" w:color="auto"/>
                  </w:divBdr>
                </w:div>
                <w:div w:id="117341480">
                  <w:marLeft w:val="0"/>
                  <w:marRight w:val="0"/>
                  <w:marTop w:val="0"/>
                  <w:marBottom w:val="0"/>
                  <w:divBdr>
                    <w:top w:val="none" w:sz="0" w:space="0" w:color="auto"/>
                    <w:left w:val="none" w:sz="0" w:space="0" w:color="auto"/>
                    <w:bottom w:val="none" w:sz="0" w:space="0" w:color="auto"/>
                    <w:right w:val="none" w:sz="0" w:space="0" w:color="auto"/>
                  </w:divBdr>
                </w:div>
                <w:div w:id="123548630">
                  <w:marLeft w:val="0"/>
                  <w:marRight w:val="0"/>
                  <w:marTop w:val="0"/>
                  <w:marBottom w:val="0"/>
                  <w:divBdr>
                    <w:top w:val="none" w:sz="0" w:space="0" w:color="auto"/>
                    <w:left w:val="none" w:sz="0" w:space="0" w:color="auto"/>
                    <w:bottom w:val="none" w:sz="0" w:space="0" w:color="auto"/>
                    <w:right w:val="none" w:sz="0" w:space="0" w:color="auto"/>
                  </w:divBdr>
                </w:div>
                <w:div w:id="132529593">
                  <w:marLeft w:val="0"/>
                  <w:marRight w:val="0"/>
                  <w:marTop w:val="0"/>
                  <w:marBottom w:val="0"/>
                  <w:divBdr>
                    <w:top w:val="none" w:sz="0" w:space="0" w:color="auto"/>
                    <w:left w:val="none" w:sz="0" w:space="0" w:color="auto"/>
                    <w:bottom w:val="none" w:sz="0" w:space="0" w:color="auto"/>
                    <w:right w:val="none" w:sz="0" w:space="0" w:color="auto"/>
                  </w:divBdr>
                </w:div>
                <w:div w:id="160044948">
                  <w:marLeft w:val="0"/>
                  <w:marRight w:val="0"/>
                  <w:marTop w:val="0"/>
                  <w:marBottom w:val="0"/>
                  <w:divBdr>
                    <w:top w:val="none" w:sz="0" w:space="0" w:color="auto"/>
                    <w:left w:val="none" w:sz="0" w:space="0" w:color="auto"/>
                    <w:bottom w:val="none" w:sz="0" w:space="0" w:color="auto"/>
                    <w:right w:val="none" w:sz="0" w:space="0" w:color="auto"/>
                  </w:divBdr>
                </w:div>
                <w:div w:id="161094348">
                  <w:marLeft w:val="0"/>
                  <w:marRight w:val="0"/>
                  <w:marTop w:val="0"/>
                  <w:marBottom w:val="0"/>
                  <w:divBdr>
                    <w:top w:val="none" w:sz="0" w:space="0" w:color="auto"/>
                    <w:left w:val="none" w:sz="0" w:space="0" w:color="auto"/>
                    <w:bottom w:val="none" w:sz="0" w:space="0" w:color="auto"/>
                    <w:right w:val="none" w:sz="0" w:space="0" w:color="auto"/>
                  </w:divBdr>
                </w:div>
                <w:div w:id="162091268">
                  <w:marLeft w:val="0"/>
                  <w:marRight w:val="0"/>
                  <w:marTop w:val="0"/>
                  <w:marBottom w:val="0"/>
                  <w:divBdr>
                    <w:top w:val="none" w:sz="0" w:space="0" w:color="auto"/>
                    <w:left w:val="none" w:sz="0" w:space="0" w:color="auto"/>
                    <w:bottom w:val="none" w:sz="0" w:space="0" w:color="auto"/>
                    <w:right w:val="none" w:sz="0" w:space="0" w:color="auto"/>
                  </w:divBdr>
                </w:div>
                <w:div w:id="192159645">
                  <w:marLeft w:val="0"/>
                  <w:marRight w:val="0"/>
                  <w:marTop w:val="0"/>
                  <w:marBottom w:val="0"/>
                  <w:divBdr>
                    <w:top w:val="none" w:sz="0" w:space="0" w:color="auto"/>
                    <w:left w:val="none" w:sz="0" w:space="0" w:color="auto"/>
                    <w:bottom w:val="none" w:sz="0" w:space="0" w:color="auto"/>
                    <w:right w:val="none" w:sz="0" w:space="0" w:color="auto"/>
                  </w:divBdr>
                </w:div>
                <w:div w:id="194346781">
                  <w:marLeft w:val="0"/>
                  <w:marRight w:val="0"/>
                  <w:marTop w:val="0"/>
                  <w:marBottom w:val="0"/>
                  <w:divBdr>
                    <w:top w:val="none" w:sz="0" w:space="0" w:color="auto"/>
                    <w:left w:val="none" w:sz="0" w:space="0" w:color="auto"/>
                    <w:bottom w:val="none" w:sz="0" w:space="0" w:color="auto"/>
                    <w:right w:val="none" w:sz="0" w:space="0" w:color="auto"/>
                  </w:divBdr>
                </w:div>
                <w:div w:id="230701687">
                  <w:marLeft w:val="0"/>
                  <w:marRight w:val="0"/>
                  <w:marTop w:val="0"/>
                  <w:marBottom w:val="0"/>
                  <w:divBdr>
                    <w:top w:val="none" w:sz="0" w:space="0" w:color="auto"/>
                    <w:left w:val="none" w:sz="0" w:space="0" w:color="auto"/>
                    <w:bottom w:val="none" w:sz="0" w:space="0" w:color="auto"/>
                    <w:right w:val="none" w:sz="0" w:space="0" w:color="auto"/>
                  </w:divBdr>
                </w:div>
                <w:div w:id="243686085">
                  <w:marLeft w:val="0"/>
                  <w:marRight w:val="0"/>
                  <w:marTop w:val="0"/>
                  <w:marBottom w:val="0"/>
                  <w:divBdr>
                    <w:top w:val="none" w:sz="0" w:space="0" w:color="auto"/>
                    <w:left w:val="none" w:sz="0" w:space="0" w:color="auto"/>
                    <w:bottom w:val="none" w:sz="0" w:space="0" w:color="auto"/>
                    <w:right w:val="none" w:sz="0" w:space="0" w:color="auto"/>
                  </w:divBdr>
                </w:div>
                <w:div w:id="255211261">
                  <w:marLeft w:val="0"/>
                  <w:marRight w:val="0"/>
                  <w:marTop w:val="0"/>
                  <w:marBottom w:val="0"/>
                  <w:divBdr>
                    <w:top w:val="none" w:sz="0" w:space="0" w:color="auto"/>
                    <w:left w:val="none" w:sz="0" w:space="0" w:color="auto"/>
                    <w:bottom w:val="none" w:sz="0" w:space="0" w:color="auto"/>
                    <w:right w:val="none" w:sz="0" w:space="0" w:color="auto"/>
                  </w:divBdr>
                </w:div>
                <w:div w:id="256208143">
                  <w:marLeft w:val="0"/>
                  <w:marRight w:val="0"/>
                  <w:marTop w:val="0"/>
                  <w:marBottom w:val="0"/>
                  <w:divBdr>
                    <w:top w:val="none" w:sz="0" w:space="0" w:color="auto"/>
                    <w:left w:val="none" w:sz="0" w:space="0" w:color="auto"/>
                    <w:bottom w:val="none" w:sz="0" w:space="0" w:color="auto"/>
                    <w:right w:val="none" w:sz="0" w:space="0" w:color="auto"/>
                  </w:divBdr>
                </w:div>
                <w:div w:id="259336454">
                  <w:marLeft w:val="0"/>
                  <w:marRight w:val="0"/>
                  <w:marTop w:val="0"/>
                  <w:marBottom w:val="0"/>
                  <w:divBdr>
                    <w:top w:val="none" w:sz="0" w:space="0" w:color="auto"/>
                    <w:left w:val="none" w:sz="0" w:space="0" w:color="auto"/>
                    <w:bottom w:val="none" w:sz="0" w:space="0" w:color="auto"/>
                    <w:right w:val="none" w:sz="0" w:space="0" w:color="auto"/>
                  </w:divBdr>
                </w:div>
                <w:div w:id="259878053">
                  <w:marLeft w:val="0"/>
                  <w:marRight w:val="0"/>
                  <w:marTop w:val="0"/>
                  <w:marBottom w:val="0"/>
                  <w:divBdr>
                    <w:top w:val="none" w:sz="0" w:space="0" w:color="auto"/>
                    <w:left w:val="none" w:sz="0" w:space="0" w:color="auto"/>
                    <w:bottom w:val="none" w:sz="0" w:space="0" w:color="auto"/>
                    <w:right w:val="none" w:sz="0" w:space="0" w:color="auto"/>
                  </w:divBdr>
                </w:div>
                <w:div w:id="270093652">
                  <w:marLeft w:val="0"/>
                  <w:marRight w:val="0"/>
                  <w:marTop w:val="0"/>
                  <w:marBottom w:val="0"/>
                  <w:divBdr>
                    <w:top w:val="none" w:sz="0" w:space="0" w:color="auto"/>
                    <w:left w:val="none" w:sz="0" w:space="0" w:color="auto"/>
                    <w:bottom w:val="none" w:sz="0" w:space="0" w:color="auto"/>
                    <w:right w:val="none" w:sz="0" w:space="0" w:color="auto"/>
                  </w:divBdr>
                </w:div>
                <w:div w:id="275060572">
                  <w:marLeft w:val="0"/>
                  <w:marRight w:val="0"/>
                  <w:marTop w:val="0"/>
                  <w:marBottom w:val="0"/>
                  <w:divBdr>
                    <w:top w:val="none" w:sz="0" w:space="0" w:color="auto"/>
                    <w:left w:val="none" w:sz="0" w:space="0" w:color="auto"/>
                    <w:bottom w:val="none" w:sz="0" w:space="0" w:color="auto"/>
                    <w:right w:val="none" w:sz="0" w:space="0" w:color="auto"/>
                  </w:divBdr>
                </w:div>
                <w:div w:id="284428548">
                  <w:marLeft w:val="0"/>
                  <w:marRight w:val="0"/>
                  <w:marTop w:val="0"/>
                  <w:marBottom w:val="0"/>
                  <w:divBdr>
                    <w:top w:val="none" w:sz="0" w:space="0" w:color="auto"/>
                    <w:left w:val="none" w:sz="0" w:space="0" w:color="auto"/>
                    <w:bottom w:val="none" w:sz="0" w:space="0" w:color="auto"/>
                    <w:right w:val="none" w:sz="0" w:space="0" w:color="auto"/>
                  </w:divBdr>
                </w:div>
                <w:div w:id="297107163">
                  <w:marLeft w:val="0"/>
                  <w:marRight w:val="0"/>
                  <w:marTop w:val="0"/>
                  <w:marBottom w:val="0"/>
                  <w:divBdr>
                    <w:top w:val="none" w:sz="0" w:space="0" w:color="auto"/>
                    <w:left w:val="none" w:sz="0" w:space="0" w:color="auto"/>
                    <w:bottom w:val="none" w:sz="0" w:space="0" w:color="auto"/>
                    <w:right w:val="none" w:sz="0" w:space="0" w:color="auto"/>
                  </w:divBdr>
                </w:div>
                <w:div w:id="298000659">
                  <w:marLeft w:val="0"/>
                  <w:marRight w:val="0"/>
                  <w:marTop w:val="0"/>
                  <w:marBottom w:val="0"/>
                  <w:divBdr>
                    <w:top w:val="none" w:sz="0" w:space="0" w:color="auto"/>
                    <w:left w:val="none" w:sz="0" w:space="0" w:color="auto"/>
                    <w:bottom w:val="none" w:sz="0" w:space="0" w:color="auto"/>
                    <w:right w:val="none" w:sz="0" w:space="0" w:color="auto"/>
                  </w:divBdr>
                </w:div>
                <w:div w:id="330060025">
                  <w:marLeft w:val="0"/>
                  <w:marRight w:val="0"/>
                  <w:marTop w:val="0"/>
                  <w:marBottom w:val="0"/>
                  <w:divBdr>
                    <w:top w:val="none" w:sz="0" w:space="0" w:color="auto"/>
                    <w:left w:val="none" w:sz="0" w:space="0" w:color="auto"/>
                    <w:bottom w:val="none" w:sz="0" w:space="0" w:color="auto"/>
                    <w:right w:val="none" w:sz="0" w:space="0" w:color="auto"/>
                  </w:divBdr>
                </w:div>
                <w:div w:id="330060336">
                  <w:marLeft w:val="0"/>
                  <w:marRight w:val="0"/>
                  <w:marTop w:val="0"/>
                  <w:marBottom w:val="0"/>
                  <w:divBdr>
                    <w:top w:val="none" w:sz="0" w:space="0" w:color="auto"/>
                    <w:left w:val="none" w:sz="0" w:space="0" w:color="auto"/>
                    <w:bottom w:val="none" w:sz="0" w:space="0" w:color="auto"/>
                    <w:right w:val="none" w:sz="0" w:space="0" w:color="auto"/>
                  </w:divBdr>
                </w:div>
                <w:div w:id="334193381">
                  <w:marLeft w:val="0"/>
                  <w:marRight w:val="0"/>
                  <w:marTop w:val="0"/>
                  <w:marBottom w:val="0"/>
                  <w:divBdr>
                    <w:top w:val="none" w:sz="0" w:space="0" w:color="auto"/>
                    <w:left w:val="none" w:sz="0" w:space="0" w:color="auto"/>
                    <w:bottom w:val="none" w:sz="0" w:space="0" w:color="auto"/>
                    <w:right w:val="none" w:sz="0" w:space="0" w:color="auto"/>
                  </w:divBdr>
                </w:div>
                <w:div w:id="366418717">
                  <w:marLeft w:val="0"/>
                  <w:marRight w:val="0"/>
                  <w:marTop w:val="0"/>
                  <w:marBottom w:val="0"/>
                  <w:divBdr>
                    <w:top w:val="none" w:sz="0" w:space="0" w:color="auto"/>
                    <w:left w:val="none" w:sz="0" w:space="0" w:color="auto"/>
                    <w:bottom w:val="none" w:sz="0" w:space="0" w:color="auto"/>
                    <w:right w:val="none" w:sz="0" w:space="0" w:color="auto"/>
                  </w:divBdr>
                </w:div>
                <w:div w:id="367922557">
                  <w:marLeft w:val="0"/>
                  <w:marRight w:val="0"/>
                  <w:marTop w:val="0"/>
                  <w:marBottom w:val="0"/>
                  <w:divBdr>
                    <w:top w:val="none" w:sz="0" w:space="0" w:color="auto"/>
                    <w:left w:val="none" w:sz="0" w:space="0" w:color="auto"/>
                    <w:bottom w:val="none" w:sz="0" w:space="0" w:color="auto"/>
                    <w:right w:val="none" w:sz="0" w:space="0" w:color="auto"/>
                  </w:divBdr>
                </w:div>
                <w:div w:id="404762275">
                  <w:marLeft w:val="0"/>
                  <w:marRight w:val="0"/>
                  <w:marTop w:val="0"/>
                  <w:marBottom w:val="0"/>
                  <w:divBdr>
                    <w:top w:val="none" w:sz="0" w:space="0" w:color="auto"/>
                    <w:left w:val="none" w:sz="0" w:space="0" w:color="auto"/>
                    <w:bottom w:val="none" w:sz="0" w:space="0" w:color="auto"/>
                    <w:right w:val="none" w:sz="0" w:space="0" w:color="auto"/>
                  </w:divBdr>
                </w:div>
                <w:div w:id="408039467">
                  <w:marLeft w:val="0"/>
                  <w:marRight w:val="0"/>
                  <w:marTop w:val="0"/>
                  <w:marBottom w:val="0"/>
                  <w:divBdr>
                    <w:top w:val="none" w:sz="0" w:space="0" w:color="auto"/>
                    <w:left w:val="none" w:sz="0" w:space="0" w:color="auto"/>
                    <w:bottom w:val="none" w:sz="0" w:space="0" w:color="auto"/>
                    <w:right w:val="none" w:sz="0" w:space="0" w:color="auto"/>
                  </w:divBdr>
                </w:div>
                <w:div w:id="431711191">
                  <w:marLeft w:val="0"/>
                  <w:marRight w:val="0"/>
                  <w:marTop w:val="0"/>
                  <w:marBottom w:val="0"/>
                  <w:divBdr>
                    <w:top w:val="none" w:sz="0" w:space="0" w:color="auto"/>
                    <w:left w:val="none" w:sz="0" w:space="0" w:color="auto"/>
                    <w:bottom w:val="none" w:sz="0" w:space="0" w:color="auto"/>
                    <w:right w:val="none" w:sz="0" w:space="0" w:color="auto"/>
                  </w:divBdr>
                </w:div>
                <w:div w:id="440732983">
                  <w:marLeft w:val="0"/>
                  <w:marRight w:val="0"/>
                  <w:marTop w:val="0"/>
                  <w:marBottom w:val="0"/>
                  <w:divBdr>
                    <w:top w:val="none" w:sz="0" w:space="0" w:color="auto"/>
                    <w:left w:val="none" w:sz="0" w:space="0" w:color="auto"/>
                    <w:bottom w:val="none" w:sz="0" w:space="0" w:color="auto"/>
                    <w:right w:val="none" w:sz="0" w:space="0" w:color="auto"/>
                  </w:divBdr>
                </w:div>
                <w:div w:id="446388798">
                  <w:marLeft w:val="0"/>
                  <w:marRight w:val="0"/>
                  <w:marTop w:val="0"/>
                  <w:marBottom w:val="0"/>
                  <w:divBdr>
                    <w:top w:val="none" w:sz="0" w:space="0" w:color="auto"/>
                    <w:left w:val="none" w:sz="0" w:space="0" w:color="auto"/>
                    <w:bottom w:val="none" w:sz="0" w:space="0" w:color="auto"/>
                    <w:right w:val="none" w:sz="0" w:space="0" w:color="auto"/>
                  </w:divBdr>
                </w:div>
                <w:div w:id="478574259">
                  <w:marLeft w:val="0"/>
                  <w:marRight w:val="0"/>
                  <w:marTop w:val="0"/>
                  <w:marBottom w:val="0"/>
                  <w:divBdr>
                    <w:top w:val="none" w:sz="0" w:space="0" w:color="auto"/>
                    <w:left w:val="none" w:sz="0" w:space="0" w:color="auto"/>
                    <w:bottom w:val="none" w:sz="0" w:space="0" w:color="auto"/>
                    <w:right w:val="none" w:sz="0" w:space="0" w:color="auto"/>
                  </w:divBdr>
                </w:div>
                <w:div w:id="481700269">
                  <w:marLeft w:val="0"/>
                  <w:marRight w:val="0"/>
                  <w:marTop w:val="0"/>
                  <w:marBottom w:val="0"/>
                  <w:divBdr>
                    <w:top w:val="none" w:sz="0" w:space="0" w:color="auto"/>
                    <w:left w:val="none" w:sz="0" w:space="0" w:color="auto"/>
                    <w:bottom w:val="none" w:sz="0" w:space="0" w:color="auto"/>
                    <w:right w:val="none" w:sz="0" w:space="0" w:color="auto"/>
                  </w:divBdr>
                </w:div>
                <w:div w:id="483666991">
                  <w:marLeft w:val="0"/>
                  <w:marRight w:val="0"/>
                  <w:marTop w:val="0"/>
                  <w:marBottom w:val="0"/>
                  <w:divBdr>
                    <w:top w:val="none" w:sz="0" w:space="0" w:color="auto"/>
                    <w:left w:val="none" w:sz="0" w:space="0" w:color="auto"/>
                    <w:bottom w:val="none" w:sz="0" w:space="0" w:color="auto"/>
                    <w:right w:val="none" w:sz="0" w:space="0" w:color="auto"/>
                  </w:divBdr>
                </w:div>
                <w:div w:id="488013615">
                  <w:marLeft w:val="0"/>
                  <w:marRight w:val="0"/>
                  <w:marTop w:val="0"/>
                  <w:marBottom w:val="0"/>
                  <w:divBdr>
                    <w:top w:val="none" w:sz="0" w:space="0" w:color="auto"/>
                    <w:left w:val="none" w:sz="0" w:space="0" w:color="auto"/>
                    <w:bottom w:val="none" w:sz="0" w:space="0" w:color="auto"/>
                    <w:right w:val="none" w:sz="0" w:space="0" w:color="auto"/>
                  </w:divBdr>
                </w:div>
                <w:div w:id="491994931">
                  <w:marLeft w:val="0"/>
                  <w:marRight w:val="0"/>
                  <w:marTop w:val="0"/>
                  <w:marBottom w:val="0"/>
                  <w:divBdr>
                    <w:top w:val="none" w:sz="0" w:space="0" w:color="auto"/>
                    <w:left w:val="none" w:sz="0" w:space="0" w:color="auto"/>
                    <w:bottom w:val="none" w:sz="0" w:space="0" w:color="auto"/>
                    <w:right w:val="none" w:sz="0" w:space="0" w:color="auto"/>
                  </w:divBdr>
                </w:div>
                <w:div w:id="503086892">
                  <w:marLeft w:val="0"/>
                  <w:marRight w:val="0"/>
                  <w:marTop w:val="0"/>
                  <w:marBottom w:val="0"/>
                  <w:divBdr>
                    <w:top w:val="none" w:sz="0" w:space="0" w:color="auto"/>
                    <w:left w:val="none" w:sz="0" w:space="0" w:color="auto"/>
                    <w:bottom w:val="none" w:sz="0" w:space="0" w:color="auto"/>
                    <w:right w:val="none" w:sz="0" w:space="0" w:color="auto"/>
                  </w:divBdr>
                </w:div>
                <w:div w:id="508829895">
                  <w:marLeft w:val="0"/>
                  <w:marRight w:val="0"/>
                  <w:marTop w:val="0"/>
                  <w:marBottom w:val="0"/>
                  <w:divBdr>
                    <w:top w:val="none" w:sz="0" w:space="0" w:color="auto"/>
                    <w:left w:val="none" w:sz="0" w:space="0" w:color="auto"/>
                    <w:bottom w:val="none" w:sz="0" w:space="0" w:color="auto"/>
                    <w:right w:val="none" w:sz="0" w:space="0" w:color="auto"/>
                  </w:divBdr>
                </w:div>
                <w:div w:id="514811046">
                  <w:marLeft w:val="0"/>
                  <w:marRight w:val="0"/>
                  <w:marTop w:val="0"/>
                  <w:marBottom w:val="0"/>
                  <w:divBdr>
                    <w:top w:val="none" w:sz="0" w:space="0" w:color="auto"/>
                    <w:left w:val="none" w:sz="0" w:space="0" w:color="auto"/>
                    <w:bottom w:val="none" w:sz="0" w:space="0" w:color="auto"/>
                    <w:right w:val="none" w:sz="0" w:space="0" w:color="auto"/>
                  </w:divBdr>
                </w:div>
                <w:div w:id="530723160">
                  <w:marLeft w:val="0"/>
                  <w:marRight w:val="0"/>
                  <w:marTop w:val="0"/>
                  <w:marBottom w:val="0"/>
                  <w:divBdr>
                    <w:top w:val="none" w:sz="0" w:space="0" w:color="auto"/>
                    <w:left w:val="none" w:sz="0" w:space="0" w:color="auto"/>
                    <w:bottom w:val="none" w:sz="0" w:space="0" w:color="auto"/>
                    <w:right w:val="none" w:sz="0" w:space="0" w:color="auto"/>
                  </w:divBdr>
                </w:div>
                <w:div w:id="541986753">
                  <w:marLeft w:val="0"/>
                  <w:marRight w:val="0"/>
                  <w:marTop w:val="0"/>
                  <w:marBottom w:val="0"/>
                  <w:divBdr>
                    <w:top w:val="none" w:sz="0" w:space="0" w:color="auto"/>
                    <w:left w:val="none" w:sz="0" w:space="0" w:color="auto"/>
                    <w:bottom w:val="none" w:sz="0" w:space="0" w:color="auto"/>
                    <w:right w:val="none" w:sz="0" w:space="0" w:color="auto"/>
                  </w:divBdr>
                </w:div>
                <w:div w:id="548691079">
                  <w:marLeft w:val="0"/>
                  <w:marRight w:val="0"/>
                  <w:marTop w:val="0"/>
                  <w:marBottom w:val="0"/>
                  <w:divBdr>
                    <w:top w:val="none" w:sz="0" w:space="0" w:color="auto"/>
                    <w:left w:val="none" w:sz="0" w:space="0" w:color="auto"/>
                    <w:bottom w:val="none" w:sz="0" w:space="0" w:color="auto"/>
                    <w:right w:val="none" w:sz="0" w:space="0" w:color="auto"/>
                  </w:divBdr>
                </w:div>
                <w:div w:id="552037392">
                  <w:marLeft w:val="0"/>
                  <w:marRight w:val="0"/>
                  <w:marTop w:val="0"/>
                  <w:marBottom w:val="0"/>
                  <w:divBdr>
                    <w:top w:val="none" w:sz="0" w:space="0" w:color="auto"/>
                    <w:left w:val="none" w:sz="0" w:space="0" w:color="auto"/>
                    <w:bottom w:val="none" w:sz="0" w:space="0" w:color="auto"/>
                    <w:right w:val="none" w:sz="0" w:space="0" w:color="auto"/>
                  </w:divBdr>
                </w:div>
                <w:div w:id="552430484">
                  <w:marLeft w:val="0"/>
                  <w:marRight w:val="0"/>
                  <w:marTop w:val="0"/>
                  <w:marBottom w:val="0"/>
                  <w:divBdr>
                    <w:top w:val="none" w:sz="0" w:space="0" w:color="auto"/>
                    <w:left w:val="none" w:sz="0" w:space="0" w:color="auto"/>
                    <w:bottom w:val="none" w:sz="0" w:space="0" w:color="auto"/>
                    <w:right w:val="none" w:sz="0" w:space="0" w:color="auto"/>
                  </w:divBdr>
                </w:div>
                <w:div w:id="575364986">
                  <w:marLeft w:val="0"/>
                  <w:marRight w:val="0"/>
                  <w:marTop w:val="0"/>
                  <w:marBottom w:val="0"/>
                  <w:divBdr>
                    <w:top w:val="none" w:sz="0" w:space="0" w:color="auto"/>
                    <w:left w:val="none" w:sz="0" w:space="0" w:color="auto"/>
                    <w:bottom w:val="none" w:sz="0" w:space="0" w:color="auto"/>
                    <w:right w:val="none" w:sz="0" w:space="0" w:color="auto"/>
                  </w:divBdr>
                </w:div>
                <w:div w:id="583958088">
                  <w:marLeft w:val="0"/>
                  <w:marRight w:val="0"/>
                  <w:marTop w:val="0"/>
                  <w:marBottom w:val="0"/>
                  <w:divBdr>
                    <w:top w:val="none" w:sz="0" w:space="0" w:color="auto"/>
                    <w:left w:val="none" w:sz="0" w:space="0" w:color="auto"/>
                    <w:bottom w:val="none" w:sz="0" w:space="0" w:color="auto"/>
                    <w:right w:val="none" w:sz="0" w:space="0" w:color="auto"/>
                  </w:divBdr>
                </w:div>
                <w:div w:id="628902603">
                  <w:marLeft w:val="0"/>
                  <w:marRight w:val="0"/>
                  <w:marTop w:val="0"/>
                  <w:marBottom w:val="0"/>
                  <w:divBdr>
                    <w:top w:val="none" w:sz="0" w:space="0" w:color="auto"/>
                    <w:left w:val="none" w:sz="0" w:space="0" w:color="auto"/>
                    <w:bottom w:val="none" w:sz="0" w:space="0" w:color="auto"/>
                    <w:right w:val="none" w:sz="0" w:space="0" w:color="auto"/>
                  </w:divBdr>
                </w:div>
                <w:div w:id="653798734">
                  <w:marLeft w:val="0"/>
                  <w:marRight w:val="0"/>
                  <w:marTop w:val="0"/>
                  <w:marBottom w:val="0"/>
                  <w:divBdr>
                    <w:top w:val="none" w:sz="0" w:space="0" w:color="auto"/>
                    <w:left w:val="none" w:sz="0" w:space="0" w:color="auto"/>
                    <w:bottom w:val="none" w:sz="0" w:space="0" w:color="auto"/>
                    <w:right w:val="none" w:sz="0" w:space="0" w:color="auto"/>
                  </w:divBdr>
                </w:div>
                <w:div w:id="667052575">
                  <w:marLeft w:val="0"/>
                  <w:marRight w:val="0"/>
                  <w:marTop w:val="0"/>
                  <w:marBottom w:val="0"/>
                  <w:divBdr>
                    <w:top w:val="none" w:sz="0" w:space="0" w:color="auto"/>
                    <w:left w:val="none" w:sz="0" w:space="0" w:color="auto"/>
                    <w:bottom w:val="none" w:sz="0" w:space="0" w:color="auto"/>
                    <w:right w:val="none" w:sz="0" w:space="0" w:color="auto"/>
                  </w:divBdr>
                </w:div>
                <w:div w:id="670833684">
                  <w:marLeft w:val="0"/>
                  <w:marRight w:val="0"/>
                  <w:marTop w:val="0"/>
                  <w:marBottom w:val="0"/>
                  <w:divBdr>
                    <w:top w:val="none" w:sz="0" w:space="0" w:color="auto"/>
                    <w:left w:val="none" w:sz="0" w:space="0" w:color="auto"/>
                    <w:bottom w:val="none" w:sz="0" w:space="0" w:color="auto"/>
                    <w:right w:val="none" w:sz="0" w:space="0" w:color="auto"/>
                  </w:divBdr>
                </w:div>
                <w:div w:id="672807335">
                  <w:marLeft w:val="0"/>
                  <w:marRight w:val="0"/>
                  <w:marTop w:val="0"/>
                  <w:marBottom w:val="0"/>
                  <w:divBdr>
                    <w:top w:val="none" w:sz="0" w:space="0" w:color="auto"/>
                    <w:left w:val="none" w:sz="0" w:space="0" w:color="auto"/>
                    <w:bottom w:val="none" w:sz="0" w:space="0" w:color="auto"/>
                    <w:right w:val="none" w:sz="0" w:space="0" w:color="auto"/>
                  </w:divBdr>
                </w:div>
                <w:div w:id="691300388">
                  <w:marLeft w:val="0"/>
                  <w:marRight w:val="0"/>
                  <w:marTop w:val="0"/>
                  <w:marBottom w:val="0"/>
                  <w:divBdr>
                    <w:top w:val="none" w:sz="0" w:space="0" w:color="auto"/>
                    <w:left w:val="none" w:sz="0" w:space="0" w:color="auto"/>
                    <w:bottom w:val="none" w:sz="0" w:space="0" w:color="auto"/>
                    <w:right w:val="none" w:sz="0" w:space="0" w:color="auto"/>
                  </w:divBdr>
                </w:div>
                <w:div w:id="707683441">
                  <w:marLeft w:val="0"/>
                  <w:marRight w:val="0"/>
                  <w:marTop w:val="0"/>
                  <w:marBottom w:val="0"/>
                  <w:divBdr>
                    <w:top w:val="none" w:sz="0" w:space="0" w:color="auto"/>
                    <w:left w:val="none" w:sz="0" w:space="0" w:color="auto"/>
                    <w:bottom w:val="none" w:sz="0" w:space="0" w:color="auto"/>
                    <w:right w:val="none" w:sz="0" w:space="0" w:color="auto"/>
                  </w:divBdr>
                </w:div>
                <w:div w:id="727727921">
                  <w:marLeft w:val="0"/>
                  <w:marRight w:val="0"/>
                  <w:marTop w:val="0"/>
                  <w:marBottom w:val="0"/>
                  <w:divBdr>
                    <w:top w:val="none" w:sz="0" w:space="0" w:color="auto"/>
                    <w:left w:val="none" w:sz="0" w:space="0" w:color="auto"/>
                    <w:bottom w:val="none" w:sz="0" w:space="0" w:color="auto"/>
                    <w:right w:val="none" w:sz="0" w:space="0" w:color="auto"/>
                  </w:divBdr>
                </w:div>
                <w:div w:id="748501724">
                  <w:marLeft w:val="0"/>
                  <w:marRight w:val="0"/>
                  <w:marTop w:val="0"/>
                  <w:marBottom w:val="0"/>
                  <w:divBdr>
                    <w:top w:val="none" w:sz="0" w:space="0" w:color="auto"/>
                    <w:left w:val="none" w:sz="0" w:space="0" w:color="auto"/>
                    <w:bottom w:val="none" w:sz="0" w:space="0" w:color="auto"/>
                    <w:right w:val="none" w:sz="0" w:space="0" w:color="auto"/>
                  </w:divBdr>
                </w:div>
                <w:div w:id="753821804">
                  <w:marLeft w:val="0"/>
                  <w:marRight w:val="0"/>
                  <w:marTop w:val="0"/>
                  <w:marBottom w:val="0"/>
                  <w:divBdr>
                    <w:top w:val="none" w:sz="0" w:space="0" w:color="auto"/>
                    <w:left w:val="none" w:sz="0" w:space="0" w:color="auto"/>
                    <w:bottom w:val="none" w:sz="0" w:space="0" w:color="auto"/>
                    <w:right w:val="none" w:sz="0" w:space="0" w:color="auto"/>
                  </w:divBdr>
                </w:div>
                <w:div w:id="770003827">
                  <w:marLeft w:val="0"/>
                  <w:marRight w:val="0"/>
                  <w:marTop w:val="0"/>
                  <w:marBottom w:val="0"/>
                  <w:divBdr>
                    <w:top w:val="none" w:sz="0" w:space="0" w:color="auto"/>
                    <w:left w:val="none" w:sz="0" w:space="0" w:color="auto"/>
                    <w:bottom w:val="none" w:sz="0" w:space="0" w:color="auto"/>
                    <w:right w:val="none" w:sz="0" w:space="0" w:color="auto"/>
                  </w:divBdr>
                </w:div>
                <w:div w:id="773672842">
                  <w:marLeft w:val="0"/>
                  <w:marRight w:val="0"/>
                  <w:marTop w:val="0"/>
                  <w:marBottom w:val="0"/>
                  <w:divBdr>
                    <w:top w:val="none" w:sz="0" w:space="0" w:color="auto"/>
                    <w:left w:val="none" w:sz="0" w:space="0" w:color="auto"/>
                    <w:bottom w:val="none" w:sz="0" w:space="0" w:color="auto"/>
                    <w:right w:val="none" w:sz="0" w:space="0" w:color="auto"/>
                  </w:divBdr>
                </w:div>
                <w:div w:id="774598197">
                  <w:marLeft w:val="0"/>
                  <w:marRight w:val="0"/>
                  <w:marTop w:val="0"/>
                  <w:marBottom w:val="0"/>
                  <w:divBdr>
                    <w:top w:val="none" w:sz="0" w:space="0" w:color="auto"/>
                    <w:left w:val="none" w:sz="0" w:space="0" w:color="auto"/>
                    <w:bottom w:val="none" w:sz="0" w:space="0" w:color="auto"/>
                    <w:right w:val="none" w:sz="0" w:space="0" w:color="auto"/>
                  </w:divBdr>
                </w:div>
                <w:div w:id="803355327">
                  <w:marLeft w:val="0"/>
                  <w:marRight w:val="0"/>
                  <w:marTop w:val="0"/>
                  <w:marBottom w:val="0"/>
                  <w:divBdr>
                    <w:top w:val="none" w:sz="0" w:space="0" w:color="auto"/>
                    <w:left w:val="none" w:sz="0" w:space="0" w:color="auto"/>
                    <w:bottom w:val="none" w:sz="0" w:space="0" w:color="auto"/>
                    <w:right w:val="none" w:sz="0" w:space="0" w:color="auto"/>
                  </w:divBdr>
                </w:div>
                <w:div w:id="825321950">
                  <w:marLeft w:val="0"/>
                  <w:marRight w:val="0"/>
                  <w:marTop w:val="0"/>
                  <w:marBottom w:val="0"/>
                  <w:divBdr>
                    <w:top w:val="none" w:sz="0" w:space="0" w:color="auto"/>
                    <w:left w:val="none" w:sz="0" w:space="0" w:color="auto"/>
                    <w:bottom w:val="none" w:sz="0" w:space="0" w:color="auto"/>
                    <w:right w:val="none" w:sz="0" w:space="0" w:color="auto"/>
                  </w:divBdr>
                </w:div>
                <w:div w:id="825435376">
                  <w:marLeft w:val="0"/>
                  <w:marRight w:val="0"/>
                  <w:marTop w:val="0"/>
                  <w:marBottom w:val="0"/>
                  <w:divBdr>
                    <w:top w:val="none" w:sz="0" w:space="0" w:color="auto"/>
                    <w:left w:val="none" w:sz="0" w:space="0" w:color="auto"/>
                    <w:bottom w:val="none" w:sz="0" w:space="0" w:color="auto"/>
                    <w:right w:val="none" w:sz="0" w:space="0" w:color="auto"/>
                  </w:divBdr>
                </w:div>
                <w:div w:id="842739909">
                  <w:marLeft w:val="0"/>
                  <w:marRight w:val="0"/>
                  <w:marTop w:val="0"/>
                  <w:marBottom w:val="0"/>
                  <w:divBdr>
                    <w:top w:val="none" w:sz="0" w:space="0" w:color="auto"/>
                    <w:left w:val="none" w:sz="0" w:space="0" w:color="auto"/>
                    <w:bottom w:val="none" w:sz="0" w:space="0" w:color="auto"/>
                    <w:right w:val="none" w:sz="0" w:space="0" w:color="auto"/>
                  </w:divBdr>
                </w:div>
                <w:div w:id="871071732">
                  <w:marLeft w:val="0"/>
                  <w:marRight w:val="0"/>
                  <w:marTop w:val="0"/>
                  <w:marBottom w:val="0"/>
                  <w:divBdr>
                    <w:top w:val="none" w:sz="0" w:space="0" w:color="auto"/>
                    <w:left w:val="none" w:sz="0" w:space="0" w:color="auto"/>
                    <w:bottom w:val="none" w:sz="0" w:space="0" w:color="auto"/>
                    <w:right w:val="none" w:sz="0" w:space="0" w:color="auto"/>
                  </w:divBdr>
                </w:div>
                <w:div w:id="872227783">
                  <w:marLeft w:val="0"/>
                  <w:marRight w:val="0"/>
                  <w:marTop w:val="0"/>
                  <w:marBottom w:val="0"/>
                  <w:divBdr>
                    <w:top w:val="none" w:sz="0" w:space="0" w:color="auto"/>
                    <w:left w:val="none" w:sz="0" w:space="0" w:color="auto"/>
                    <w:bottom w:val="none" w:sz="0" w:space="0" w:color="auto"/>
                    <w:right w:val="none" w:sz="0" w:space="0" w:color="auto"/>
                  </w:divBdr>
                </w:div>
                <w:div w:id="878979085">
                  <w:marLeft w:val="0"/>
                  <w:marRight w:val="0"/>
                  <w:marTop w:val="0"/>
                  <w:marBottom w:val="0"/>
                  <w:divBdr>
                    <w:top w:val="none" w:sz="0" w:space="0" w:color="auto"/>
                    <w:left w:val="none" w:sz="0" w:space="0" w:color="auto"/>
                    <w:bottom w:val="none" w:sz="0" w:space="0" w:color="auto"/>
                    <w:right w:val="none" w:sz="0" w:space="0" w:color="auto"/>
                  </w:divBdr>
                </w:div>
                <w:div w:id="893197846">
                  <w:marLeft w:val="0"/>
                  <w:marRight w:val="0"/>
                  <w:marTop w:val="0"/>
                  <w:marBottom w:val="0"/>
                  <w:divBdr>
                    <w:top w:val="none" w:sz="0" w:space="0" w:color="auto"/>
                    <w:left w:val="none" w:sz="0" w:space="0" w:color="auto"/>
                    <w:bottom w:val="none" w:sz="0" w:space="0" w:color="auto"/>
                    <w:right w:val="none" w:sz="0" w:space="0" w:color="auto"/>
                  </w:divBdr>
                </w:div>
                <w:div w:id="899023840">
                  <w:marLeft w:val="0"/>
                  <w:marRight w:val="0"/>
                  <w:marTop w:val="0"/>
                  <w:marBottom w:val="0"/>
                  <w:divBdr>
                    <w:top w:val="none" w:sz="0" w:space="0" w:color="auto"/>
                    <w:left w:val="none" w:sz="0" w:space="0" w:color="auto"/>
                    <w:bottom w:val="none" w:sz="0" w:space="0" w:color="auto"/>
                    <w:right w:val="none" w:sz="0" w:space="0" w:color="auto"/>
                  </w:divBdr>
                </w:div>
                <w:div w:id="949976401">
                  <w:marLeft w:val="0"/>
                  <w:marRight w:val="0"/>
                  <w:marTop w:val="0"/>
                  <w:marBottom w:val="0"/>
                  <w:divBdr>
                    <w:top w:val="none" w:sz="0" w:space="0" w:color="auto"/>
                    <w:left w:val="none" w:sz="0" w:space="0" w:color="auto"/>
                    <w:bottom w:val="none" w:sz="0" w:space="0" w:color="auto"/>
                    <w:right w:val="none" w:sz="0" w:space="0" w:color="auto"/>
                  </w:divBdr>
                </w:div>
                <w:div w:id="964964612">
                  <w:marLeft w:val="0"/>
                  <w:marRight w:val="0"/>
                  <w:marTop w:val="0"/>
                  <w:marBottom w:val="0"/>
                  <w:divBdr>
                    <w:top w:val="none" w:sz="0" w:space="0" w:color="auto"/>
                    <w:left w:val="none" w:sz="0" w:space="0" w:color="auto"/>
                    <w:bottom w:val="none" w:sz="0" w:space="0" w:color="auto"/>
                    <w:right w:val="none" w:sz="0" w:space="0" w:color="auto"/>
                  </w:divBdr>
                </w:div>
                <w:div w:id="967736330">
                  <w:marLeft w:val="0"/>
                  <w:marRight w:val="0"/>
                  <w:marTop w:val="0"/>
                  <w:marBottom w:val="0"/>
                  <w:divBdr>
                    <w:top w:val="none" w:sz="0" w:space="0" w:color="auto"/>
                    <w:left w:val="none" w:sz="0" w:space="0" w:color="auto"/>
                    <w:bottom w:val="none" w:sz="0" w:space="0" w:color="auto"/>
                    <w:right w:val="none" w:sz="0" w:space="0" w:color="auto"/>
                  </w:divBdr>
                </w:div>
                <w:div w:id="993877694">
                  <w:marLeft w:val="0"/>
                  <w:marRight w:val="0"/>
                  <w:marTop w:val="0"/>
                  <w:marBottom w:val="0"/>
                  <w:divBdr>
                    <w:top w:val="none" w:sz="0" w:space="0" w:color="auto"/>
                    <w:left w:val="none" w:sz="0" w:space="0" w:color="auto"/>
                    <w:bottom w:val="none" w:sz="0" w:space="0" w:color="auto"/>
                    <w:right w:val="none" w:sz="0" w:space="0" w:color="auto"/>
                  </w:divBdr>
                </w:div>
                <w:div w:id="995258298">
                  <w:marLeft w:val="0"/>
                  <w:marRight w:val="0"/>
                  <w:marTop w:val="0"/>
                  <w:marBottom w:val="0"/>
                  <w:divBdr>
                    <w:top w:val="none" w:sz="0" w:space="0" w:color="auto"/>
                    <w:left w:val="none" w:sz="0" w:space="0" w:color="auto"/>
                    <w:bottom w:val="none" w:sz="0" w:space="0" w:color="auto"/>
                    <w:right w:val="none" w:sz="0" w:space="0" w:color="auto"/>
                  </w:divBdr>
                </w:div>
                <w:div w:id="1023092282">
                  <w:marLeft w:val="0"/>
                  <w:marRight w:val="0"/>
                  <w:marTop w:val="0"/>
                  <w:marBottom w:val="0"/>
                  <w:divBdr>
                    <w:top w:val="none" w:sz="0" w:space="0" w:color="auto"/>
                    <w:left w:val="none" w:sz="0" w:space="0" w:color="auto"/>
                    <w:bottom w:val="none" w:sz="0" w:space="0" w:color="auto"/>
                    <w:right w:val="none" w:sz="0" w:space="0" w:color="auto"/>
                  </w:divBdr>
                </w:div>
                <w:div w:id="1028144164">
                  <w:marLeft w:val="0"/>
                  <w:marRight w:val="0"/>
                  <w:marTop w:val="0"/>
                  <w:marBottom w:val="0"/>
                  <w:divBdr>
                    <w:top w:val="none" w:sz="0" w:space="0" w:color="auto"/>
                    <w:left w:val="none" w:sz="0" w:space="0" w:color="auto"/>
                    <w:bottom w:val="none" w:sz="0" w:space="0" w:color="auto"/>
                    <w:right w:val="none" w:sz="0" w:space="0" w:color="auto"/>
                  </w:divBdr>
                </w:div>
                <w:div w:id="1036155491">
                  <w:marLeft w:val="0"/>
                  <w:marRight w:val="0"/>
                  <w:marTop w:val="0"/>
                  <w:marBottom w:val="0"/>
                  <w:divBdr>
                    <w:top w:val="none" w:sz="0" w:space="0" w:color="auto"/>
                    <w:left w:val="none" w:sz="0" w:space="0" w:color="auto"/>
                    <w:bottom w:val="none" w:sz="0" w:space="0" w:color="auto"/>
                    <w:right w:val="none" w:sz="0" w:space="0" w:color="auto"/>
                  </w:divBdr>
                </w:div>
                <w:div w:id="1062287154">
                  <w:marLeft w:val="0"/>
                  <w:marRight w:val="0"/>
                  <w:marTop w:val="0"/>
                  <w:marBottom w:val="0"/>
                  <w:divBdr>
                    <w:top w:val="none" w:sz="0" w:space="0" w:color="auto"/>
                    <w:left w:val="none" w:sz="0" w:space="0" w:color="auto"/>
                    <w:bottom w:val="none" w:sz="0" w:space="0" w:color="auto"/>
                    <w:right w:val="none" w:sz="0" w:space="0" w:color="auto"/>
                  </w:divBdr>
                </w:div>
                <w:div w:id="1067613111">
                  <w:marLeft w:val="0"/>
                  <w:marRight w:val="0"/>
                  <w:marTop w:val="0"/>
                  <w:marBottom w:val="0"/>
                  <w:divBdr>
                    <w:top w:val="none" w:sz="0" w:space="0" w:color="auto"/>
                    <w:left w:val="none" w:sz="0" w:space="0" w:color="auto"/>
                    <w:bottom w:val="none" w:sz="0" w:space="0" w:color="auto"/>
                    <w:right w:val="none" w:sz="0" w:space="0" w:color="auto"/>
                  </w:divBdr>
                </w:div>
                <w:div w:id="1068461491">
                  <w:marLeft w:val="0"/>
                  <w:marRight w:val="0"/>
                  <w:marTop w:val="0"/>
                  <w:marBottom w:val="0"/>
                  <w:divBdr>
                    <w:top w:val="none" w:sz="0" w:space="0" w:color="auto"/>
                    <w:left w:val="none" w:sz="0" w:space="0" w:color="auto"/>
                    <w:bottom w:val="none" w:sz="0" w:space="0" w:color="auto"/>
                    <w:right w:val="none" w:sz="0" w:space="0" w:color="auto"/>
                  </w:divBdr>
                </w:div>
                <w:div w:id="1083255391">
                  <w:marLeft w:val="0"/>
                  <w:marRight w:val="0"/>
                  <w:marTop w:val="0"/>
                  <w:marBottom w:val="0"/>
                  <w:divBdr>
                    <w:top w:val="none" w:sz="0" w:space="0" w:color="auto"/>
                    <w:left w:val="none" w:sz="0" w:space="0" w:color="auto"/>
                    <w:bottom w:val="none" w:sz="0" w:space="0" w:color="auto"/>
                    <w:right w:val="none" w:sz="0" w:space="0" w:color="auto"/>
                  </w:divBdr>
                </w:div>
                <w:div w:id="1097824061">
                  <w:marLeft w:val="0"/>
                  <w:marRight w:val="0"/>
                  <w:marTop w:val="0"/>
                  <w:marBottom w:val="0"/>
                  <w:divBdr>
                    <w:top w:val="none" w:sz="0" w:space="0" w:color="auto"/>
                    <w:left w:val="none" w:sz="0" w:space="0" w:color="auto"/>
                    <w:bottom w:val="none" w:sz="0" w:space="0" w:color="auto"/>
                    <w:right w:val="none" w:sz="0" w:space="0" w:color="auto"/>
                  </w:divBdr>
                </w:div>
                <w:div w:id="1104576031">
                  <w:marLeft w:val="0"/>
                  <w:marRight w:val="0"/>
                  <w:marTop w:val="0"/>
                  <w:marBottom w:val="0"/>
                  <w:divBdr>
                    <w:top w:val="none" w:sz="0" w:space="0" w:color="auto"/>
                    <w:left w:val="none" w:sz="0" w:space="0" w:color="auto"/>
                    <w:bottom w:val="none" w:sz="0" w:space="0" w:color="auto"/>
                    <w:right w:val="none" w:sz="0" w:space="0" w:color="auto"/>
                  </w:divBdr>
                </w:div>
                <w:div w:id="1116290011">
                  <w:marLeft w:val="0"/>
                  <w:marRight w:val="0"/>
                  <w:marTop w:val="0"/>
                  <w:marBottom w:val="0"/>
                  <w:divBdr>
                    <w:top w:val="none" w:sz="0" w:space="0" w:color="auto"/>
                    <w:left w:val="none" w:sz="0" w:space="0" w:color="auto"/>
                    <w:bottom w:val="none" w:sz="0" w:space="0" w:color="auto"/>
                    <w:right w:val="none" w:sz="0" w:space="0" w:color="auto"/>
                  </w:divBdr>
                </w:div>
                <w:div w:id="1121263469">
                  <w:marLeft w:val="0"/>
                  <w:marRight w:val="0"/>
                  <w:marTop w:val="0"/>
                  <w:marBottom w:val="0"/>
                  <w:divBdr>
                    <w:top w:val="none" w:sz="0" w:space="0" w:color="auto"/>
                    <w:left w:val="none" w:sz="0" w:space="0" w:color="auto"/>
                    <w:bottom w:val="none" w:sz="0" w:space="0" w:color="auto"/>
                    <w:right w:val="none" w:sz="0" w:space="0" w:color="auto"/>
                  </w:divBdr>
                </w:div>
                <w:div w:id="1150365307">
                  <w:marLeft w:val="0"/>
                  <w:marRight w:val="0"/>
                  <w:marTop w:val="0"/>
                  <w:marBottom w:val="0"/>
                  <w:divBdr>
                    <w:top w:val="none" w:sz="0" w:space="0" w:color="auto"/>
                    <w:left w:val="none" w:sz="0" w:space="0" w:color="auto"/>
                    <w:bottom w:val="none" w:sz="0" w:space="0" w:color="auto"/>
                    <w:right w:val="none" w:sz="0" w:space="0" w:color="auto"/>
                  </w:divBdr>
                </w:div>
                <w:div w:id="1163550767">
                  <w:marLeft w:val="0"/>
                  <w:marRight w:val="0"/>
                  <w:marTop w:val="0"/>
                  <w:marBottom w:val="0"/>
                  <w:divBdr>
                    <w:top w:val="none" w:sz="0" w:space="0" w:color="auto"/>
                    <w:left w:val="none" w:sz="0" w:space="0" w:color="auto"/>
                    <w:bottom w:val="none" w:sz="0" w:space="0" w:color="auto"/>
                    <w:right w:val="none" w:sz="0" w:space="0" w:color="auto"/>
                  </w:divBdr>
                </w:div>
                <w:div w:id="1178272805">
                  <w:marLeft w:val="0"/>
                  <w:marRight w:val="0"/>
                  <w:marTop w:val="0"/>
                  <w:marBottom w:val="0"/>
                  <w:divBdr>
                    <w:top w:val="none" w:sz="0" w:space="0" w:color="auto"/>
                    <w:left w:val="none" w:sz="0" w:space="0" w:color="auto"/>
                    <w:bottom w:val="none" w:sz="0" w:space="0" w:color="auto"/>
                    <w:right w:val="none" w:sz="0" w:space="0" w:color="auto"/>
                  </w:divBdr>
                </w:div>
                <w:div w:id="1179855194">
                  <w:marLeft w:val="0"/>
                  <w:marRight w:val="0"/>
                  <w:marTop w:val="0"/>
                  <w:marBottom w:val="0"/>
                  <w:divBdr>
                    <w:top w:val="none" w:sz="0" w:space="0" w:color="auto"/>
                    <w:left w:val="none" w:sz="0" w:space="0" w:color="auto"/>
                    <w:bottom w:val="none" w:sz="0" w:space="0" w:color="auto"/>
                    <w:right w:val="none" w:sz="0" w:space="0" w:color="auto"/>
                  </w:divBdr>
                </w:div>
                <w:div w:id="1210335243">
                  <w:marLeft w:val="0"/>
                  <w:marRight w:val="0"/>
                  <w:marTop w:val="0"/>
                  <w:marBottom w:val="0"/>
                  <w:divBdr>
                    <w:top w:val="none" w:sz="0" w:space="0" w:color="auto"/>
                    <w:left w:val="none" w:sz="0" w:space="0" w:color="auto"/>
                    <w:bottom w:val="none" w:sz="0" w:space="0" w:color="auto"/>
                    <w:right w:val="none" w:sz="0" w:space="0" w:color="auto"/>
                  </w:divBdr>
                </w:div>
                <w:div w:id="1211192350">
                  <w:marLeft w:val="0"/>
                  <w:marRight w:val="0"/>
                  <w:marTop w:val="0"/>
                  <w:marBottom w:val="0"/>
                  <w:divBdr>
                    <w:top w:val="none" w:sz="0" w:space="0" w:color="auto"/>
                    <w:left w:val="none" w:sz="0" w:space="0" w:color="auto"/>
                    <w:bottom w:val="none" w:sz="0" w:space="0" w:color="auto"/>
                    <w:right w:val="none" w:sz="0" w:space="0" w:color="auto"/>
                  </w:divBdr>
                </w:div>
                <w:div w:id="1214535083">
                  <w:marLeft w:val="0"/>
                  <w:marRight w:val="0"/>
                  <w:marTop w:val="0"/>
                  <w:marBottom w:val="0"/>
                  <w:divBdr>
                    <w:top w:val="none" w:sz="0" w:space="0" w:color="auto"/>
                    <w:left w:val="none" w:sz="0" w:space="0" w:color="auto"/>
                    <w:bottom w:val="none" w:sz="0" w:space="0" w:color="auto"/>
                    <w:right w:val="none" w:sz="0" w:space="0" w:color="auto"/>
                  </w:divBdr>
                </w:div>
                <w:div w:id="1253390418">
                  <w:marLeft w:val="0"/>
                  <w:marRight w:val="0"/>
                  <w:marTop w:val="0"/>
                  <w:marBottom w:val="0"/>
                  <w:divBdr>
                    <w:top w:val="none" w:sz="0" w:space="0" w:color="auto"/>
                    <w:left w:val="none" w:sz="0" w:space="0" w:color="auto"/>
                    <w:bottom w:val="none" w:sz="0" w:space="0" w:color="auto"/>
                    <w:right w:val="none" w:sz="0" w:space="0" w:color="auto"/>
                  </w:divBdr>
                </w:div>
                <w:div w:id="1265502190">
                  <w:marLeft w:val="0"/>
                  <w:marRight w:val="0"/>
                  <w:marTop w:val="0"/>
                  <w:marBottom w:val="0"/>
                  <w:divBdr>
                    <w:top w:val="none" w:sz="0" w:space="0" w:color="auto"/>
                    <w:left w:val="none" w:sz="0" w:space="0" w:color="auto"/>
                    <w:bottom w:val="none" w:sz="0" w:space="0" w:color="auto"/>
                    <w:right w:val="none" w:sz="0" w:space="0" w:color="auto"/>
                  </w:divBdr>
                </w:div>
                <w:div w:id="1269045426">
                  <w:marLeft w:val="0"/>
                  <w:marRight w:val="0"/>
                  <w:marTop w:val="0"/>
                  <w:marBottom w:val="0"/>
                  <w:divBdr>
                    <w:top w:val="none" w:sz="0" w:space="0" w:color="auto"/>
                    <w:left w:val="none" w:sz="0" w:space="0" w:color="auto"/>
                    <w:bottom w:val="none" w:sz="0" w:space="0" w:color="auto"/>
                    <w:right w:val="none" w:sz="0" w:space="0" w:color="auto"/>
                  </w:divBdr>
                </w:div>
                <w:div w:id="1295480179">
                  <w:marLeft w:val="0"/>
                  <w:marRight w:val="0"/>
                  <w:marTop w:val="0"/>
                  <w:marBottom w:val="0"/>
                  <w:divBdr>
                    <w:top w:val="none" w:sz="0" w:space="0" w:color="auto"/>
                    <w:left w:val="none" w:sz="0" w:space="0" w:color="auto"/>
                    <w:bottom w:val="none" w:sz="0" w:space="0" w:color="auto"/>
                    <w:right w:val="none" w:sz="0" w:space="0" w:color="auto"/>
                  </w:divBdr>
                </w:div>
                <w:div w:id="1308317916">
                  <w:marLeft w:val="0"/>
                  <w:marRight w:val="0"/>
                  <w:marTop w:val="0"/>
                  <w:marBottom w:val="0"/>
                  <w:divBdr>
                    <w:top w:val="none" w:sz="0" w:space="0" w:color="auto"/>
                    <w:left w:val="none" w:sz="0" w:space="0" w:color="auto"/>
                    <w:bottom w:val="none" w:sz="0" w:space="0" w:color="auto"/>
                    <w:right w:val="none" w:sz="0" w:space="0" w:color="auto"/>
                  </w:divBdr>
                </w:div>
                <w:div w:id="1312366517">
                  <w:marLeft w:val="0"/>
                  <w:marRight w:val="0"/>
                  <w:marTop w:val="0"/>
                  <w:marBottom w:val="0"/>
                  <w:divBdr>
                    <w:top w:val="none" w:sz="0" w:space="0" w:color="auto"/>
                    <w:left w:val="none" w:sz="0" w:space="0" w:color="auto"/>
                    <w:bottom w:val="none" w:sz="0" w:space="0" w:color="auto"/>
                    <w:right w:val="none" w:sz="0" w:space="0" w:color="auto"/>
                  </w:divBdr>
                </w:div>
                <w:div w:id="1330983500">
                  <w:marLeft w:val="0"/>
                  <w:marRight w:val="0"/>
                  <w:marTop w:val="0"/>
                  <w:marBottom w:val="0"/>
                  <w:divBdr>
                    <w:top w:val="none" w:sz="0" w:space="0" w:color="auto"/>
                    <w:left w:val="none" w:sz="0" w:space="0" w:color="auto"/>
                    <w:bottom w:val="none" w:sz="0" w:space="0" w:color="auto"/>
                    <w:right w:val="none" w:sz="0" w:space="0" w:color="auto"/>
                  </w:divBdr>
                </w:div>
                <w:div w:id="1352024002">
                  <w:marLeft w:val="0"/>
                  <w:marRight w:val="0"/>
                  <w:marTop w:val="0"/>
                  <w:marBottom w:val="0"/>
                  <w:divBdr>
                    <w:top w:val="none" w:sz="0" w:space="0" w:color="auto"/>
                    <w:left w:val="none" w:sz="0" w:space="0" w:color="auto"/>
                    <w:bottom w:val="none" w:sz="0" w:space="0" w:color="auto"/>
                    <w:right w:val="none" w:sz="0" w:space="0" w:color="auto"/>
                  </w:divBdr>
                </w:div>
                <w:div w:id="1367801922">
                  <w:marLeft w:val="0"/>
                  <w:marRight w:val="0"/>
                  <w:marTop w:val="0"/>
                  <w:marBottom w:val="0"/>
                  <w:divBdr>
                    <w:top w:val="none" w:sz="0" w:space="0" w:color="auto"/>
                    <w:left w:val="none" w:sz="0" w:space="0" w:color="auto"/>
                    <w:bottom w:val="none" w:sz="0" w:space="0" w:color="auto"/>
                    <w:right w:val="none" w:sz="0" w:space="0" w:color="auto"/>
                  </w:divBdr>
                </w:div>
                <w:div w:id="1370649132">
                  <w:marLeft w:val="0"/>
                  <w:marRight w:val="0"/>
                  <w:marTop w:val="0"/>
                  <w:marBottom w:val="0"/>
                  <w:divBdr>
                    <w:top w:val="none" w:sz="0" w:space="0" w:color="auto"/>
                    <w:left w:val="none" w:sz="0" w:space="0" w:color="auto"/>
                    <w:bottom w:val="none" w:sz="0" w:space="0" w:color="auto"/>
                    <w:right w:val="none" w:sz="0" w:space="0" w:color="auto"/>
                  </w:divBdr>
                </w:div>
                <w:div w:id="1384015956">
                  <w:marLeft w:val="0"/>
                  <w:marRight w:val="0"/>
                  <w:marTop w:val="0"/>
                  <w:marBottom w:val="0"/>
                  <w:divBdr>
                    <w:top w:val="none" w:sz="0" w:space="0" w:color="auto"/>
                    <w:left w:val="none" w:sz="0" w:space="0" w:color="auto"/>
                    <w:bottom w:val="none" w:sz="0" w:space="0" w:color="auto"/>
                    <w:right w:val="none" w:sz="0" w:space="0" w:color="auto"/>
                  </w:divBdr>
                </w:div>
                <w:div w:id="1400863546">
                  <w:marLeft w:val="0"/>
                  <w:marRight w:val="0"/>
                  <w:marTop w:val="0"/>
                  <w:marBottom w:val="0"/>
                  <w:divBdr>
                    <w:top w:val="none" w:sz="0" w:space="0" w:color="auto"/>
                    <w:left w:val="none" w:sz="0" w:space="0" w:color="auto"/>
                    <w:bottom w:val="none" w:sz="0" w:space="0" w:color="auto"/>
                    <w:right w:val="none" w:sz="0" w:space="0" w:color="auto"/>
                  </w:divBdr>
                </w:div>
                <w:div w:id="1432506481">
                  <w:marLeft w:val="0"/>
                  <w:marRight w:val="0"/>
                  <w:marTop w:val="0"/>
                  <w:marBottom w:val="0"/>
                  <w:divBdr>
                    <w:top w:val="none" w:sz="0" w:space="0" w:color="auto"/>
                    <w:left w:val="none" w:sz="0" w:space="0" w:color="auto"/>
                    <w:bottom w:val="none" w:sz="0" w:space="0" w:color="auto"/>
                    <w:right w:val="none" w:sz="0" w:space="0" w:color="auto"/>
                  </w:divBdr>
                </w:div>
                <w:div w:id="1447889913">
                  <w:marLeft w:val="0"/>
                  <w:marRight w:val="0"/>
                  <w:marTop w:val="0"/>
                  <w:marBottom w:val="0"/>
                  <w:divBdr>
                    <w:top w:val="none" w:sz="0" w:space="0" w:color="auto"/>
                    <w:left w:val="none" w:sz="0" w:space="0" w:color="auto"/>
                    <w:bottom w:val="none" w:sz="0" w:space="0" w:color="auto"/>
                    <w:right w:val="none" w:sz="0" w:space="0" w:color="auto"/>
                  </w:divBdr>
                </w:div>
                <w:div w:id="1457333434">
                  <w:marLeft w:val="0"/>
                  <w:marRight w:val="0"/>
                  <w:marTop w:val="0"/>
                  <w:marBottom w:val="0"/>
                  <w:divBdr>
                    <w:top w:val="none" w:sz="0" w:space="0" w:color="auto"/>
                    <w:left w:val="none" w:sz="0" w:space="0" w:color="auto"/>
                    <w:bottom w:val="none" w:sz="0" w:space="0" w:color="auto"/>
                    <w:right w:val="none" w:sz="0" w:space="0" w:color="auto"/>
                  </w:divBdr>
                </w:div>
                <w:div w:id="1466001917">
                  <w:marLeft w:val="0"/>
                  <w:marRight w:val="0"/>
                  <w:marTop w:val="0"/>
                  <w:marBottom w:val="0"/>
                  <w:divBdr>
                    <w:top w:val="none" w:sz="0" w:space="0" w:color="auto"/>
                    <w:left w:val="none" w:sz="0" w:space="0" w:color="auto"/>
                    <w:bottom w:val="none" w:sz="0" w:space="0" w:color="auto"/>
                    <w:right w:val="none" w:sz="0" w:space="0" w:color="auto"/>
                  </w:divBdr>
                </w:div>
                <w:div w:id="1480272517">
                  <w:marLeft w:val="0"/>
                  <w:marRight w:val="0"/>
                  <w:marTop w:val="0"/>
                  <w:marBottom w:val="0"/>
                  <w:divBdr>
                    <w:top w:val="none" w:sz="0" w:space="0" w:color="auto"/>
                    <w:left w:val="none" w:sz="0" w:space="0" w:color="auto"/>
                    <w:bottom w:val="none" w:sz="0" w:space="0" w:color="auto"/>
                    <w:right w:val="none" w:sz="0" w:space="0" w:color="auto"/>
                  </w:divBdr>
                </w:div>
                <w:div w:id="1481924452">
                  <w:marLeft w:val="0"/>
                  <w:marRight w:val="0"/>
                  <w:marTop w:val="0"/>
                  <w:marBottom w:val="0"/>
                  <w:divBdr>
                    <w:top w:val="none" w:sz="0" w:space="0" w:color="auto"/>
                    <w:left w:val="none" w:sz="0" w:space="0" w:color="auto"/>
                    <w:bottom w:val="none" w:sz="0" w:space="0" w:color="auto"/>
                    <w:right w:val="none" w:sz="0" w:space="0" w:color="auto"/>
                  </w:divBdr>
                </w:div>
                <w:div w:id="1487283181">
                  <w:marLeft w:val="0"/>
                  <w:marRight w:val="0"/>
                  <w:marTop w:val="0"/>
                  <w:marBottom w:val="0"/>
                  <w:divBdr>
                    <w:top w:val="none" w:sz="0" w:space="0" w:color="auto"/>
                    <w:left w:val="none" w:sz="0" w:space="0" w:color="auto"/>
                    <w:bottom w:val="none" w:sz="0" w:space="0" w:color="auto"/>
                    <w:right w:val="none" w:sz="0" w:space="0" w:color="auto"/>
                  </w:divBdr>
                </w:div>
                <w:div w:id="1504466240">
                  <w:marLeft w:val="0"/>
                  <w:marRight w:val="0"/>
                  <w:marTop w:val="0"/>
                  <w:marBottom w:val="0"/>
                  <w:divBdr>
                    <w:top w:val="none" w:sz="0" w:space="0" w:color="auto"/>
                    <w:left w:val="none" w:sz="0" w:space="0" w:color="auto"/>
                    <w:bottom w:val="none" w:sz="0" w:space="0" w:color="auto"/>
                    <w:right w:val="none" w:sz="0" w:space="0" w:color="auto"/>
                  </w:divBdr>
                </w:div>
                <w:div w:id="1508404164">
                  <w:marLeft w:val="0"/>
                  <w:marRight w:val="0"/>
                  <w:marTop w:val="0"/>
                  <w:marBottom w:val="0"/>
                  <w:divBdr>
                    <w:top w:val="none" w:sz="0" w:space="0" w:color="auto"/>
                    <w:left w:val="none" w:sz="0" w:space="0" w:color="auto"/>
                    <w:bottom w:val="none" w:sz="0" w:space="0" w:color="auto"/>
                    <w:right w:val="none" w:sz="0" w:space="0" w:color="auto"/>
                  </w:divBdr>
                </w:div>
                <w:div w:id="1537499949">
                  <w:marLeft w:val="0"/>
                  <w:marRight w:val="0"/>
                  <w:marTop w:val="0"/>
                  <w:marBottom w:val="0"/>
                  <w:divBdr>
                    <w:top w:val="none" w:sz="0" w:space="0" w:color="auto"/>
                    <w:left w:val="none" w:sz="0" w:space="0" w:color="auto"/>
                    <w:bottom w:val="none" w:sz="0" w:space="0" w:color="auto"/>
                    <w:right w:val="none" w:sz="0" w:space="0" w:color="auto"/>
                  </w:divBdr>
                </w:div>
                <w:div w:id="1546478576">
                  <w:marLeft w:val="0"/>
                  <w:marRight w:val="0"/>
                  <w:marTop w:val="0"/>
                  <w:marBottom w:val="0"/>
                  <w:divBdr>
                    <w:top w:val="none" w:sz="0" w:space="0" w:color="auto"/>
                    <w:left w:val="none" w:sz="0" w:space="0" w:color="auto"/>
                    <w:bottom w:val="none" w:sz="0" w:space="0" w:color="auto"/>
                    <w:right w:val="none" w:sz="0" w:space="0" w:color="auto"/>
                  </w:divBdr>
                </w:div>
                <w:div w:id="1551572240">
                  <w:marLeft w:val="0"/>
                  <w:marRight w:val="0"/>
                  <w:marTop w:val="0"/>
                  <w:marBottom w:val="0"/>
                  <w:divBdr>
                    <w:top w:val="none" w:sz="0" w:space="0" w:color="auto"/>
                    <w:left w:val="none" w:sz="0" w:space="0" w:color="auto"/>
                    <w:bottom w:val="none" w:sz="0" w:space="0" w:color="auto"/>
                    <w:right w:val="none" w:sz="0" w:space="0" w:color="auto"/>
                  </w:divBdr>
                </w:div>
                <w:div w:id="1560676372">
                  <w:marLeft w:val="0"/>
                  <w:marRight w:val="0"/>
                  <w:marTop w:val="0"/>
                  <w:marBottom w:val="0"/>
                  <w:divBdr>
                    <w:top w:val="none" w:sz="0" w:space="0" w:color="auto"/>
                    <w:left w:val="none" w:sz="0" w:space="0" w:color="auto"/>
                    <w:bottom w:val="none" w:sz="0" w:space="0" w:color="auto"/>
                    <w:right w:val="none" w:sz="0" w:space="0" w:color="auto"/>
                  </w:divBdr>
                </w:div>
                <w:div w:id="1564950899">
                  <w:marLeft w:val="0"/>
                  <w:marRight w:val="0"/>
                  <w:marTop w:val="0"/>
                  <w:marBottom w:val="0"/>
                  <w:divBdr>
                    <w:top w:val="none" w:sz="0" w:space="0" w:color="auto"/>
                    <w:left w:val="none" w:sz="0" w:space="0" w:color="auto"/>
                    <w:bottom w:val="none" w:sz="0" w:space="0" w:color="auto"/>
                    <w:right w:val="none" w:sz="0" w:space="0" w:color="auto"/>
                  </w:divBdr>
                </w:div>
                <w:div w:id="1566068355">
                  <w:marLeft w:val="0"/>
                  <w:marRight w:val="0"/>
                  <w:marTop w:val="0"/>
                  <w:marBottom w:val="0"/>
                  <w:divBdr>
                    <w:top w:val="none" w:sz="0" w:space="0" w:color="auto"/>
                    <w:left w:val="none" w:sz="0" w:space="0" w:color="auto"/>
                    <w:bottom w:val="none" w:sz="0" w:space="0" w:color="auto"/>
                    <w:right w:val="none" w:sz="0" w:space="0" w:color="auto"/>
                  </w:divBdr>
                </w:div>
                <w:div w:id="1571232151">
                  <w:marLeft w:val="0"/>
                  <w:marRight w:val="0"/>
                  <w:marTop w:val="0"/>
                  <w:marBottom w:val="0"/>
                  <w:divBdr>
                    <w:top w:val="none" w:sz="0" w:space="0" w:color="auto"/>
                    <w:left w:val="none" w:sz="0" w:space="0" w:color="auto"/>
                    <w:bottom w:val="none" w:sz="0" w:space="0" w:color="auto"/>
                    <w:right w:val="none" w:sz="0" w:space="0" w:color="auto"/>
                  </w:divBdr>
                </w:div>
                <w:div w:id="1575623457">
                  <w:marLeft w:val="0"/>
                  <w:marRight w:val="0"/>
                  <w:marTop w:val="0"/>
                  <w:marBottom w:val="0"/>
                  <w:divBdr>
                    <w:top w:val="none" w:sz="0" w:space="0" w:color="auto"/>
                    <w:left w:val="none" w:sz="0" w:space="0" w:color="auto"/>
                    <w:bottom w:val="none" w:sz="0" w:space="0" w:color="auto"/>
                    <w:right w:val="none" w:sz="0" w:space="0" w:color="auto"/>
                  </w:divBdr>
                </w:div>
                <w:div w:id="1620645931">
                  <w:marLeft w:val="0"/>
                  <w:marRight w:val="0"/>
                  <w:marTop w:val="0"/>
                  <w:marBottom w:val="0"/>
                  <w:divBdr>
                    <w:top w:val="none" w:sz="0" w:space="0" w:color="auto"/>
                    <w:left w:val="none" w:sz="0" w:space="0" w:color="auto"/>
                    <w:bottom w:val="none" w:sz="0" w:space="0" w:color="auto"/>
                    <w:right w:val="none" w:sz="0" w:space="0" w:color="auto"/>
                  </w:divBdr>
                </w:div>
                <w:div w:id="1655447141">
                  <w:marLeft w:val="0"/>
                  <w:marRight w:val="0"/>
                  <w:marTop w:val="0"/>
                  <w:marBottom w:val="0"/>
                  <w:divBdr>
                    <w:top w:val="none" w:sz="0" w:space="0" w:color="auto"/>
                    <w:left w:val="none" w:sz="0" w:space="0" w:color="auto"/>
                    <w:bottom w:val="none" w:sz="0" w:space="0" w:color="auto"/>
                    <w:right w:val="none" w:sz="0" w:space="0" w:color="auto"/>
                  </w:divBdr>
                </w:div>
                <w:div w:id="1666318431">
                  <w:marLeft w:val="0"/>
                  <w:marRight w:val="0"/>
                  <w:marTop w:val="0"/>
                  <w:marBottom w:val="0"/>
                  <w:divBdr>
                    <w:top w:val="none" w:sz="0" w:space="0" w:color="auto"/>
                    <w:left w:val="none" w:sz="0" w:space="0" w:color="auto"/>
                    <w:bottom w:val="none" w:sz="0" w:space="0" w:color="auto"/>
                    <w:right w:val="none" w:sz="0" w:space="0" w:color="auto"/>
                  </w:divBdr>
                </w:div>
                <w:div w:id="1676104877">
                  <w:marLeft w:val="0"/>
                  <w:marRight w:val="0"/>
                  <w:marTop w:val="0"/>
                  <w:marBottom w:val="0"/>
                  <w:divBdr>
                    <w:top w:val="none" w:sz="0" w:space="0" w:color="auto"/>
                    <w:left w:val="none" w:sz="0" w:space="0" w:color="auto"/>
                    <w:bottom w:val="none" w:sz="0" w:space="0" w:color="auto"/>
                    <w:right w:val="none" w:sz="0" w:space="0" w:color="auto"/>
                  </w:divBdr>
                </w:div>
                <w:div w:id="1684429679">
                  <w:marLeft w:val="0"/>
                  <w:marRight w:val="0"/>
                  <w:marTop w:val="0"/>
                  <w:marBottom w:val="0"/>
                  <w:divBdr>
                    <w:top w:val="none" w:sz="0" w:space="0" w:color="auto"/>
                    <w:left w:val="none" w:sz="0" w:space="0" w:color="auto"/>
                    <w:bottom w:val="none" w:sz="0" w:space="0" w:color="auto"/>
                    <w:right w:val="none" w:sz="0" w:space="0" w:color="auto"/>
                  </w:divBdr>
                </w:div>
                <w:div w:id="1701516476">
                  <w:marLeft w:val="0"/>
                  <w:marRight w:val="0"/>
                  <w:marTop w:val="0"/>
                  <w:marBottom w:val="0"/>
                  <w:divBdr>
                    <w:top w:val="none" w:sz="0" w:space="0" w:color="auto"/>
                    <w:left w:val="none" w:sz="0" w:space="0" w:color="auto"/>
                    <w:bottom w:val="none" w:sz="0" w:space="0" w:color="auto"/>
                    <w:right w:val="none" w:sz="0" w:space="0" w:color="auto"/>
                  </w:divBdr>
                </w:div>
                <w:div w:id="1701777694">
                  <w:marLeft w:val="0"/>
                  <w:marRight w:val="0"/>
                  <w:marTop w:val="0"/>
                  <w:marBottom w:val="0"/>
                  <w:divBdr>
                    <w:top w:val="none" w:sz="0" w:space="0" w:color="auto"/>
                    <w:left w:val="none" w:sz="0" w:space="0" w:color="auto"/>
                    <w:bottom w:val="none" w:sz="0" w:space="0" w:color="auto"/>
                    <w:right w:val="none" w:sz="0" w:space="0" w:color="auto"/>
                  </w:divBdr>
                </w:div>
                <w:div w:id="1747800213">
                  <w:marLeft w:val="0"/>
                  <w:marRight w:val="0"/>
                  <w:marTop w:val="0"/>
                  <w:marBottom w:val="0"/>
                  <w:divBdr>
                    <w:top w:val="none" w:sz="0" w:space="0" w:color="auto"/>
                    <w:left w:val="none" w:sz="0" w:space="0" w:color="auto"/>
                    <w:bottom w:val="none" w:sz="0" w:space="0" w:color="auto"/>
                    <w:right w:val="none" w:sz="0" w:space="0" w:color="auto"/>
                  </w:divBdr>
                </w:div>
                <w:div w:id="1756634033">
                  <w:marLeft w:val="0"/>
                  <w:marRight w:val="0"/>
                  <w:marTop w:val="0"/>
                  <w:marBottom w:val="0"/>
                  <w:divBdr>
                    <w:top w:val="none" w:sz="0" w:space="0" w:color="auto"/>
                    <w:left w:val="none" w:sz="0" w:space="0" w:color="auto"/>
                    <w:bottom w:val="none" w:sz="0" w:space="0" w:color="auto"/>
                    <w:right w:val="none" w:sz="0" w:space="0" w:color="auto"/>
                  </w:divBdr>
                </w:div>
                <w:div w:id="1783766780">
                  <w:marLeft w:val="0"/>
                  <w:marRight w:val="0"/>
                  <w:marTop w:val="0"/>
                  <w:marBottom w:val="0"/>
                  <w:divBdr>
                    <w:top w:val="none" w:sz="0" w:space="0" w:color="auto"/>
                    <w:left w:val="none" w:sz="0" w:space="0" w:color="auto"/>
                    <w:bottom w:val="none" w:sz="0" w:space="0" w:color="auto"/>
                    <w:right w:val="none" w:sz="0" w:space="0" w:color="auto"/>
                  </w:divBdr>
                </w:div>
                <w:div w:id="1806504363">
                  <w:marLeft w:val="0"/>
                  <w:marRight w:val="0"/>
                  <w:marTop w:val="0"/>
                  <w:marBottom w:val="0"/>
                  <w:divBdr>
                    <w:top w:val="none" w:sz="0" w:space="0" w:color="auto"/>
                    <w:left w:val="none" w:sz="0" w:space="0" w:color="auto"/>
                    <w:bottom w:val="none" w:sz="0" w:space="0" w:color="auto"/>
                    <w:right w:val="none" w:sz="0" w:space="0" w:color="auto"/>
                  </w:divBdr>
                </w:div>
                <w:div w:id="1828787766">
                  <w:marLeft w:val="0"/>
                  <w:marRight w:val="0"/>
                  <w:marTop w:val="0"/>
                  <w:marBottom w:val="0"/>
                  <w:divBdr>
                    <w:top w:val="none" w:sz="0" w:space="0" w:color="auto"/>
                    <w:left w:val="none" w:sz="0" w:space="0" w:color="auto"/>
                    <w:bottom w:val="none" w:sz="0" w:space="0" w:color="auto"/>
                    <w:right w:val="none" w:sz="0" w:space="0" w:color="auto"/>
                  </w:divBdr>
                </w:div>
                <w:div w:id="1838888251">
                  <w:marLeft w:val="0"/>
                  <w:marRight w:val="0"/>
                  <w:marTop w:val="0"/>
                  <w:marBottom w:val="0"/>
                  <w:divBdr>
                    <w:top w:val="none" w:sz="0" w:space="0" w:color="auto"/>
                    <w:left w:val="none" w:sz="0" w:space="0" w:color="auto"/>
                    <w:bottom w:val="none" w:sz="0" w:space="0" w:color="auto"/>
                    <w:right w:val="none" w:sz="0" w:space="0" w:color="auto"/>
                  </w:divBdr>
                </w:div>
                <w:div w:id="1851946677">
                  <w:marLeft w:val="0"/>
                  <w:marRight w:val="0"/>
                  <w:marTop w:val="0"/>
                  <w:marBottom w:val="0"/>
                  <w:divBdr>
                    <w:top w:val="none" w:sz="0" w:space="0" w:color="auto"/>
                    <w:left w:val="none" w:sz="0" w:space="0" w:color="auto"/>
                    <w:bottom w:val="none" w:sz="0" w:space="0" w:color="auto"/>
                    <w:right w:val="none" w:sz="0" w:space="0" w:color="auto"/>
                  </w:divBdr>
                </w:div>
                <w:div w:id="1863090118">
                  <w:marLeft w:val="0"/>
                  <w:marRight w:val="0"/>
                  <w:marTop w:val="0"/>
                  <w:marBottom w:val="0"/>
                  <w:divBdr>
                    <w:top w:val="none" w:sz="0" w:space="0" w:color="auto"/>
                    <w:left w:val="none" w:sz="0" w:space="0" w:color="auto"/>
                    <w:bottom w:val="none" w:sz="0" w:space="0" w:color="auto"/>
                    <w:right w:val="none" w:sz="0" w:space="0" w:color="auto"/>
                  </w:divBdr>
                </w:div>
                <w:div w:id="1902253346">
                  <w:marLeft w:val="0"/>
                  <w:marRight w:val="0"/>
                  <w:marTop w:val="0"/>
                  <w:marBottom w:val="0"/>
                  <w:divBdr>
                    <w:top w:val="none" w:sz="0" w:space="0" w:color="auto"/>
                    <w:left w:val="none" w:sz="0" w:space="0" w:color="auto"/>
                    <w:bottom w:val="none" w:sz="0" w:space="0" w:color="auto"/>
                    <w:right w:val="none" w:sz="0" w:space="0" w:color="auto"/>
                  </w:divBdr>
                </w:div>
                <w:div w:id="1929925116">
                  <w:marLeft w:val="0"/>
                  <w:marRight w:val="0"/>
                  <w:marTop w:val="0"/>
                  <w:marBottom w:val="0"/>
                  <w:divBdr>
                    <w:top w:val="none" w:sz="0" w:space="0" w:color="auto"/>
                    <w:left w:val="none" w:sz="0" w:space="0" w:color="auto"/>
                    <w:bottom w:val="none" w:sz="0" w:space="0" w:color="auto"/>
                    <w:right w:val="none" w:sz="0" w:space="0" w:color="auto"/>
                  </w:divBdr>
                </w:div>
                <w:div w:id="1940946616">
                  <w:marLeft w:val="0"/>
                  <w:marRight w:val="0"/>
                  <w:marTop w:val="0"/>
                  <w:marBottom w:val="0"/>
                  <w:divBdr>
                    <w:top w:val="none" w:sz="0" w:space="0" w:color="auto"/>
                    <w:left w:val="none" w:sz="0" w:space="0" w:color="auto"/>
                    <w:bottom w:val="none" w:sz="0" w:space="0" w:color="auto"/>
                    <w:right w:val="none" w:sz="0" w:space="0" w:color="auto"/>
                  </w:divBdr>
                </w:div>
                <w:div w:id="1941060323">
                  <w:marLeft w:val="0"/>
                  <w:marRight w:val="0"/>
                  <w:marTop w:val="0"/>
                  <w:marBottom w:val="0"/>
                  <w:divBdr>
                    <w:top w:val="none" w:sz="0" w:space="0" w:color="auto"/>
                    <w:left w:val="none" w:sz="0" w:space="0" w:color="auto"/>
                    <w:bottom w:val="none" w:sz="0" w:space="0" w:color="auto"/>
                    <w:right w:val="none" w:sz="0" w:space="0" w:color="auto"/>
                  </w:divBdr>
                </w:div>
                <w:div w:id="1946619487">
                  <w:marLeft w:val="0"/>
                  <w:marRight w:val="0"/>
                  <w:marTop w:val="0"/>
                  <w:marBottom w:val="0"/>
                  <w:divBdr>
                    <w:top w:val="none" w:sz="0" w:space="0" w:color="auto"/>
                    <w:left w:val="none" w:sz="0" w:space="0" w:color="auto"/>
                    <w:bottom w:val="none" w:sz="0" w:space="0" w:color="auto"/>
                    <w:right w:val="none" w:sz="0" w:space="0" w:color="auto"/>
                  </w:divBdr>
                </w:div>
                <w:div w:id="1950623138">
                  <w:marLeft w:val="0"/>
                  <w:marRight w:val="0"/>
                  <w:marTop w:val="0"/>
                  <w:marBottom w:val="0"/>
                  <w:divBdr>
                    <w:top w:val="none" w:sz="0" w:space="0" w:color="auto"/>
                    <w:left w:val="none" w:sz="0" w:space="0" w:color="auto"/>
                    <w:bottom w:val="none" w:sz="0" w:space="0" w:color="auto"/>
                    <w:right w:val="none" w:sz="0" w:space="0" w:color="auto"/>
                  </w:divBdr>
                </w:div>
                <w:div w:id="1991713744">
                  <w:marLeft w:val="0"/>
                  <w:marRight w:val="0"/>
                  <w:marTop w:val="0"/>
                  <w:marBottom w:val="0"/>
                  <w:divBdr>
                    <w:top w:val="none" w:sz="0" w:space="0" w:color="auto"/>
                    <w:left w:val="none" w:sz="0" w:space="0" w:color="auto"/>
                    <w:bottom w:val="none" w:sz="0" w:space="0" w:color="auto"/>
                    <w:right w:val="none" w:sz="0" w:space="0" w:color="auto"/>
                  </w:divBdr>
                </w:div>
                <w:div w:id="2101833509">
                  <w:marLeft w:val="0"/>
                  <w:marRight w:val="0"/>
                  <w:marTop w:val="0"/>
                  <w:marBottom w:val="0"/>
                  <w:divBdr>
                    <w:top w:val="none" w:sz="0" w:space="0" w:color="auto"/>
                    <w:left w:val="none" w:sz="0" w:space="0" w:color="auto"/>
                    <w:bottom w:val="none" w:sz="0" w:space="0" w:color="auto"/>
                    <w:right w:val="none" w:sz="0" w:space="0" w:color="auto"/>
                  </w:divBdr>
                </w:div>
                <w:div w:id="2109036459">
                  <w:marLeft w:val="0"/>
                  <w:marRight w:val="0"/>
                  <w:marTop w:val="0"/>
                  <w:marBottom w:val="0"/>
                  <w:divBdr>
                    <w:top w:val="none" w:sz="0" w:space="0" w:color="auto"/>
                    <w:left w:val="none" w:sz="0" w:space="0" w:color="auto"/>
                    <w:bottom w:val="none" w:sz="0" w:space="0" w:color="auto"/>
                    <w:right w:val="none" w:sz="0" w:space="0" w:color="auto"/>
                  </w:divBdr>
                </w:div>
                <w:div w:id="2117871504">
                  <w:marLeft w:val="0"/>
                  <w:marRight w:val="0"/>
                  <w:marTop w:val="0"/>
                  <w:marBottom w:val="0"/>
                  <w:divBdr>
                    <w:top w:val="none" w:sz="0" w:space="0" w:color="auto"/>
                    <w:left w:val="none" w:sz="0" w:space="0" w:color="auto"/>
                    <w:bottom w:val="none" w:sz="0" w:space="0" w:color="auto"/>
                    <w:right w:val="none" w:sz="0" w:space="0" w:color="auto"/>
                  </w:divBdr>
                </w:div>
                <w:div w:id="2119518178">
                  <w:marLeft w:val="0"/>
                  <w:marRight w:val="0"/>
                  <w:marTop w:val="0"/>
                  <w:marBottom w:val="0"/>
                  <w:divBdr>
                    <w:top w:val="none" w:sz="0" w:space="0" w:color="auto"/>
                    <w:left w:val="none" w:sz="0" w:space="0" w:color="auto"/>
                    <w:bottom w:val="none" w:sz="0" w:space="0" w:color="auto"/>
                    <w:right w:val="none" w:sz="0" w:space="0" w:color="auto"/>
                  </w:divBdr>
                </w:div>
                <w:div w:id="2141069344">
                  <w:marLeft w:val="0"/>
                  <w:marRight w:val="0"/>
                  <w:marTop w:val="0"/>
                  <w:marBottom w:val="0"/>
                  <w:divBdr>
                    <w:top w:val="none" w:sz="0" w:space="0" w:color="auto"/>
                    <w:left w:val="none" w:sz="0" w:space="0" w:color="auto"/>
                    <w:bottom w:val="none" w:sz="0" w:space="0" w:color="auto"/>
                    <w:right w:val="none" w:sz="0" w:space="0" w:color="auto"/>
                  </w:divBdr>
                </w:div>
                <w:div w:id="2141681814">
                  <w:marLeft w:val="0"/>
                  <w:marRight w:val="0"/>
                  <w:marTop w:val="0"/>
                  <w:marBottom w:val="0"/>
                  <w:divBdr>
                    <w:top w:val="none" w:sz="0" w:space="0" w:color="auto"/>
                    <w:left w:val="none" w:sz="0" w:space="0" w:color="auto"/>
                    <w:bottom w:val="none" w:sz="0" w:space="0" w:color="auto"/>
                    <w:right w:val="none" w:sz="0" w:space="0" w:color="auto"/>
                  </w:divBdr>
                </w:div>
                <w:div w:id="2142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915">
          <w:marLeft w:val="0"/>
          <w:marRight w:val="0"/>
          <w:marTop w:val="0"/>
          <w:marBottom w:val="0"/>
          <w:divBdr>
            <w:top w:val="none" w:sz="0" w:space="0" w:color="auto"/>
            <w:left w:val="none" w:sz="0" w:space="0" w:color="auto"/>
            <w:bottom w:val="none" w:sz="0" w:space="0" w:color="auto"/>
            <w:right w:val="none" w:sz="0" w:space="0" w:color="auto"/>
          </w:divBdr>
        </w:div>
        <w:div w:id="1942490200">
          <w:marLeft w:val="0"/>
          <w:marRight w:val="0"/>
          <w:marTop w:val="0"/>
          <w:marBottom w:val="0"/>
          <w:divBdr>
            <w:top w:val="none" w:sz="0" w:space="0" w:color="auto"/>
            <w:left w:val="none" w:sz="0" w:space="0" w:color="auto"/>
            <w:bottom w:val="none" w:sz="0" w:space="0" w:color="auto"/>
            <w:right w:val="none" w:sz="0" w:space="0" w:color="auto"/>
          </w:divBdr>
        </w:div>
        <w:div w:id="2045783156">
          <w:marLeft w:val="0"/>
          <w:marRight w:val="0"/>
          <w:marTop w:val="0"/>
          <w:marBottom w:val="0"/>
          <w:divBdr>
            <w:top w:val="none" w:sz="0" w:space="0" w:color="auto"/>
            <w:left w:val="none" w:sz="0" w:space="0" w:color="auto"/>
            <w:bottom w:val="none" w:sz="0" w:space="0" w:color="auto"/>
            <w:right w:val="none" w:sz="0" w:space="0" w:color="auto"/>
          </w:divBdr>
        </w:div>
        <w:div w:id="2086488374">
          <w:marLeft w:val="0"/>
          <w:marRight w:val="0"/>
          <w:marTop w:val="0"/>
          <w:marBottom w:val="0"/>
          <w:divBdr>
            <w:top w:val="none" w:sz="0" w:space="0" w:color="auto"/>
            <w:left w:val="none" w:sz="0" w:space="0" w:color="auto"/>
            <w:bottom w:val="none" w:sz="0" w:space="0" w:color="auto"/>
            <w:right w:val="none" w:sz="0" w:space="0" w:color="auto"/>
          </w:divBdr>
        </w:div>
      </w:divsChild>
    </w:div>
    <w:div w:id="468088257">
      <w:bodyDiv w:val="1"/>
      <w:marLeft w:val="0"/>
      <w:marRight w:val="0"/>
      <w:marTop w:val="0"/>
      <w:marBottom w:val="0"/>
      <w:divBdr>
        <w:top w:val="none" w:sz="0" w:space="0" w:color="auto"/>
        <w:left w:val="none" w:sz="0" w:space="0" w:color="auto"/>
        <w:bottom w:val="none" w:sz="0" w:space="0" w:color="auto"/>
        <w:right w:val="none" w:sz="0" w:space="0" w:color="auto"/>
      </w:divBdr>
    </w:div>
    <w:div w:id="493766233">
      <w:bodyDiv w:val="1"/>
      <w:marLeft w:val="0"/>
      <w:marRight w:val="0"/>
      <w:marTop w:val="0"/>
      <w:marBottom w:val="0"/>
      <w:divBdr>
        <w:top w:val="none" w:sz="0" w:space="0" w:color="auto"/>
        <w:left w:val="none" w:sz="0" w:space="0" w:color="auto"/>
        <w:bottom w:val="none" w:sz="0" w:space="0" w:color="auto"/>
        <w:right w:val="none" w:sz="0" w:space="0" w:color="auto"/>
      </w:divBdr>
      <w:divsChild>
        <w:div w:id="52238167">
          <w:marLeft w:val="0"/>
          <w:marRight w:val="0"/>
          <w:marTop w:val="0"/>
          <w:marBottom w:val="0"/>
          <w:divBdr>
            <w:top w:val="none" w:sz="0" w:space="0" w:color="auto"/>
            <w:left w:val="none" w:sz="0" w:space="0" w:color="auto"/>
            <w:bottom w:val="none" w:sz="0" w:space="0" w:color="auto"/>
            <w:right w:val="none" w:sz="0" w:space="0" w:color="auto"/>
          </w:divBdr>
        </w:div>
        <w:div w:id="67846357">
          <w:marLeft w:val="0"/>
          <w:marRight w:val="0"/>
          <w:marTop w:val="0"/>
          <w:marBottom w:val="0"/>
          <w:divBdr>
            <w:top w:val="none" w:sz="0" w:space="0" w:color="auto"/>
            <w:left w:val="none" w:sz="0" w:space="0" w:color="auto"/>
            <w:bottom w:val="none" w:sz="0" w:space="0" w:color="auto"/>
            <w:right w:val="none" w:sz="0" w:space="0" w:color="auto"/>
          </w:divBdr>
        </w:div>
        <w:div w:id="81803435">
          <w:marLeft w:val="0"/>
          <w:marRight w:val="0"/>
          <w:marTop w:val="0"/>
          <w:marBottom w:val="0"/>
          <w:divBdr>
            <w:top w:val="none" w:sz="0" w:space="0" w:color="auto"/>
            <w:left w:val="none" w:sz="0" w:space="0" w:color="auto"/>
            <w:bottom w:val="none" w:sz="0" w:space="0" w:color="auto"/>
            <w:right w:val="none" w:sz="0" w:space="0" w:color="auto"/>
          </w:divBdr>
        </w:div>
        <w:div w:id="122579282">
          <w:marLeft w:val="0"/>
          <w:marRight w:val="0"/>
          <w:marTop w:val="0"/>
          <w:marBottom w:val="0"/>
          <w:divBdr>
            <w:top w:val="none" w:sz="0" w:space="0" w:color="auto"/>
            <w:left w:val="none" w:sz="0" w:space="0" w:color="auto"/>
            <w:bottom w:val="none" w:sz="0" w:space="0" w:color="auto"/>
            <w:right w:val="none" w:sz="0" w:space="0" w:color="auto"/>
          </w:divBdr>
        </w:div>
        <w:div w:id="271286083">
          <w:marLeft w:val="0"/>
          <w:marRight w:val="0"/>
          <w:marTop w:val="0"/>
          <w:marBottom w:val="0"/>
          <w:divBdr>
            <w:top w:val="none" w:sz="0" w:space="0" w:color="auto"/>
            <w:left w:val="none" w:sz="0" w:space="0" w:color="auto"/>
            <w:bottom w:val="none" w:sz="0" w:space="0" w:color="auto"/>
            <w:right w:val="none" w:sz="0" w:space="0" w:color="auto"/>
          </w:divBdr>
        </w:div>
        <w:div w:id="359280898">
          <w:marLeft w:val="0"/>
          <w:marRight w:val="0"/>
          <w:marTop w:val="0"/>
          <w:marBottom w:val="0"/>
          <w:divBdr>
            <w:top w:val="none" w:sz="0" w:space="0" w:color="auto"/>
            <w:left w:val="none" w:sz="0" w:space="0" w:color="auto"/>
            <w:bottom w:val="none" w:sz="0" w:space="0" w:color="auto"/>
            <w:right w:val="none" w:sz="0" w:space="0" w:color="auto"/>
          </w:divBdr>
        </w:div>
        <w:div w:id="551578418">
          <w:marLeft w:val="0"/>
          <w:marRight w:val="0"/>
          <w:marTop w:val="0"/>
          <w:marBottom w:val="0"/>
          <w:divBdr>
            <w:top w:val="none" w:sz="0" w:space="0" w:color="auto"/>
            <w:left w:val="none" w:sz="0" w:space="0" w:color="auto"/>
            <w:bottom w:val="none" w:sz="0" w:space="0" w:color="auto"/>
            <w:right w:val="none" w:sz="0" w:space="0" w:color="auto"/>
          </w:divBdr>
        </w:div>
        <w:div w:id="552622672">
          <w:marLeft w:val="0"/>
          <w:marRight w:val="0"/>
          <w:marTop w:val="0"/>
          <w:marBottom w:val="0"/>
          <w:divBdr>
            <w:top w:val="none" w:sz="0" w:space="0" w:color="auto"/>
            <w:left w:val="none" w:sz="0" w:space="0" w:color="auto"/>
            <w:bottom w:val="none" w:sz="0" w:space="0" w:color="auto"/>
            <w:right w:val="none" w:sz="0" w:space="0" w:color="auto"/>
          </w:divBdr>
        </w:div>
        <w:div w:id="575045160">
          <w:marLeft w:val="0"/>
          <w:marRight w:val="0"/>
          <w:marTop w:val="0"/>
          <w:marBottom w:val="0"/>
          <w:divBdr>
            <w:top w:val="none" w:sz="0" w:space="0" w:color="auto"/>
            <w:left w:val="none" w:sz="0" w:space="0" w:color="auto"/>
            <w:bottom w:val="none" w:sz="0" w:space="0" w:color="auto"/>
            <w:right w:val="none" w:sz="0" w:space="0" w:color="auto"/>
          </w:divBdr>
        </w:div>
        <w:div w:id="715812146">
          <w:marLeft w:val="0"/>
          <w:marRight w:val="0"/>
          <w:marTop w:val="0"/>
          <w:marBottom w:val="0"/>
          <w:divBdr>
            <w:top w:val="none" w:sz="0" w:space="0" w:color="auto"/>
            <w:left w:val="none" w:sz="0" w:space="0" w:color="auto"/>
            <w:bottom w:val="none" w:sz="0" w:space="0" w:color="auto"/>
            <w:right w:val="none" w:sz="0" w:space="0" w:color="auto"/>
          </w:divBdr>
        </w:div>
        <w:div w:id="838884134">
          <w:marLeft w:val="0"/>
          <w:marRight w:val="0"/>
          <w:marTop w:val="0"/>
          <w:marBottom w:val="0"/>
          <w:divBdr>
            <w:top w:val="none" w:sz="0" w:space="0" w:color="auto"/>
            <w:left w:val="none" w:sz="0" w:space="0" w:color="auto"/>
            <w:bottom w:val="none" w:sz="0" w:space="0" w:color="auto"/>
            <w:right w:val="none" w:sz="0" w:space="0" w:color="auto"/>
          </w:divBdr>
        </w:div>
        <w:div w:id="881985160">
          <w:marLeft w:val="0"/>
          <w:marRight w:val="0"/>
          <w:marTop w:val="0"/>
          <w:marBottom w:val="0"/>
          <w:divBdr>
            <w:top w:val="none" w:sz="0" w:space="0" w:color="auto"/>
            <w:left w:val="none" w:sz="0" w:space="0" w:color="auto"/>
            <w:bottom w:val="none" w:sz="0" w:space="0" w:color="auto"/>
            <w:right w:val="none" w:sz="0" w:space="0" w:color="auto"/>
          </w:divBdr>
        </w:div>
        <w:div w:id="1005205434">
          <w:marLeft w:val="0"/>
          <w:marRight w:val="0"/>
          <w:marTop w:val="0"/>
          <w:marBottom w:val="0"/>
          <w:divBdr>
            <w:top w:val="none" w:sz="0" w:space="0" w:color="auto"/>
            <w:left w:val="none" w:sz="0" w:space="0" w:color="auto"/>
            <w:bottom w:val="none" w:sz="0" w:space="0" w:color="auto"/>
            <w:right w:val="none" w:sz="0" w:space="0" w:color="auto"/>
          </w:divBdr>
        </w:div>
        <w:div w:id="1041704985">
          <w:marLeft w:val="0"/>
          <w:marRight w:val="0"/>
          <w:marTop w:val="0"/>
          <w:marBottom w:val="0"/>
          <w:divBdr>
            <w:top w:val="none" w:sz="0" w:space="0" w:color="auto"/>
            <w:left w:val="none" w:sz="0" w:space="0" w:color="auto"/>
            <w:bottom w:val="none" w:sz="0" w:space="0" w:color="auto"/>
            <w:right w:val="none" w:sz="0" w:space="0" w:color="auto"/>
          </w:divBdr>
        </w:div>
        <w:div w:id="1050301309">
          <w:marLeft w:val="0"/>
          <w:marRight w:val="0"/>
          <w:marTop w:val="0"/>
          <w:marBottom w:val="0"/>
          <w:divBdr>
            <w:top w:val="none" w:sz="0" w:space="0" w:color="auto"/>
            <w:left w:val="none" w:sz="0" w:space="0" w:color="auto"/>
            <w:bottom w:val="none" w:sz="0" w:space="0" w:color="auto"/>
            <w:right w:val="none" w:sz="0" w:space="0" w:color="auto"/>
          </w:divBdr>
        </w:div>
        <w:div w:id="1085107451">
          <w:marLeft w:val="0"/>
          <w:marRight w:val="0"/>
          <w:marTop w:val="0"/>
          <w:marBottom w:val="0"/>
          <w:divBdr>
            <w:top w:val="none" w:sz="0" w:space="0" w:color="auto"/>
            <w:left w:val="none" w:sz="0" w:space="0" w:color="auto"/>
            <w:bottom w:val="none" w:sz="0" w:space="0" w:color="auto"/>
            <w:right w:val="none" w:sz="0" w:space="0" w:color="auto"/>
          </w:divBdr>
        </w:div>
        <w:div w:id="1186940962">
          <w:marLeft w:val="0"/>
          <w:marRight w:val="0"/>
          <w:marTop w:val="0"/>
          <w:marBottom w:val="0"/>
          <w:divBdr>
            <w:top w:val="none" w:sz="0" w:space="0" w:color="auto"/>
            <w:left w:val="none" w:sz="0" w:space="0" w:color="auto"/>
            <w:bottom w:val="none" w:sz="0" w:space="0" w:color="auto"/>
            <w:right w:val="none" w:sz="0" w:space="0" w:color="auto"/>
          </w:divBdr>
        </w:div>
        <w:div w:id="1218395511">
          <w:marLeft w:val="0"/>
          <w:marRight w:val="0"/>
          <w:marTop w:val="0"/>
          <w:marBottom w:val="0"/>
          <w:divBdr>
            <w:top w:val="none" w:sz="0" w:space="0" w:color="auto"/>
            <w:left w:val="none" w:sz="0" w:space="0" w:color="auto"/>
            <w:bottom w:val="none" w:sz="0" w:space="0" w:color="auto"/>
            <w:right w:val="none" w:sz="0" w:space="0" w:color="auto"/>
          </w:divBdr>
        </w:div>
        <w:div w:id="1233154367">
          <w:marLeft w:val="0"/>
          <w:marRight w:val="0"/>
          <w:marTop w:val="0"/>
          <w:marBottom w:val="0"/>
          <w:divBdr>
            <w:top w:val="none" w:sz="0" w:space="0" w:color="auto"/>
            <w:left w:val="none" w:sz="0" w:space="0" w:color="auto"/>
            <w:bottom w:val="none" w:sz="0" w:space="0" w:color="auto"/>
            <w:right w:val="none" w:sz="0" w:space="0" w:color="auto"/>
          </w:divBdr>
        </w:div>
        <w:div w:id="1248533799">
          <w:marLeft w:val="0"/>
          <w:marRight w:val="0"/>
          <w:marTop w:val="0"/>
          <w:marBottom w:val="0"/>
          <w:divBdr>
            <w:top w:val="none" w:sz="0" w:space="0" w:color="auto"/>
            <w:left w:val="none" w:sz="0" w:space="0" w:color="auto"/>
            <w:bottom w:val="none" w:sz="0" w:space="0" w:color="auto"/>
            <w:right w:val="none" w:sz="0" w:space="0" w:color="auto"/>
          </w:divBdr>
        </w:div>
        <w:div w:id="1288703182">
          <w:marLeft w:val="0"/>
          <w:marRight w:val="0"/>
          <w:marTop w:val="0"/>
          <w:marBottom w:val="0"/>
          <w:divBdr>
            <w:top w:val="none" w:sz="0" w:space="0" w:color="auto"/>
            <w:left w:val="none" w:sz="0" w:space="0" w:color="auto"/>
            <w:bottom w:val="none" w:sz="0" w:space="0" w:color="auto"/>
            <w:right w:val="none" w:sz="0" w:space="0" w:color="auto"/>
          </w:divBdr>
        </w:div>
        <w:div w:id="1304651540">
          <w:marLeft w:val="0"/>
          <w:marRight w:val="0"/>
          <w:marTop w:val="0"/>
          <w:marBottom w:val="0"/>
          <w:divBdr>
            <w:top w:val="none" w:sz="0" w:space="0" w:color="auto"/>
            <w:left w:val="none" w:sz="0" w:space="0" w:color="auto"/>
            <w:bottom w:val="none" w:sz="0" w:space="0" w:color="auto"/>
            <w:right w:val="none" w:sz="0" w:space="0" w:color="auto"/>
          </w:divBdr>
        </w:div>
        <w:div w:id="1339236746">
          <w:marLeft w:val="0"/>
          <w:marRight w:val="0"/>
          <w:marTop w:val="0"/>
          <w:marBottom w:val="0"/>
          <w:divBdr>
            <w:top w:val="none" w:sz="0" w:space="0" w:color="auto"/>
            <w:left w:val="none" w:sz="0" w:space="0" w:color="auto"/>
            <w:bottom w:val="none" w:sz="0" w:space="0" w:color="auto"/>
            <w:right w:val="none" w:sz="0" w:space="0" w:color="auto"/>
          </w:divBdr>
        </w:div>
        <w:div w:id="1351175250">
          <w:marLeft w:val="0"/>
          <w:marRight w:val="0"/>
          <w:marTop w:val="0"/>
          <w:marBottom w:val="0"/>
          <w:divBdr>
            <w:top w:val="none" w:sz="0" w:space="0" w:color="auto"/>
            <w:left w:val="none" w:sz="0" w:space="0" w:color="auto"/>
            <w:bottom w:val="none" w:sz="0" w:space="0" w:color="auto"/>
            <w:right w:val="none" w:sz="0" w:space="0" w:color="auto"/>
          </w:divBdr>
        </w:div>
        <w:div w:id="1365208210">
          <w:marLeft w:val="0"/>
          <w:marRight w:val="0"/>
          <w:marTop w:val="0"/>
          <w:marBottom w:val="0"/>
          <w:divBdr>
            <w:top w:val="none" w:sz="0" w:space="0" w:color="auto"/>
            <w:left w:val="none" w:sz="0" w:space="0" w:color="auto"/>
            <w:bottom w:val="none" w:sz="0" w:space="0" w:color="auto"/>
            <w:right w:val="none" w:sz="0" w:space="0" w:color="auto"/>
          </w:divBdr>
        </w:div>
        <w:div w:id="1434669104">
          <w:marLeft w:val="0"/>
          <w:marRight w:val="0"/>
          <w:marTop w:val="0"/>
          <w:marBottom w:val="0"/>
          <w:divBdr>
            <w:top w:val="none" w:sz="0" w:space="0" w:color="auto"/>
            <w:left w:val="none" w:sz="0" w:space="0" w:color="auto"/>
            <w:bottom w:val="none" w:sz="0" w:space="0" w:color="auto"/>
            <w:right w:val="none" w:sz="0" w:space="0" w:color="auto"/>
          </w:divBdr>
        </w:div>
        <w:div w:id="1458379483">
          <w:marLeft w:val="0"/>
          <w:marRight w:val="0"/>
          <w:marTop w:val="0"/>
          <w:marBottom w:val="0"/>
          <w:divBdr>
            <w:top w:val="none" w:sz="0" w:space="0" w:color="auto"/>
            <w:left w:val="none" w:sz="0" w:space="0" w:color="auto"/>
            <w:bottom w:val="none" w:sz="0" w:space="0" w:color="auto"/>
            <w:right w:val="none" w:sz="0" w:space="0" w:color="auto"/>
          </w:divBdr>
        </w:div>
        <w:div w:id="1525437747">
          <w:marLeft w:val="0"/>
          <w:marRight w:val="0"/>
          <w:marTop w:val="0"/>
          <w:marBottom w:val="0"/>
          <w:divBdr>
            <w:top w:val="none" w:sz="0" w:space="0" w:color="auto"/>
            <w:left w:val="none" w:sz="0" w:space="0" w:color="auto"/>
            <w:bottom w:val="none" w:sz="0" w:space="0" w:color="auto"/>
            <w:right w:val="none" w:sz="0" w:space="0" w:color="auto"/>
          </w:divBdr>
        </w:div>
        <w:div w:id="1684820075">
          <w:marLeft w:val="0"/>
          <w:marRight w:val="0"/>
          <w:marTop w:val="0"/>
          <w:marBottom w:val="0"/>
          <w:divBdr>
            <w:top w:val="none" w:sz="0" w:space="0" w:color="auto"/>
            <w:left w:val="none" w:sz="0" w:space="0" w:color="auto"/>
            <w:bottom w:val="none" w:sz="0" w:space="0" w:color="auto"/>
            <w:right w:val="none" w:sz="0" w:space="0" w:color="auto"/>
          </w:divBdr>
        </w:div>
        <w:div w:id="1731032795">
          <w:marLeft w:val="0"/>
          <w:marRight w:val="0"/>
          <w:marTop w:val="0"/>
          <w:marBottom w:val="0"/>
          <w:divBdr>
            <w:top w:val="none" w:sz="0" w:space="0" w:color="auto"/>
            <w:left w:val="none" w:sz="0" w:space="0" w:color="auto"/>
            <w:bottom w:val="none" w:sz="0" w:space="0" w:color="auto"/>
            <w:right w:val="none" w:sz="0" w:space="0" w:color="auto"/>
          </w:divBdr>
        </w:div>
        <w:div w:id="1771586954">
          <w:marLeft w:val="0"/>
          <w:marRight w:val="0"/>
          <w:marTop w:val="0"/>
          <w:marBottom w:val="0"/>
          <w:divBdr>
            <w:top w:val="none" w:sz="0" w:space="0" w:color="auto"/>
            <w:left w:val="none" w:sz="0" w:space="0" w:color="auto"/>
            <w:bottom w:val="none" w:sz="0" w:space="0" w:color="auto"/>
            <w:right w:val="none" w:sz="0" w:space="0" w:color="auto"/>
          </w:divBdr>
        </w:div>
        <w:div w:id="1827896812">
          <w:marLeft w:val="0"/>
          <w:marRight w:val="0"/>
          <w:marTop w:val="0"/>
          <w:marBottom w:val="0"/>
          <w:divBdr>
            <w:top w:val="none" w:sz="0" w:space="0" w:color="auto"/>
            <w:left w:val="none" w:sz="0" w:space="0" w:color="auto"/>
            <w:bottom w:val="none" w:sz="0" w:space="0" w:color="auto"/>
            <w:right w:val="none" w:sz="0" w:space="0" w:color="auto"/>
          </w:divBdr>
        </w:div>
        <w:div w:id="2004697313">
          <w:marLeft w:val="0"/>
          <w:marRight w:val="0"/>
          <w:marTop w:val="0"/>
          <w:marBottom w:val="0"/>
          <w:divBdr>
            <w:top w:val="none" w:sz="0" w:space="0" w:color="auto"/>
            <w:left w:val="none" w:sz="0" w:space="0" w:color="auto"/>
            <w:bottom w:val="none" w:sz="0" w:space="0" w:color="auto"/>
            <w:right w:val="none" w:sz="0" w:space="0" w:color="auto"/>
          </w:divBdr>
        </w:div>
        <w:div w:id="2013795261">
          <w:marLeft w:val="0"/>
          <w:marRight w:val="0"/>
          <w:marTop w:val="0"/>
          <w:marBottom w:val="0"/>
          <w:divBdr>
            <w:top w:val="none" w:sz="0" w:space="0" w:color="auto"/>
            <w:left w:val="none" w:sz="0" w:space="0" w:color="auto"/>
            <w:bottom w:val="none" w:sz="0" w:space="0" w:color="auto"/>
            <w:right w:val="none" w:sz="0" w:space="0" w:color="auto"/>
          </w:divBdr>
        </w:div>
        <w:div w:id="2089768346">
          <w:marLeft w:val="0"/>
          <w:marRight w:val="0"/>
          <w:marTop w:val="0"/>
          <w:marBottom w:val="0"/>
          <w:divBdr>
            <w:top w:val="none" w:sz="0" w:space="0" w:color="auto"/>
            <w:left w:val="none" w:sz="0" w:space="0" w:color="auto"/>
            <w:bottom w:val="none" w:sz="0" w:space="0" w:color="auto"/>
            <w:right w:val="none" w:sz="0" w:space="0" w:color="auto"/>
          </w:divBdr>
        </w:div>
        <w:div w:id="2118672192">
          <w:marLeft w:val="0"/>
          <w:marRight w:val="0"/>
          <w:marTop w:val="0"/>
          <w:marBottom w:val="0"/>
          <w:divBdr>
            <w:top w:val="none" w:sz="0" w:space="0" w:color="auto"/>
            <w:left w:val="none" w:sz="0" w:space="0" w:color="auto"/>
            <w:bottom w:val="none" w:sz="0" w:space="0" w:color="auto"/>
            <w:right w:val="none" w:sz="0" w:space="0" w:color="auto"/>
          </w:divBdr>
        </w:div>
      </w:divsChild>
    </w:div>
    <w:div w:id="589199712">
      <w:bodyDiv w:val="1"/>
      <w:marLeft w:val="0"/>
      <w:marRight w:val="0"/>
      <w:marTop w:val="0"/>
      <w:marBottom w:val="0"/>
      <w:divBdr>
        <w:top w:val="none" w:sz="0" w:space="0" w:color="auto"/>
        <w:left w:val="none" w:sz="0" w:space="0" w:color="auto"/>
        <w:bottom w:val="none" w:sz="0" w:space="0" w:color="auto"/>
        <w:right w:val="none" w:sz="0" w:space="0" w:color="auto"/>
      </w:divBdr>
    </w:div>
    <w:div w:id="680202287">
      <w:bodyDiv w:val="1"/>
      <w:marLeft w:val="0"/>
      <w:marRight w:val="0"/>
      <w:marTop w:val="0"/>
      <w:marBottom w:val="0"/>
      <w:divBdr>
        <w:top w:val="none" w:sz="0" w:space="0" w:color="auto"/>
        <w:left w:val="none" w:sz="0" w:space="0" w:color="auto"/>
        <w:bottom w:val="none" w:sz="0" w:space="0" w:color="auto"/>
        <w:right w:val="none" w:sz="0" w:space="0" w:color="auto"/>
      </w:divBdr>
    </w:div>
    <w:div w:id="815952156">
      <w:bodyDiv w:val="1"/>
      <w:marLeft w:val="0"/>
      <w:marRight w:val="0"/>
      <w:marTop w:val="0"/>
      <w:marBottom w:val="0"/>
      <w:divBdr>
        <w:top w:val="none" w:sz="0" w:space="0" w:color="auto"/>
        <w:left w:val="none" w:sz="0" w:space="0" w:color="auto"/>
        <w:bottom w:val="none" w:sz="0" w:space="0" w:color="auto"/>
        <w:right w:val="none" w:sz="0" w:space="0" w:color="auto"/>
      </w:divBdr>
    </w:div>
    <w:div w:id="830603373">
      <w:bodyDiv w:val="1"/>
      <w:marLeft w:val="0"/>
      <w:marRight w:val="0"/>
      <w:marTop w:val="0"/>
      <w:marBottom w:val="0"/>
      <w:divBdr>
        <w:top w:val="none" w:sz="0" w:space="0" w:color="auto"/>
        <w:left w:val="none" w:sz="0" w:space="0" w:color="auto"/>
        <w:bottom w:val="none" w:sz="0" w:space="0" w:color="auto"/>
        <w:right w:val="none" w:sz="0" w:space="0" w:color="auto"/>
      </w:divBdr>
      <w:divsChild>
        <w:div w:id="54743239">
          <w:marLeft w:val="0"/>
          <w:marRight w:val="0"/>
          <w:marTop w:val="0"/>
          <w:marBottom w:val="0"/>
          <w:divBdr>
            <w:top w:val="none" w:sz="0" w:space="0" w:color="auto"/>
            <w:left w:val="none" w:sz="0" w:space="0" w:color="auto"/>
            <w:bottom w:val="none" w:sz="0" w:space="0" w:color="auto"/>
            <w:right w:val="none" w:sz="0" w:space="0" w:color="auto"/>
          </w:divBdr>
        </w:div>
        <w:div w:id="272132631">
          <w:marLeft w:val="0"/>
          <w:marRight w:val="0"/>
          <w:marTop w:val="0"/>
          <w:marBottom w:val="0"/>
          <w:divBdr>
            <w:top w:val="none" w:sz="0" w:space="0" w:color="auto"/>
            <w:left w:val="none" w:sz="0" w:space="0" w:color="auto"/>
            <w:bottom w:val="none" w:sz="0" w:space="0" w:color="auto"/>
            <w:right w:val="none" w:sz="0" w:space="0" w:color="auto"/>
          </w:divBdr>
        </w:div>
        <w:div w:id="310719379">
          <w:marLeft w:val="0"/>
          <w:marRight w:val="0"/>
          <w:marTop w:val="0"/>
          <w:marBottom w:val="0"/>
          <w:divBdr>
            <w:top w:val="none" w:sz="0" w:space="0" w:color="auto"/>
            <w:left w:val="none" w:sz="0" w:space="0" w:color="auto"/>
            <w:bottom w:val="none" w:sz="0" w:space="0" w:color="auto"/>
            <w:right w:val="none" w:sz="0" w:space="0" w:color="auto"/>
          </w:divBdr>
        </w:div>
        <w:div w:id="373849065">
          <w:marLeft w:val="0"/>
          <w:marRight w:val="0"/>
          <w:marTop w:val="0"/>
          <w:marBottom w:val="0"/>
          <w:divBdr>
            <w:top w:val="none" w:sz="0" w:space="0" w:color="auto"/>
            <w:left w:val="none" w:sz="0" w:space="0" w:color="auto"/>
            <w:bottom w:val="none" w:sz="0" w:space="0" w:color="auto"/>
            <w:right w:val="none" w:sz="0" w:space="0" w:color="auto"/>
          </w:divBdr>
        </w:div>
        <w:div w:id="425536716">
          <w:marLeft w:val="0"/>
          <w:marRight w:val="0"/>
          <w:marTop w:val="0"/>
          <w:marBottom w:val="0"/>
          <w:divBdr>
            <w:top w:val="none" w:sz="0" w:space="0" w:color="auto"/>
            <w:left w:val="none" w:sz="0" w:space="0" w:color="auto"/>
            <w:bottom w:val="none" w:sz="0" w:space="0" w:color="auto"/>
            <w:right w:val="none" w:sz="0" w:space="0" w:color="auto"/>
          </w:divBdr>
        </w:div>
        <w:div w:id="449906406">
          <w:marLeft w:val="0"/>
          <w:marRight w:val="0"/>
          <w:marTop w:val="0"/>
          <w:marBottom w:val="0"/>
          <w:divBdr>
            <w:top w:val="none" w:sz="0" w:space="0" w:color="auto"/>
            <w:left w:val="none" w:sz="0" w:space="0" w:color="auto"/>
            <w:bottom w:val="none" w:sz="0" w:space="0" w:color="auto"/>
            <w:right w:val="none" w:sz="0" w:space="0" w:color="auto"/>
          </w:divBdr>
        </w:div>
        <w:div w:id="562646426">
          <w:marLeft w:val="0"/>
          <w:marRight w:val="0"/>
          <w:marTop w:val="0"/>
          <w:marBottom w:val="0"/>
          <w:divBdr>
            <w:top w:val="none" w:sz="0" w:space="0" w:color="auto"/>
            <w:left w:val="none" w:sz="0" w:space="0" w:color="auto"/>
            <w:bottom w:val="none" w:sz="0" w:space="0" w:color="auto"/>
            <w:right w:val="none" w:sz="0" w:space="0" w:color="auto"/>
          </w:divBdr>
        </w:div>
        <w:div w:id="729889445">
          <w:marLeft w:val="0"/>
          <w:marRight w:val="0"/>
          <w:marTop w:val="0"/>
          <w:marBottom w:val="0"/>
          <w:divBdr>
            <w:top w:val="none" w:sz="0" w:space="0" w:color="auto"/>
            <w:left w:val="none" w:sz="0" w:space="0" w:color="auto"/>
            <w:bottom w:val="none" w:sz="0" w:space="0" w:color="auto"/>
            <w:right w:val="none" w:sz="0" w:space="0" w:color="auto"/>
          </w:divBdr>
        </w:div>
        <w:div w:id="764620033">
          <w:marLeft w:val="0"/>
          <w:marRight w:val="0"/>
          <w:marTop w:val="0"/>
          <w:marBottom w:val="0"/>
          <w:divBdr>
            <w:top w:val="none" w:sz="0" w:space="0" w:color="auto"/>
            <w:left w:val="none" w:sz="0" w:space="0" w:color="auto"/>
            <w:bottom w:val="none" w:sz="0" w:space="0" w:color="auto"/>
            <w:right w:val="none" w:sz="0" w:space="0" w:color="auto"/>
          </w:divBdr>
        </w:div>
        <w:div w:id="775636077">
          <w:marLeft w:val="0"/>
          <w:marRight w:val="0"/>
          <w:marTop w:val="0"/>
          <w:marBottom w:val="0"/>
          <w:divBdr>
            <w:top w:val="none" w:sz="0" w:space="0" w:color="auto"/>
            <w:left w:val="none" w:sz="0" w:space="0" w:color="auto"/>
            <w:bottom w:val="none" w:sz="0" w:space="0" w:color="auto"/>
            <w:right w:val="none" w:sz="0" w:space="0" w:color="auto"/>
          </w:divBdr>
        </w:div>
        <w:div w:id="788740616">
          <w:marLeft w:val="0"/>
          <w:marRight w:val="0"/>
          <w:marTop w:val="0"/>
          <w:marBottom w:val="0"/>
          <w:divBdr>
            <w:top w:val="none" w:sz="0" w:space="0" w:color="auto"/>
            <w:left w:val="none" w:sz="0" w:space="0" w:color="auto"/>
            <w:bottom w:val="none" w:sz="0" w:space="0" w:color="auto"/>
            <w:right w:val="none" w:sz="0" w:space="0" w:color="auto"/>
          </w:divBdr>
        </w:div>
        <w:div w:id="837304543">
          <w:marLeft w:val="0"/>
          <w:marRight w:val="0"/>
          <w:marTop w:val="0"/>
          <w:marBottom w:val="0"/>
          <w:divBdr>
            <w:top w:val="none" w:sz="0" w:space="0" w:color="auto"/>
            <w:left w:val="none" w:sz="0" w:space="0" w:color="auto"/>
            <w:bottom w:val="none" w:sz="0" w:space="0" w:color="auto"/>
            <w:right w:val="none" w:sz="0" w:space="0" w:color="auto"/>
          </w:divBdr>
        </w:div>
        <w:div w:id="891766071">
          <w:marLeft w:val="0"/>
          <w:marRight w:val="0"/>
          <w:marTop w:val="0"/>
          <w:marBottom w:val="0"/>
          <w:divBdr>
            <w:top w:val="none" w:sz="0" w:space="0" w:color="auto"/>
            <w:left w:val="none" w:sz="0" w:space="0" w:color="auto"/>
            <w:bottom w:val="none" w:sz="0" w:space="0" w:color="auto"/>
            <w:right w:val="none" w:sz="0" w:space="0" w:color="auto"/>
          </w:divBdr>
        </w:div>
        <w:div w:id="1084491478">
          <w:marLeft w:val="0"/>
          <w:marRight w:val="0"/>
          <w:marTop w:val="0"/>
          <w:marBottom w:val="0"/>
          <w:divBdr>
            <w:top w:val="none" w:sz="0" w:space="0" w:color="auto"/>
            <w:left w:val="none" w:sz="0" w:space="0" w:color="auto"/>
            <w:bottom w:val="none" w:sz="0" w:space="0" w:color="auto"/>
            <w:right w:val="none" w:sz="0" w:space="0" w:color="auto"/>
          </w:divBdr>
        </w:div>
        <w:div w:id="1200823422">
          <w:marLeft w:val="0"/>
          <w:marRight w:val="0"/>
          <w:marTop w:val="0"/>
          <w:marBottom w:val="0"/>
          <w:divBdr>
            <w:top w:val="none" w:sz="0" w:space="0" w:color="auto"/>
            <w:left w:val="none" w:sz="0" w:space="0" w:color="auto"/>
            <w:bottom w:val="none" w:sz="0" w:space="0" w:color="auto"/>
            <w:right w:val="none" w:sz="0" w:space="0" w:color="auto"/>
          </w:divBdr>
        </w:div>
        <w:div w:id="1311014473">
          <w:marLeft w:val="0"/>
          <w:marRight w:val="0"/>
          <w:marTop w:val="0"/>
          <w:marBottom w:val="0"/>
          <w:divBdr>
            <w:top w:val="none" w:sz="0" w:space="0" w:color="auto"/>
            <w:left w:val="none" w:sz="0" w:space="0" w:color="auto"/>
            <w:bottom w:val="none" w:sz="0" w:space="0" w:color="auto"/>
            <w:right w:val="none" w:sz="0" w:space="0" w:color="auto"/>
          </w:divBdr>
        </w:div>
        <w:div w:id="1397782266">
          <w:marLeft w:val="0"/>
          <w:marRight w:val="0"/>
          <w:marTop w:val="0"/>
          <w:marBottom w:val="0"/>
          <w:divBdr>
            <w:top w:val="none" w:sz="0" w:space="0" w:color="auto"/>
            <w:left w:val="none" w:sz="0" w:space="0" w:color="auto"/>
            <w:bottom w:val="none" w:sz="0" w:space="0" w:color="auto"/>
            <w:right w:val="none" w:sz="0" w:space="0" w:color="auto"/>
          </w:divBdr>
        </w:div>
        <w:div w:id="1539973042">
          <w:marLeft w:val="0"/>
          <w:marRight w:val="0"/>
          <w:marTop w:val="0"/>
          <w:marBottom w:val="0"/>
          <w:divBdr>
            <w:top w:val="none" w:sz="0" w:space="0" w:color="auto"/>
            <w:left w:val="none" w:sz="0" w:space="0" w:color="auto"/>
            <w:bottom w:val="none" w:sz="0" w:space="0" w:color="auto"/>
            <w:right w:val="none" w:sz="0" w:space="0" w:color="auto"/>
          </w:divBdr>
        </w:div>
        <w:div w:id="1568373950">
          <w:marLeft w:val="0"/>
          <w:marRight w:val="0"/>
          <w:marTop w:val="0"/>
          <w:marBottom w:val="0"/>
          <w:divBdr>
            <w:top w:val="none" w:sz="0" w:space="0" w:color="auto"/>
            <w:left w:val="none" w:sz="0" w:space="0" w:color="auto"/>
            <w:bottom w:val="none" w:sz="0" w:space="0" w:color="auto"/>
            <w:right w:val="none" w:sz="0" w:space="0" w:color="auto"/>
          </w:divBdr>
        </w:div>
        <w:div w:id="1712070668">
          <w:marLeft w:val="0"/>
          <w:marRight w:val="0"/>
          <w:marTop w:val="0"/>
          <w:marBottom w:val="0"/>
          <w:divBdr>
            <w:top w:val="none" w:sz="0" w:space="0" w:color="auto"/>
            <w:left w:val="none" w:sz="0" w:space="0" w:color="auto"/>
            <w:bottom w:val="none" w:sz="0" w:space="0" w:color="auto"/>
            <w:right w:val="none" w:sz="0" w:space="0" w:color="auto"/>
          </w:divBdr>
        </w:div>
        <w:div w:id="1924141645">
          <w:marLeft w:val="0"/>
          <w:marRight w:val="0"/>
          <w:marTop w:val="0"/>
          <w:marBottom w:val="0"/>
          <w:divBdr>
            <w:top w:val="none" w:sz="0" w:space="0" w:color="auto"/>
            <w:left w:val="none" w:sz="0" w:space="0" w:color="auto"/>
            <w:bottom w:val="none" w:sz="0" w:space="0" w:color="auto"/>
            <w:right w:val="none" w:sz="0" w:space="0" w:color="auto"/>
          </w:divBdr>
        </w:div>
        <w:div w:id="1929071819">
          <w:marLeft w:val="0"/>
          <w:marRight w:val="0"/>
          <w:marTop w:val="0"/>
          <w:marBottom w:val="0"/>
          <w:divBdr>
            <w:top w:val="none" w:sz="0" w:space="0" w:color="auto"/>
            <w:left w:val="none" w:sz="0" w:space="0" w:color="auto"/>
            <w:bottom w:val="none" w:sz="0" w:space="0" w:color="auto"/>
            <w:right w:val="none" w:sz="0" w:space="0" w:color="auto"/>
          </w:divBdr>
        </w:div>
        <w:div w:id="1951203950">
          <w:marLeft w:val="0"/>
          <w:marRight w:val="0"/>
          <w:marTop w:val="0"/>
          <w:marBottom w:val="0"/>
          <w:divBdr>
            <w:top w:val="none" w:sz="0" w:space="0" w:color="auto"/>
            <w:left w:val="none" w:sz="0" w:space="0" w:color="auto"/>
            <w:bottom w:val="none" w:sz="0" w:space="0" w:color="auto"/>
            <w:right w:val="none" w:sz="0" w:space="0" w:color="auto"/>
          </w:divBdr>
        </w:div>
      </w:divsChild>
    </w:div>
    <w:div w:id="856650141">
      <w:bodyDiv w:val="1"/>
      <w:marLeft w:val="0"/>
      <w:marRight w:val="0"/>
      <w:marTop w:val="0"/>
      <w:marBottom w:val="0"/>
      <w:divBdr>
        <w:top w:val="none" w:sz="0" w:space="0" w:color="auto"/>
        <w:left w:val="none" w:sz="0" w:space="0" w:color="auto"/>
        <w:bottom w:val="none" w:sz="0" w:space="0" w:color="auto"/>
        <w:right w:val="none" w:sz="0" w:space="0" w:color="auto"/>
      </w:divBdr>
      <w:divsChild>
        <w:div w:id="5642091">
          <w:marLeft w:val="0"/>
          <w:marRight w:val="0"/>
          <w:marTop w:val="0"/>
          <w:marBottom w:val="0"/>
          <w:divBdr>
            <w:top w:val="none" w:sz="0" w:space="0" w:color="auto"/>
            <w:left w:val="none" w:sz="0" w:space="0" w:color="auto"/>
            <w:bottom w:val="none" w:sz="0" w:space="0" w:color="auto"/>
            <w:right w:val="none" w:sz="0" w:space="0" w:color="auto"/>
          </w:divBdr>
        </w:div>
        <w:div w:id="61878389">
          <w:marLeft w:val="0"/>
          <w:marRight w:val="0"/>
          <w:marTop w:val="0"/>
          <w:marBottom w:val="0"/>
          <w:divBdr>
            <w:top w:val="none" w:sz="0" w:space="0" w:color="auto"/>
            <w:left w:val="none" w:sz="0" w:space="0" w:color="auto"/>
            <w:bottom w:val="none" w:sz="0" w:space="0" w:color="auto"/>
            <w:right w:val="none" w:sz="0" w:space="0" w:color="auto"/>
          </w:divBdr>
        </w:div>
        <w:div w:id="79838209">
          <w:marLeft w:val="0"/>
          <w:marRight w:val="0"/>
          <w:marTop w:val="0"/>
          <w:marBottom w:val="0"/>
          <w:divBdr>
            <w:top w:val="none" w:sz="0" w:space="0" w:color="auto"/>
            <w:left w:val="none" w:sz="0" w:space="0" w:color="auto"/>
            <w:bottom w:val="none" w:sz="0" w:space="0" w:color="auto"/>
            <w:right w:val="none" w:sz="0" w:space="0" w:color="auto"/>
          </w:divBdr>
        </w:div>
        <w:div w:id="124473592">
          <w:marLeft w:val="0"/>
          <w:marRight w:val="0"/>
          <w:marTop w:val="0"/>
          <w:marBottom w:val="0"/>
          <w:divBdr>
            <w:top w:val="none" w:sz="0" w:space="0" w:color="auto"/>
            <w:left w:val="none" w:sz="0" w:space="0" w:color="auto"/>
            <w:bottom w:val="none" w:sz="0" w:space="0" w:color="auto"/>
            <w:right w:val="none" w:sz="0" w:space="0" w:color="auto"/>
          </w:divBdr>
        </w:div>
        <w:div w:id="141653155">
          <w:marLeft w:val="0"/>
          <w:marRight w:val="0"/>
          <w:marTop w:val="0"/>
          <w:marBottom w:val="0"/>
          <w:divBdr>
            <w:top w:val="none" w:sz="0" w:space="0" w:color="auto"/>
            <w:left w:val="none" w:sz="0" w:space="0" w:color="auto"/>
            <w:bottom w:val="none" w:sz="0" w:space="0" w:color="auto"/>
            <w:right w:val="none" w:sz="0" w:space="0" w:color="auto"/>
          </w:divBdr>
        </w:div>
        <w:div w:id="169150796">
          <w:marLeft w:val="0"/>
          <w:marRight w:val="0"/>
          <w:marTop w:val="0"/>
          <w:marBottom w:val="0"/>
          <w:divBdr>
            <w:top w:val="none" w:sz="0" w:space="0" w:color="auto"/>
            <w:left w:val="none" w:sz="0" w:space="0" w:color="auto"/>
            <w:bottom w:val="none" w:sz="0" w:space="0" w:color="auto"/>
            <w:right w:val="none" w:sz="0" w:space="0" w:color="auto"/>
          </w:divBdr>
        </w:div>
        <w:div w:id="193807756">
          <w:marLeft w:val="0"/>
          <w:marRight w:val="0"/>
          <w:marTop w:val="0"/>
          <w:marBottom w:val="0"/>
          <w:divBdr>
            <w:top w:val="none" w:sz="0" w:space="0" w:color="auto"/>
            <w:left w:val="none" w:sz="0" w:space="0" w:color="auto"/>
            <w:bottom w:val="none" w:sz="0" w:space="0" w:color="auto"/>
            <w:right w:val="none" w:sz="0" w:space="0" w:color="auto"/>
          </w:divBdr>
        </w:div>
        <w:div w:id="271325970">
          <w:marLeft w:val="0"/>
          <w:marRight w:val="0"/>
          <w:marTop w:val="0"/>
          <w:marBottom w:val="0"/>
          <w:divBdr>
            <w:top w:val="none" w:sz="0" w:space="0" w:color="auto"/>
            <w:left w:val="none" w:sz="0" w:space="0" w:color="auto"/>
            <w:bottom w:val="none" w:sz="0" w:space="0" w:color="auto"/>
            <w:right w:val="none" w:sz="0" w:space="0" w:color="auto"/>
          </w:divBdr>
        </w:div>
        <w:div w:id="465439064">
          <w:marLeft w:val="0"/>
          <w:marRight w:val="0"/>
          <w:marTop w:val="0"/>
          <w:marBottom w:val="0"/>
          <w:divBdr>
            <w:top w:val="none" w:sz="0" w:space="0" w:color="auto"/>
            <w:left w:val="none" w:sz="0" w:space="0" w:color="auto"/>
            <w:bottom w:val="none" w:sz="0" w:space="0" w:color="auto"/>
            <w:right w:val="none" w:sz="0" w:space="0" w:color="auto"/>
          </w:divBdr>
        </w:div>
        <w:div w:id="475418301">
          <w:marLeft w:val="0"/>
          <w:marRight w:val="0"/>
          <w:marTop w:val="0"/>
          <w:marBottom w:val="0"/>
          <w:divBdr>
            <w:top w:val="none" w:sz="0" w:space="0" w:color="auto"/>
            <w:left w:val="none" w:sz="0" w:space="0" w:color="auto"/>
            <w:bottom w:val="none" w:sz="0" w:space="0" w:color="auto"/>
            <w:right w:val="none" w:sz="0" w:space="0" w:color="auto"/>
          </w:divBdr>
        </w:div>
        <w:div w:id="531114576">
          <w:marLeft w:val="0"/>
          <w:marRight w:val="0"/>
          <w:marTop w:val="0"/>
          <w:marBottom w:val="0"/>
          <w:divBdr>
            <w:top w:val="none" w:sz="0" w:space="0" w:color="auto"/>
            <w:left w:val="none" w:sz="0" w:space="0" w:color="auto"/>
            <w:bottom w:val="none" w:sz="0" w:space="0" w:color="auto"/>
            <w:right w:val="none" w:sz="0" w:space="0" w:color="auto"/>
          </w:divBdr>
        </w:div>
        <w:div w:id="588276918">
          <w:marLeft w:val="0"/>
          <w:marRight w:val="0"/>
          <w:marTop w:val="0"/>
          <w:marBottom w:val="0"/>
          <w:divBdr>
            <w:top w:val="none" w:sz="0" w:space="0" w:color="auto"/>
            <w:left w:val="none" w:sz="0" w:space="0" w:color="auto"/>
            <w:bottom w:val="none" w:sz="0" w:space="0" w:color="auto"/>
            <w:right w:val="none" w:sz="0" w:space="0" w:color="auto"/>
          </w:divBdr>
        </w:div>
        <w:div w:id="684097196">
          <w:marLeft w:val="0"/>
          <w:marRight w:val="0"/>
          <w:marTop w:val="0"/>
          <w:marBottom w:val="0"/>
          <w:divBdr>
            <w:top w:val="none" w:sz="0" w:space="0" w:color="auto"/>
            <w:left w:val="none" w:sz="0" w:space="0" w:color="auto"/>
            <w:bottom w:val="none" w:sz="0" w:space="0" w:color="auto"/>
            <w:right w:val="none" w:sz="0" w:space="0" w:color="auto"/>
          </w:divBdr>
          <w:divsChild>
            <w:div w:id="63450119">
              <w:marLeft w:val="0"/>
              <w:marRight w:val="0"/>
              <w:marTop w:val="0"/>
              <w:marBottom w:val="0"/>
              <w:divBdr>
                <w:top w:val="none" w:sz="0" w:space="0" w:color="auto"/>
                <w:left w:val="none" w:sz="0" w:space="0" w:color="auto"/>
                <w:bottom w:val="none" w:sz="0" w:space="0" w:color="auto"/>
                <w:right w:val="none" w:sz="0" w:space="0" w:color="auto"/>
              </w:divBdr>
              <w:divsChild>
                <w:div w:id="3017602">
                  <w:marLeft w:val="0"/>
                  <w:marRight w:val="0"/>
                  <w:marTop w:val="0"/>
                  <w:marBottom w:val="0"/>
                  <w:divBdr>
                    <w:top w:val="none" w:sz="0" w:space="0" w:color="auto"/>
                    <w:left w:val="none" w:sz="0" w:space="0" w:color="auto"/>
                    <w:bottom w:val="none" w:sz="0" w:space="0" w:color="auto"/>
                    <w:right w:val="none" w:sz="0" w:space="0" w:color="auto"/>
                  </w:divBdr>
                </w:div>
                <w:div w:id="89007102">
                  <w:marLeft w:val="0"/>
                  <w:marRight w:val="0"/>
                  <w:marTop w:val="0"/>
                  <w:marBottom w:val="0"/>
                  <w:divBdr>
                    <w:top w:val="none" w:sz="0" w:space="0" w:color="auto"/>
                    <w:left w:val="none" w:sz="0" w:space="0" w:color="auto"/>
                    <w:bottom w:val="none" w:sz="0" w:space="0" w:color="auto"/>
                    <w:right w:val="none" w:sz="0" w:space="0" w:color="auto"/>
                  </w:divBdr>
                </w:div>
                <w:div w:id="95297050">
                  <w:marLeft w:val="0"/>
                  <w:marRight w:val="0"/>
                  <w:marTop w:val="0"/>
                  <w:marBottom w:val="0"/>
                  <w:divBdr>
                    <w:top w:val="none" w:sz="0" w:space="0" w:color="auto"/>
                    <w:left w:val="none" w:sz="0" w:space="0" w:color="auto"/>
                    <w:bottom w:val="none" w:sz="0" w:space="0" w:color="auto"/>
                    <w:right w:val="none" w:sz="0" w:space="0" w:color="auto"/>
                  </w:divBdr>
                </w:div>
                <w:div w:id="101072515">
                  <w:marLeft w:val="0"/>
                  <w:marRight w:val="0"/>
                  <w:marTop w:val="0"/>
                  <w:marBottom w:val="0"/>
                  <w:divBdr>
                    <w:top w:val="none" w:sz="0" w:space="0" w:color="auto"/>
                    <w:left w:val="none" w:sz="0" w:space="0" w:color="auto"/>
                    <w:bottom w:val="none" w:sz="0" w:space="0" w:color="auto"/>
                    <w:right w:val="none" w:sz="0" w:space="0" w:color="auto"/>
                  </w:divBdr>
                </w:div>
                <w:div w:id="107772675">
                  <w:marLeft w:val="0"/>
                  <w:marRight w:val="0"/>
                  <w:marTop w:val="0"/>
                  <w:marBottom w:val="0"/>
                  <w:divBdr>
                    <w:top w:val="none" w:sz="0" w:space="0" w:color="auto"/>
                    <w:left w:val="none" w:sz="0" w:space="0" w:color="auto"/>
                    <w:bottom w:val="none" w:sz="0" w:space="0" w:color="auto"/>
                    <w:right w:val="none" w:sz="0" w:space="0" w:color="auto"/>
                  </w:divBdr>
                </w:div>
                <w:div w:id="108554581">
                  <w:marLeft w:val="0"/>
                  <w:marRight w:val="0"/>
                  <w:marTop w:val="0"/>
                  <w:marBottom w:val="0"/>
                  <w:divBdr>
                    <w:top w:val="none" w:sz="0" w:space="0" w:color="auto"/>
                    <w:left w:val="none" w:sz="0" w:space="0" w:color="auto"/>
                    <w:bottom w:val="none" w:sz="0" w:space="0" w:color="auto"/>
                    <w:right w:val="none" w:sz="0" w:space="0" w:color="auto"/>
                  </w:divBdr>
                </w:div>
                <w:div w:id="129249252">
                  <w:marLeft w:val="0"/>
                  <w:marRight w:val="0"/>
                  <w:marTop w:val="0"/>
                  <w:marBottom w:val="0"/>
                  <w:divBdr>
                    <w:top w:val="none" w:sz="0" w:space="0" w:color="auto"/>
                    <w:left w:val="none" w:sz="0" w:space="0" w:color="auto"/>
                    <w:bottom w:val="none" w:sz="0" w:space="0" w:color="auto"/>
                    <w:right w:val="none" w:sz="0" w:space="0" w:color="auto"/>
                  </w:divBdr>
                </w:div>
                <w:div w:id="139856730">
                  <w:marLeft w:val="0"/>
                  <w:marRight w:val="0"/>
                  <w:marTop w:val="0"/>
                  <w:marBottom w:val="0"/>
                  <w:divBdr>
                    <w:top w:val="none" w:sz="0" w:space="0" w:color="auto"/>
                    <w:left w:val="none" w:sz="0" w:space="0" w:color="auto"/>
                    <w:bottom w:val="none" w:sz="0" w:space="0" w:color="auto"/>
                    <w:right w:val="none" w:sz="0" w:space="0" w:color="auto"/>
                  </w:divBdr>
                </w:div>
                <w:div w:id="192498624">
                  <w:marLeft w:val="0"/>
                  <w:marRight w:val="0"/>
                  <w:marTop w:val="0"/>
                  <w:marBottom w:val="0"/>
                  <w:divBdr>
                    <w:top w:val="none" w:sz="0" w:space="0" w:color="auto"/>
                    <w:left w:val="none" w:sz="0" w:space="0" w:color="auto"/>
                    <w:bottom w:val="none" w:sz="0" w:space="0" w:color="auto"/>
                    <w:right w:val="none" w:sz="0" w:space="0" w:color="auto"/>
                  </w:divBdr>
                </w:div>
                <w:div w:id="193428436">
                  <w:marLeft w:val="0"/>
                  <w:marRight w:val="0"/>
                  <w:marTop w:val="0"/>
                  <w:marBottom w:val="0"/>
                  <w:divBdr>
                    <w:top w:val="none" w:sz="0" w:space="0" w:color="auto"/>
                    <w:left w:val="none" w:sz="0" w:space="0" w:color="auto"/>
                    <w:bottom w:val="none" w:sz="0" w:space="0" w:color="auto"/>
                    <w:right w:val="none" w:sz="0" w:space="0" w:color="auto"/>
                  </w:divBdr>
                </w:div>
                <w:div w:id="213926308">
                  <w:marLeft w:val="0"/>
                  <w:marRight w:val="0"/>
                  <w:marTop w:val="0"/>
                  <w:marBottom w:val="0"/>
                  <w:divBdr>
                    <w:top w:val="none" w:sz="0" w:space="0" w:color="auto"/>
                    <w:left w:val="none" w:sz="0" w:space="0" w:color="auto"/>
                    <w:bottom w:val="none" w:sz="0" w:space="0" w:color="auto"/>
                    <w:right w:val="none" w:sz="0" w:space="0" w:color="auto"/>
                  </w:divBdr>
                </w:div>
                <w:div w:id="229968793">
                  <w:marLeft w:val="0"/>
                  <w:marRight w:val="0"/>
                  <w:marTop w:val="0"/>
                  <w:marBottom w:val="0"/>
                  <w:divBdr>
                    <w:top w:val="none" w:sz="0" w:space="0" w:color="auto"/>
                    <w:left w:val="none" w:sz="0" w:space="0" w:color="auto"/>
                    <w:bottom w:val="none" w:sz="0" w:space="0" w:color="auto"/>
                    <w:right w:val="none" w:sz="0" w:space="0" w:color="auto"/>
                  </w:divBdr>
                </w:div>
                <w:div w:id="233854907">
                  <w:marLeft w:val="0"/>
                  <w:marRight w:val="0"/>
                  <w:marTop w:val="0"/>
                  <w:marBottom w:val="0"/>
                  <w:divBdr>
                    <w:top w:val="none" w:sz="0" w:space="0" w:color="auto"/>
                    <w:left w:val="none" w:sz="0" w:space="0" w:color="auto"/>
                    <w:bottom w:val="none" w:sz="0" w:space="0" w:color="auto"/>
                    <w:right w:val="none" w:sz="0" w:space="0" w:color="auto"/>
                  </w:divBdr>
                </w:div>
                <w:div w:id="242646469">
                  <w:marLeft w:val="0"/>
                  <w:marRight w:val="0"/>
                  <w:marTop w:val="0"/>
                  <w:marBottom w:val="0"/>
                  <w:divBdr>
                    <w:top w:val="none" w:sz="0" w:space="0" w:color="auto"/>
                    <w:left w:val="none" w:sz="0" w:space="0" w:color="auto"/>
                    <w:bottom w:val="none" w:sz="0" w:space="0" w:color="auto"/>
                    <w:right w:val="none" w:sz="0" w:space="0" w:color="auto"/>
                  </w:divBdr>
                </w:div>
                <w:div w:id="268657953">
                  <w:marLeft w:val="0"/>
                  <w:marRight w:val="0"/>
                  <w:marTop w:val="0"/>
                  <w:marBottom w:val="0"/>
                  <w:divBdr>
                    <w:top w:val="none" w:sz="0" w:space="0" w:color="auto"/>
                    <w:left w:val="none" w:sz="0" w:space="0" w:color="auto"/>
                    <w:bottom w:val="none" w:sz="0" w:space="0" w:color="auto"/>
                    <w:right w:val="none" w:sz="0" w:space="0" w:color="auto"/>
                  </w:divBdr>
                </w:div>
                <w:div w:id="300889649">
                  <w:marLeft w:val="0"/>
                  <w:marRight w:val="0"/>
                  <w:marTop w:val="0"/>
                  <w:marBottom w:val="0"/>
                  <w:divBdr>
                    <w:top w:val="none" w:sz="0" w:space="0" w:color="auto"/>
                    <w:left w:val="none" w:sz="0" w:space="0" w:color="auto"/>
                    <w:bottom w:val="none" w:sz="0" w:space="0" w:color="auto"/>
                    <w:right w:val="none" w:sz="0" w:space="0" w:color="auto"/>
                  </w:divBdr>
                </w:div>
                <w:div w:id="308755000">
                  <w:marLeft w:val="0"/>
                  <w:marRight w:val="0"/>
                  <w:marTop w:val="0"/>
                  <w:marBottom w:val="0"/>
                  <w:divBdr>
                    <w:top w:val="none" w:sz="0" w:space="0" w:color="auto"/>
                    <w:left w:val="none" w:sz="0" w:space="0" w:color="auto"/>
                    <w:bottom w:val="none" w:sz="0" w:space="0" w:color="auto"/>
                    <w:right w:val="none" w:sz="0" w:space="0" w:color="auto"/>
                  </w:divBdr>
                </w:div>
                <w:div w:id="319120920">
                  <w:marLeft w:val="0"/>
                  <w:marRight w:val="0"/>
                  <w:marTop w:val="0"/>
                  <w:marBottom w:val="0"/>
                  <w:divBdr>
                    <w:top w:val="none" w:sz="0" w:space="0" w:color="auto"/>
                    <w:left w:val="none" w:sz="0" w:space="0" w:color="auto"/>
                    <w:bottom w:val="none" w:sz="0" w:space="0" w:color="auto"/>
                    <w:right w:val="none" w:sz="0" w:space="0" w:color="auto"/>
                  </w:divBdr>
                </w:div>
                <w:div w:id="340394112">
                  <w:marLeft w:val="0"/>
                  <w:marRight w:val="0"/>
                  <w:marTop w:val="0"/>
                  <w:marBottom w:val="0"/>
                  <w:divBdr>
                    <w:top w:val="none" w:sz="0" w:space="0" w:color="auto"/>
                    <w:left w:val="none" w:sz="0" w:space="0" w:color="auto"/>
                    <w:bottom w:val="none" w:sz="0" w:space="0" w:color="auto"/>
                    <w:right w:val="none" w:sz="0" w:space="0" w:color="auto"/>
                  </w:divBdr>
                </w:div>
                <w:div w:id="351105323">
                  <w:marLeft w:val="0"/>
                  <w:marRight w:val="0"/>
                  <w:marTop w:val="0"/>
                  <w:marBottom w:val="0"/>
                  <w:divBdr>
                    <w:top w:val="none" w:sz="0" w:space="0" w:color="auto"/>
                    <w:left w:val="none" w:sz="0" w:space="0" w:color="auto"/>
                    <w:bottom w:val="none" w:sz="0" w:space="0" w:color="auto"/>
                    <w:right w:val="none" w:sz="0" w:space="0" w:color="auto"/>
                  </w:divBdr>
                </w:div>
                <w:div w:id="356975002">
                  <w:marLeft w:val="0"/>
                  <w:marRight w:val="0"/>
                  <w:marTop w:val="0"/>
                  <w:marBottom w:val="0"/>
                  <w:divBdr>
                    <w:top w:val="none" w:sz="0" w:space="0" w:color="auto"/>
                    <w:left w:val="none" w:sz="0" w:space="0" w:color="auto"/>
                    <w:bottom w:val="none" w:sz="0" w:space="0" w:color="auto"/>
                    <w:right w:val="none" w:sz="0" w:space="0" w:color="auto"/>
                  </w:divBdr>
                </w:div>
                <w:div w:id="358049892">
                  <w:marLeft w:val="0"/>
                  <w:marRight w:val="0"/>
                  <w:marTop w:val="0"/>
                  <w:marBottom w:val="0"/>
                  <w:divBdr>
                    <w:top w:val="none" w:sz="0" w:space="0" w:color="auto"/>
                    <w:left w:val="none" w:sz="0" w:space="0" w:color="auto"/>
                    <w:bottom w:val="none" w:sz="0" w:space="0" w:color="auto"/>
                    <w:right w:val="none" w:sz="0" w:space="0" w:color="auto"/>
                  </w:divBdr>
                </w:div>
                <w:div w:id="362442093">
                  <w:marLeft w:val="0"/>
                  <w:marRight w:val="0"/>
                  <w:marTop w:val="0"/>
                  <w:marBottom w:val="0"/>
                  <w:divBdr>
                    <w:top w:val="none" w:sz="0" w:space="0" w:color="auto"/>
                    <w:left w:val="none" w:sz="0" w:space="0" w:color="auto"/>
                    <w:bottom w:val="none" w:sz="0" w:space="0" w:color="auto"/>
                    <w:right w:val="none" w:sz="0" w:space="0" w:color="auto"/>
                  </w:divBdr>
                </w:div>
                <w:div w:id="381247981">
                  <w:marLeft w:val="0"/>
                  <w:marRight w:val="0"/>
                  <w:marTop w:val="0"/>
                  <w:marBottom w:val="0"/>
                  <w:divBdr>
                    <w:top w:val="none" w:sz="0" w:space="0" w:color="auto"/>
                    <w:left w:val="none" w:sz="0" w:space="0" w:color="auto"/>
                    <w:bottom w:val="none" w:sz="0" w:space="0" w:color="auto"/>
                    <w:right w:val="none" w:sz="0" w:space="0" w:color="auto"/>
                  </w:divBdr>
                </w:div>
                <w:div w:id="382869764">
                  <w:marLeft w:val="0"/>
                  <w:marRight w:val="0"/>
                  <w:marTop w:val="0"/>
                  <w:marBottom w:val="0"/>
                  <w:divBdr>
                    <w:top w:val="none" w:sz="0" w:space="0" w:color="auto"/>
                    <w:left w:val="none" w:sz="0" w:space="0" w:color="auto"/>
                    <w:bottom w:val="none" w:sz="0" w:space="0" w:color="auto"/>
                    <w:right w:val="none" w:sz="0" w:space="0" w:color="auto"/>
                  </w:divBdr>
                </w:div>
                <w:div w:id="383871219">
                  <w:marLeft w:val="0"/>
                  <w:marRight w:val="0"/>
                  <w:marTop w:val="0"/>
                  <w:marBottom w:val="0"/>
                  <w:divBdr>
                    <w:top w:val="none" w:sz="0" w:space="0" w:color="auto"/>
                    <w:left w:val="none" w:sz="0" w:space="0" w:color="auto"/>
                    <w:bottom w:val="none" w:sz="0" w:space="0" w:color="auto"/>
                    <w:right w:val="none" w:sz="0" w:space="0" w:color="auto"/>
                  </w:divBdr>
                </w:div>
                <w:div w:id="385840104">
                  <w:marLeft w:val="0"/>
                  <w:marRight w:val="0"/>
                  <w:marTop w:val="0"/>
                  <w:marBottom w:val="0"/>
                  <w:divBdr>
                    <w:top w:val="none" w:sz="0" w:space="0" w:color="auto"/>
                    <w:left w:val="none" w:sz="0" w:space="0" w:color="auto"/>
                    <w:bottom w:val="none" w:sz="0" w:space="0" w:color="auto"/>
                    <w:right w:val="none" w:sz="0" w:space="0" w:color="auto"/>
                  </w:divBdr>
                </w:div>
                <w:div w:id="415443132">
                  <w:marLeft w:val="0"/>
                  <w:marRight w:val="0"/>
                  <w:marTop w:val="0"/>
                  <w:marBottom w:val="0"/>
                  <w:divBdr>
                    <w:top w:val="none" w:sz="0" w:space="0" w:color="auto"/>
                    <w:left w:val="none" w:sz="0" w:space="0" w:color="auto"/>
                    <w:bottom w:val="none" w:sz="0" w:space="0" w:color="auto"/>
                    <w:right w:val="none" w:sz="0" w:space="0" w:color="auto"/>
                  </w:divBdr>
                </w:div>
                <w:div w:id="425154552">
                  <w:marLeft w:val="0"/>
                  <w:marRight w:val="0"/>
                  <w:marTop w:val="0"/>
                  <w:marBottom w:val="0"/>
                  <w:divBdr>
                    <w:top w:val="none" w:sz="0" w:space="0" w:color="auto"/>
                    <w:left w:val="none" w:sz="0" w:space="0" w:color="auto"/>
                    <w:bottom w:val="none" w:sz="0" w:space="0" w:color="auto"/>
                    <w:right w:val="none" w:sz="0" w:space="0" w:color="auto"/>
                  </w:divBdr>
                </w:div>
                <w:div w:id="463616722">
                  <w:marLeft w:val="0"/>
                  <w:marRight w:val="0"/>
                  <w:marTop w:val="0"/>
                  <w:marBottom w:val="0"/>
                  <w:divBdr>
                    <w:top w:val="none" w:sz="0" w:space="0" w:color="auto"/>
                    <w:left w:val="none" w:sz="0" w:space="0" w:color="auto"/>
                    <w:bottom w:val="none" w:sz="0" w:space="0" w:color="auto"/>
                    <w:right w:val="none" w:sz="0" w:space="0" w:color="auto"/>
                  </w:divBdr>
                </w:div>
                <w:div w:id="468281513">
                  <w:marLeft w:val="0"/>
                  <w:marRight w:val="0"/>
                  <w:marTop w:val="0"/>
                  <w:marBottom w:val="0"/>
                  <w:divBdr>
                    <w:top w:val="none" w:sz="0" w:space="0" w:color="auto"/>
                    <w:left w:val="none" w:sz="0" w:space="0" w:color="auto"/>
                    <w:bottom w:val="none" w:sz="0" w:space="0" w:color="auto"/>
                    <w:right w:val="none" w:sz="0" w:space="0" w:color="auto"/>
                  </w:divBdr>
                </w:div>
                <w:div w:id="531042238">
                  <w:marLeft w:val="0"/>
                  <w:marRight w:val="0"/>
                  <w:marTop w:val="0"/>
                  <w:marBottom w:val="0"/>
                  <w:divBdr>
                    <w:top w:val="none" w:sz="0" w:space="0" w:color="auto"/>
                    <w:left w:val="none" w:sz="0" w:space="0" w:color="auto"/>
                    <w:bottom w:val="none" w:sz="0" w:space="0" w:color="auto"/>
                    <w:right w:val="none" w:sz="0" w:space="0" w:color="auto"/>
                  </w:divBdr>
                </w:div>
                <w:div w:id="533228385">
                  <w:marLeft w:val="0"/>
                  <w:marRight w:val="0"/>
                  <w:marTop w:val="0"/>
                  <w:marBottom w:val="0"/>
                  <w:divBdr>
                    <w:top w:val="none" w:sz="0" w:space="0" w:color="auto"/>
                    <w:left w:val="none" w:sz="0" w:space="0" w:color="auto"/>
                    <w:bottom w:val="none" w:sz="0" w:space="0" w:color="auto"/>
                    <w:right w:val="none" w:sz="0" w:space="0" w:color="auto"/>
                  </w:divBdr>
                </w:div>
                <w:div w:id="539362032">
                  <w:marLeft w:val="0"/>
                  <w:marRight w:val="0"/>
                  <w:marTop w:val="0"/>
                  <w:marBottom w:val="0"/>
                  <w:divBdr>
                    <w:top w:val="none" w:sz="0" w:space="0" w:color="auto"/>
                    <w:left w:val="none" w:sz="0" w:space="0" w:color="auto"/>
                    <w:bottom w:val="none" w:sz="0" w:space="0" w:color="auto"/>
                    <w:right w:val="none" w:sz="0" w:space="0" w:color="auto"/>
                  </w:divBdr>
                </w:div>
                <w:div w:id="572201903">
                  <w:marLeft w:val="0"/>
                  <w:marRight w:val="0"/>
                  <w:marTop w:val="0"/>
                  <w:marBottom w:val="0"/>
                  <w:divBdr>
                    <w:top w:val="none" w:sz="0" w:space="0" w:color="auto"/>
                    <w:left w:val="none" w:sz="0" w:space="0" w:color="auto"/>
                    <w:bottom w:val="none" w:sz="0" w:space="0" w:color="auto"/>
                    <w:right w:val="none" w:sz="0" w:space="0" w:color="auto"/>
                  </w:divBdr>
                </w:div>
                <w:div w:id="580991193">
                  <w:marLeft w:val="0"/>
                  <w:marRight w:val="0"/>
                  <w:marTop w:val="0"/>
                  <w:marBottom w:val="0"/>
                  <w:divBdr>
                    <w:top w:val="none" w:sz="0" w:space="0" w:color="auto"/>
                    <w:left w:val="none" w:sz="0" w:space="0" w:color="auto"/>
                    <w:bottom w:val="none" w:sz="0" w:space="0" w:color="auto"/>
                    <w:right w:val="none" w:sz="0" w:space="0" w:color="auto"/>
                  </w:divBdr>
                </w:div>
                <w:div w:id="610282576">
                  <w:marLeft w:val="0"/>
                  <w:marRight w:val="0"/>
                  <w:marTop w:val="0"/>
                  <w:marBottom w:val="0"/>
                  <w:divBdr>
                    <w:top w:val="none" w:sz="0" w:space="0" w:color="auto"/>
                    <w:left w:val="none" w:sz="0" w:space="0" w:color="auto"/>
                    <w:bottom w:val="none" w:sz="0" w:space="0" w:color="auto"/>
                    <w:right w:val="none" w:sz="0" w:space="0" w:color="auto"/>
                  </w:divBdr>
                </w:div>
                <w:div w:id="633829261">
                  <w:marLeft w:val="0"/>
                  <w:marRight w:val="0"/>
                  <w:marTop w:val="0"/>
                  <w:marBottom w:val="0"/>
                  <w:divBdr>
                    <w:top w:val="none" w:sz="0" w:space="0" w:color="auto"/>
                    <w:left w:val="none" w:sz="0" w:space="0" w:color="auto"/>
                    <w:bottom w:val="none" w:sz="0" w:space="0" w:color="auto"/>
                    <w:right w:val="none" w:sz="0" w:space="0" w:color="auto"/>
                  </w:divBdr>
                </w:div>
                <w:div w:id="637733292">
                  <w:marLeft w:val="0"/>
                  <w:marRight w:val="0"/>
                  <w:marTop w:val="0"/>
                  <w:marBottom w:val="0"/>
                  <w:divBdr>
                    <w:top w:val="none" w:sz="0" w:space="0" w:color="auto"/>
                    <w:left w:val="none" w:sz="0" w:space="0" w:color="auto"/>
                    <w:bottom w:val="none" w:sz="0" w:space="0" w:color="auto"/>
                    <w:right w:val="none" w:sz="0" w:space="0" w:color="auto"/>
                  </w:divBdr>
                </w:div>
                <w:div w:id="650135745">
                  <w:marLeft w:val="0"/>
                  <w:marRight w:val="0"/>
                  <w:marTop w:val="0"/>
                  <w:marBottom w:val="0"/>
                  <w:divBdr>
                    <w:top w:val="none" w:sz="0" w:space="0" w:color="auto"/>
                    <w:left w:val="none" w:sz="0" w:space="0" w:color="auto"/>
                    <w:bottom w:val="none" w:sz="0" w:space="0" w:color="auto"/>
                    <w:right w:val="none" w:sz="0" w:space="0" w:color="auto"/>
                  </w:divBdr>
                </w:div>
                <w:div w:id="663969045">
                  <w:marLeft w:val="0"/>
                  <w:marRight w:val="0"/>
                  <w:marTop w:val="0"/>
                  <w:marBottom w:val="0"/>
                  <w:divBdr>
                    <w:top w:val="none" w:sz="0" w:space="0" w:color="auto"/>
                    <w:left w:val="none" w:sz="0" w:space="0" w:color="auto"/>
                    <w:bottom w:val="none" w:sz="0" w:space="0" w:color="auto"/>
                    <w:right w:val="none" w:sz="0" w:space="0" w:color="auto"/>
                  </w:divBdr>
                </w:div>
                <w:div w:id="670303356">
                  <w:marLeft w:val="0"/>
                  <w:marRight w:val="0"/>
                  <w:marTop w:val="0"/>
                  <w:marBottom w:val="0"/>
                  <w:divBdr>
                    <w:top w:val="none" w:sz="0" w:space="0" w:color="auto"/>
                    <w:left w:val="none" w:sz="0" w:space="0" w:color="auto"/>
                    <w:bottom w:val="none" w:sz="0" w:space="0" w:color="auto"/>
                    <w:right w:val="none" w:sz="0" w:space="0" w:color="auto"/>
                  </w:divBdr>
                </w:div>
                <w:div w:id="670841066">
                  <w:marLeft w:val="0"/>
                  <w:marRight w:val="0"/>
                  <w:marTop w:val="0"/>
                  <w:marBottom w:val="0"/>
                  <w:divBdr>
                    <w:top w:val="none" w:sz="0" w:space="0" w:color="auto"/>
                    <w:left w:val="none" w:sz="0" w:space="0" w:color="auto"/>
                    <w:bottom w:val="none" w:sz="0" w:space="0" w:color="auto"/>
                    <w:right w:val="none" w:sz="0" w:space="0" w:color="auto"/>
                  </w:divBdr>
                </w:div>
                <w:div w:id="683023031">
                  <w:marLeft w:val="0"/>
                  <w:marRight w:val="0"/>
                  <w:marTop w:val="0"/>
                  <w:marBottom w:val="0"/>
                  <w:divBdr>
                    <w:top w:val="none" w:sz="0" w:space="0" w:color="auto"/>
                    <w:left w:val="none" w:sz="0" w:space="0" w:color="auto"/>
                    <w:bottom w:val="none" w:sz="0" w:space="0" w:color="auto"/>
                    <w:right w:val="none" w:sz="0" w:space="0" w:color="auto"/>
                  </w:divBdr>
                </w:div>
                <w:div w:id="694355470">
                  <w:marLeft w:val="0"/>
                  <w:marRight w:val="0"/>
                  <w:marTop w:val="0"/>
                  <w:marBottom w:val="0"/>
                  <w:divBdr>
                    <w:top w:val="none" w:sz="0" w:space="0" w:color="auto"/>
                    <w:left w:val="none" w:sz="0" w:space="0" w:color="auto"/>
                    <w:bottom w:val="none" w:sz="0" w:space="0" w:color="auto"/>
                    <w:right w:val="none" w:sz="0" w:space="0" w:color="auto"/>
                  </w:divBdr>
                </w:div>
                <w:div w:id="698312698">
                  <w:marLeft w:val="0"/>
                  <w:marRight w:val="0"/>
                  <w:marTop w:val="0"/>
                  <w:marBottom w:val="0"/>
                  <w:divBdr>
                    <w:top w:val="none" w:sz="0" w:space="0" w:color="auto"/>
                    <w:left w:val="none" w:sz="0" w:space="0" w:color="auto"/>
                    <w:bottom w:val="none" w:sz="0" w:space="0" w:color="auto"/>
                    <w:right w:val="none" w:sz="0" w:space="0" w:color="auto"/>
                  </w:divBdr>
                </w:div>
                <w:div w:id="705103944">
                  <w:marLeft w:val="0"/>
                  <w:marRight w:val="0"/>
                  <w:marTop w:val="0"/>
                  <w:marBottom w:val="0"/>
                  <w:divBdr>
                    <w:top w:val="none" w:sz="0" w:space="0" w:color="auto"/>
                    <w:left w:val="none" w:sz="0" w:space="0" w:color="auto"/>
                    <w:bottom w:val="none" w:sz="0" w:space="0" w:color="auto"/>
                    <w:right w:val="none" w:sz="0" w:space="0" w:color="auto"/>
                  </w:divBdr>
                </w:div>
                <w:div w:id="731272018">
                  <w:marLeft w:val="0"/>
                  <w:marRight w:val="0"/>
                  <w:marTop w:val="0"/>
                  <w:marBottom w:val="0"/>
                  <w:divBdr>
                    <w:top w:val="none" w:sz="0" w:space="0" w:color="auto"/>
                    <w:left w:val="none" w:sz="0" w:space="0" w:color="auto"/>
                    <w:bottom w:val="none" w:sz="0" w:space="0" w:color="auto"/>
                    <w:right w:val="none" w:sz="0" w:space="0" w:color="auto"/>
                  </w:divBdr>
                </w:div>
                <w:div w:id="743264978">
                  <w:marLeft w:val="0"/>
                  <w:marRight w:val="0"/>
                  <w:marTop w:val="0"/>
                  <w:marBottom w:val="0"/>
                  <w:divBdr>
                    <w:top w:val="none" w:sz="0" w:space="0" w:color="auto"/>
                    <w:left w:val="none" w:sz="0" w:space="0" w:color="auto"/>
                    <w:bottom w:val="none" w:sz="0" w:space="0" w:color="auto"/>
                    <w:right w:val="none" w:sz="0" w:space="0" w:color="auto"/>
                  </w:divBdr>
                </w:div>
                <w:div w:id="797068821">
                  <w:marLeft w:val="0"/>
                  <w:marRight w:val="0"/>
                  <w:marTop w:val="0"/>
                  <w:marBottom w:val="0"/>
                  <w:divBdr>
                    <w:top w:val="none" w:sz="0" w:space="0" w:color="auto"/>
                    <w:left w:val="none" w:sz="0" w:space="0" w:color="auto"/>
                    <w:bottom w:val="none" w:sz="0" w:space="0" w:color="auto"/>
                    <w:right w:val="none" w:sz="0" w:space="0" w:color="auto"/>
                  </w:divBdr>
                </w:div>
                <w:div w:id="836771005">
                  <w:marLeft w:val="0"/>
                  <w:marRight w:val="0"/>
                  <w:marTop w:val="0"/>
                  <w:marBottom w:val="0"/>
                  <w:divBdr>
                    <w:top w:val="none" w:sz="0" w:space="0" w:color="auto"/>
                    <w:left w:val="none" w:sz="0" w:space="0" w:color="auto"/>
                    <w:bottom w:val="none" w:sz="0" w:space="0" w:color="auto"/>
                    <w:right w:val="none" w:sz="0" w:space="0" w:color="auto"/>
                  </w:divBdr>
                </w:div>
                <w:div w:id="845559570">
                  <w:marLeft w:val="0"/>
                  <w:marRight w:val="0"/>
                  <w:marTop w:val="0"/>
                  <w:marBottom w:val="0"/>
                  <w:divBdr>
                    <w:top w:val="none" w:sz="0" w:space="0" w:color="auto"/>
                    <w:left w:val="none" w:sz="0" w:space="0" w:color="auto"/>
                    <w:bottom w:val="none" w:sz="0" w:space="0" w:color="auto"/>
                    <w:right w:val="none" w:sz="0" w:space="0" w:color="auto"/>
                  </w:divBdr>
                </w:div>
                <w:div w:id="859046523">
                  <w:marLeft w:val="0"/>
                  <w:marRight w:val="0"/>
                  <w:marTop w:val="0"/>
                  <w:marBottom w:val="0"/>
                  <w:divBdr>
                    <w:top w:val="none" w:sz="0" w:space="0" w:color="auto"/>
                    <w:left w:val="none" w:sz="0" w:space="0" w:color="auto"/>
                    <w:bottom w:val="none" w:sz="0" w:space="0" w:color="auto"/>
                    <w:right w:val="none" w:sz="0" w:space="0" w:color="auto"/>
                  </w:divBdr>
                </w:div>
                <w:div w:id="869339616">
                  <w:marLeft w:val="0"/>
                  <w:marRight w:val="0"/>
                  <w:marTop w:val="0"/>
                  <w:marBottom w:val="0"/>
                  <w:divBdr>
                    <w:top w:val="none" w:sz="0" w:space="0" w:color="auto"/>
                    <w:left w:val="none" w:sz="0" w:space="0" w:color="auto"/>
                    <w:bottom w:val="none" w:sz="0" w:space="0" w:color="auto"/>
                    <w:right w:val="none" w:sz="0" w:space="0" w:color="auto"/>
                  </w:divBdr>
                </w:div>
                <w:div w:id="871070787">
                  <w:marLeft w:val="0"/>
                  <w:marRight w:val="0"/>
                  <w:marTop w:val="0"/>
                  <w:marBottom w:val="0"/>
                  <w:divBdr>
                    <w:top w:val="none" w:sz="0" w:space="0" w:color="auto"/>
                    <w:left w:val="none" w:sz="0" w:space="0" w:color="auto"/>
                    <w:bottom w:val="none" w:sz="0" w:space="0" w:color="auto"/>
                    <w:right w:val="none" w:sz="0" w:space="0" w:color="auto"/>
                  </w:divBdr>
                </w:div>
                <w:div w:id="910578979">
                  <w:marLeft w:val="0"/>
                  <w:marRight w:val="0"/>
                  <w:marTop w:val="0"/>
                  <w:marBottom w:val="0"/>
                  <w:divBdr>
                    <w:top w:val="none" w:sz="0" w:space="0" w:color="auto"/>
                    <w:left w:val="none" w:sz="0" w:space="0" w:color="auto"/>
                    <w:bottom w:val="none" w:sz="0" w:space="0" w:color="auto"/>
                    <w:right w:val="none" w:sz="0" w:space="0" w:color="auto"/>
                  </w:divBdr>
                </w:div>
                <w:div w:id="921791646">
                  <w:marLeft w:val="0"/>
                  <w:marRight w:val="0"/>
                  <w:marTop w:val="0"/>
                  <w:marBottom w:val="0"/>
                  <w:divBdr>
                    <w:top w:val="none" w:sz="0" w:space="0" w:color="auto"/>
                    <w:left w:val="none" w:sz="0" w:space="0" w:color="auto"/>
                    <w:bottom w:val="none" w:sz="0" w:space="0" w:color="auto"/>
                    <w:right w:val="none" w:sz="0" w:space="0" w:color="auto"/>
                  </w:divBdr>
                </w:div>
                <w:div w:id="935862293">
                  <w:marLeft w:val="0"/>
                  <w:marRight w:val="0"/>
                  <w:marTop w:val="0"/>
                  <w:marBottom w:val="0"/>
                  <w:divBdr>
                    <w:top w:val="none" w:sz="0" w:space="0" w:color="auto"/>
                    <w:left w:val="none" w:sz="0" w:space="0" w:color="auto"/>
                    <w:bottom w:val="none" w:sz="0" w:space="0" w:color="auto"/>
                    <w:right w:val="none" w:sz="0" w:space="0" w:color="auto"/>
                  </w:divBdr>
                </w:div>
                <w:div w:id="943610161">
                  <w:marLeft w:val="0"/>
                  <w:marRight w:val="0"/>
                  <w:marTop w:val="0"/>
                  <w:marBottom w:val="0"/>
                  <w:divBdr>
                    <w:top w:val="none" w:sz="0" w:space="0" w:color="auto"/>
                    <w:left w:val="none" w:sz="0" w:space="0" w:color="auto"/>
                    <w:bottom w:val="none" w:sz="0" w:space="0" w:color="auto"/>
                    <w:right w:val="none" w:sz="0" w:space="0" w:color="auto"/>
                  </w:divBdr>
                </w:div>
                <w:div w:id="958267724">
                  <w:marLeft w:val="0"/>
                  <w:marRight w:val="0"/>
                  <w:marTop w:val="0"/>
                  <w:marBottom w:val="0"/>
                  <w:divBdr>
                    <w:top w:val="none" w:sz="0" w:space="0" w:color="auto"/>
                    <w:left w:val="none" w:sz="0" w:space="0" w:color="auto"/>
                    <w:bottom w:val="none" w:sz="0" w:space="0" w:color="auto"/>
                    <w:right w:val="none" w:sz="0" w:space="0" w:color="auto"/>
                  </w:divBdr>
                </w:div>
                <w:div w:id="978457514">
                  <w:marLeft w:val="0"/>
                  <w:marRight w:val="0"/>
                  <w:marTop w:val="0"/>
                  <w:marBottom w:val="0"/>
                  <w:divBdr>
                    <w:top w:val="none" w:sz="0" w:space="0" w:color="auto"/>
                    <w:left w:val="none" w:sz="0" w:space="0" w:color="auto"/>
                    <w:bottom w:val="none" w:sz="0" w:space="0" w:color="auto"/>
                    <w:right w:val="none" w:sz="0" w:space="0" w:color="auto"/>
                  </w:divBdr>
                </w:div>
                <w:div w:id="1019430825">
                  <w:marLeft w:val="0"/>
                  <w:marRight w:val="0"/>
                  <w:marTop w:val="0"/>
                  <w:marBottom w:val="0"/>
                  <w:divBdr>
                    <w:top w:val="none" w:sz="0" w:space="0" w:color="auto"/>
                    <w:left w:val="none" w:sz="0" w:space="0" w:color="auto"/>
                    <w:bottom w:val="none" w:sz="0" w:space="0" w:color="auto"/>
                    <w:right w:val="none" w:sz="0" w:space="0" w:color="auto"/>
                  </w:divBdr>
                </w:div>
                <w:div w:id="1021664670">
                  <w:marLeft w:val="0"/>
                  <w:marRight w:val="0"/>
                  <w:marTop w:val="0"/>
                  <w:marBottom w:val="0"/>
                  <w:divBdr>
                    <w:top w:val="none" w:sz="0" w:space="0" w:color="auto"/>
                    <w:left w:val="none" w:sz="0" w:space="0" w:color="auto"/>
                    <w:bottom w:val="none" w:sz="0" w:space="0" w:color="auto"/>
                    <w:right w:val="none" w:sz="0" w:space="0" w:color="auto"/>
                  </w:divBdr>
                </w:div>
                <w:div w:id="1024939448">
                  <w:marLeft w:val="0"/>
                  <w:marRight w:val="0"/>
                  <w:marTop w:val="0"/>
                  <w:marBottom w:val="0"/>
                  <w:divBdr>
                    <w:top w:val="none" w:sz="0" w:space="0" w:color="auto"/>
                    <w:left w:val="none" w:sz="0" w:space="0" w:color="auto"/>
                    <w:bottom w:val="none" w:sz="0" w:space="0" w:color="auto"/>
                    <w:right w:val="none" w:sz="0" w:space="0" w:color="auto"/>
                  </w:divBdr>
                </w:div>
                <w:div w:id="1028484097">
                  <w:marLeft w:val="0"/>
                  <w:marRight w:val="0"/>
                  <w:marTop w:val="0"/>
                  <w:marBottom w:val="0"/>
                  <w:divBdr>
                    <w:top w:val="none" w:sz="0" w:space="0" w:color="auto"/>
                    <w:left w:val="none" w:sz="0" w:space="0" w:color="auto"/>
                    <w:bottom w:val="none" w:sz="0" w:space="0" w:color="auto"/>
                    <w:right w:val="none" w:sz="0" w:space="0" w:color="auto"/>
                  </w:divBdr>
                </w:div>
                <w:div w:id="1061901727">
                  <w:marLeft w:val="0"/>
                  <w:marRight w:val="0"/>
                  <w:marTop w:val="0"/>
                  <w:marBottom w:val="0"/>
                  <w:divBdr>
                    <w:top w:val="none" w:sz="0" w:space="0" w:color="auto"/>
                    <w:left w:val="none" w:sz="0" w:space="0" w:color="auto"/>
                    <w:bottom w:val="none" w:sz="0" w:space="0" w:color="auto"/>
                    <w:right w:val="none" w:sz="0" w:space="0" w:color="auto"/>
                  </w:divBdr>
                </w:div>
                <w:div w:id="1066340444">
                  <w:marLeft w:val="0"/>
                  <w:marRight w:val="0"/>
                  <w:marTop w:val="0"/>
                  <w:marBottom w:val="0"/>
                  <w:divBdr>
                    <w:top w:val="none" w:sz="0" w:space="0" w:color="auto"/>
                    <w:left w:val="none" w:sz="0" w:space="0" w:color="auto"/>
                    <w:bottom w:val="none" w:sz="0" w:space="0" w:color="auto"/>
                    <w:right w:val="none" w:sz="0" w:space="0" w:color="auto"/>
                  </w:divBdr>
                </w:div>
                <w:div w:id="1068723110">
                  <w:marLeft w:val="0"/>
                  <w:marRight w:val="0"/>
                  <w:marTop w:val="0"/>
                  <w:marBottom w:val="0"/>
                  <w:divBdr>
                    <w:top w:val="none" w:sz="0" w:space="0" w:color="auto"/>
                    <w:left w:val="none" w:sz="0" w:space="0" w:color="auto"/>
                    <w:bottom w:val="none" w:sz="0" w:space="0" w:color="auto"/>
                    <w:right w:val="none" w:sz="0" w:space="0" w:color="auto"/>
                  </w:divBdr>
                </w:div>
                <w:div w:id="1079788663">
                  <w:marLeft w:val="0"/>
                  <w:marRight w:val="0"/>
                  <w:marTop w:val="0"/>
                  <w:marBottom w:val="0"/>
                  <w:divBdr>
                    <w:top w:val="none" w:sz="0" w:space="0" w:color="auto"/>
                    <w:left w:val="none" w:sz="0" w:space="0" w:color="auto"/>
                    <w:bottom w:val="none" w:sz="0" w:space="0" w:color="auto"/>
                    <w:right w:val="none" w:sz="0" w:space="0" w:color="auto"/>
                  </w:divBdr>
                </w:div>
                <w:div w:id="1084110645">
                  <w:marLeft w:val="0"/>
                  <w:marRight w:val="0"/>
                  <w:marTop w:val="0"/>
                  <w:marBottom w:val="0"/>
                  <w:divBdr>
                    <w:top w:val="none" w:sz="0" w:space="0" w:color="auto"/>
                    <w:left w:val="none" w:sz="0" w:space="0" w:color="auto"/>
                    <w:bottom w:val="none" w:sz="0" w:space="0" w:color="auto"/>
                    <w:right w:val="none" w:sz="0" w:space="0" w:color="auto"/>
                  </w:divBdr>
                </w:div>
                <w:div w:id="1092050774">
                  <w:marLeft w:val="0"/>
                  <w:marRight w:val="0"/>
                  <w:marTop w:val="0"/>
                  <w:marBottom w:val="0"/>
                  <w:divBdr>
                    <w:top w:val="none" w:sz="0" w:space="0" w:color="auto"/>
                    <w:left w:val="none" w:sz="0" w:space="0" w:color="auto"/>
                    <w:bottom w:val="none" w:sz="0" w:space="0" w:color="auto"/>
                    <w:right w:val="none" w:sz="0" w:space="0" w:color="auto"/>
                  </w:divBdr>
                </w:div>
                <w:div w:id="1110320998">
                  <w:marLeft w:val="0"/>
                  <w:marRight w:val="0"/>
                  <w:marTop w:val="0"/>
                  <w:marBottom w:val="0"/>
                  <w:divBdr>
                    <w:top w:val="none" w:sz="0" w:space="0" w:color="auto"/>
                    <w:left w:val="none" w:sz="0" w:space="0" w:color="auto"/>
                    <w:bottom w:val="none" w:sz="0" w:space="0" w:color="auto"/>
                    <w:right w:val="none" w:sz="0" w:space="0" w:color="auto"/>
                  </w:divBdr>
                </w:div>
                <w:div w:id="1112742223">
                  <w:marLeft w:val="0"/>
                  <w:marRight w:val="0"/>
                  <w:marTop w:val="0"/>
                  <w:marBottom w:val="0"/>
                  <w:divBdr>
                    <w:top w:val="none" w:sz="0" w:space="0" w:color="auto"/>
                    <w:left w:val="none" w:sz="0" w:space="0" w:color="auto"/>
                    <w:bottom w:val="none" w:sz="0" w:space="0" w:color="auto"/>
                    <w:right w:val="none" w:sz="0" w:space="0" w:color="auto"/>
                  </w:divBdr>
                </w:div>
                <w:div w:id="1119959578">
                  <w:marLeft w:val="0"/>
                  <w:marRight w:val="0"/>
                  <w:marTop w:val="0"/>
                  <w:marBottom w:val="0"/>
                  <w:divBdr>
                    <w:top w:val="none" w:sz="0" w:space="0" w:color="auto"/>
                    <w:left w:val="none" w:sz="0" w:space="0" w:color="auto"/>
                    <w:bottom w:val="none" w:sz="0" w:space="0" w:color="auto"/>
                    <w:right w:val="none" w:sz="0" w:space="0" w:color="auto"/>
                  </w:divBdr>
                </w:div>
                <w:div w:id="1139492102">
                  <w:marLeft w:val="0"/>
                  <w:marRight w:val="0"/>
                  <w:marTop w:val="0"/>
                  <w:marBottom w:val="0"/>
                  <w:divBdr>
                    <w:top w:val="none" w:sz="0" w:space="0" w:color="auto"/>
                    <w:left w:val="none" w:sz="0" w:space="0" w:color="auto"/>
                    <w:bottom w:val="none" w:sz="0" w:space="0" w:color="auto"/>
                    <w:right w:val="none" w:sz="0" w:space="0" w:color="auto"/>
                  </w:divBdr>
                </w:div>
                <w:div w:id="1144543568">
                  <w:marLeft w:val="0"/>
                  <w:marRight w:val="0"/>
                  <w:marTop w:val="0"/>
                  <w:marBottom w:val="0"/>
                  <w:divBdr>
                    <w:top w:val="none" w:sz="0" w:space="0" w:color="auto"/>
                    <w:left w:val="none" w:sz="0" w:space="0" w:color="auto"/>
                    <w:bottom w:val="none" w:sz="0" w:space="0" w:color="auto"/>
                    <w:right w:val="none" w:sz="0" w:space="0" w:color="auto"/>
                  </w:divBdr>
                </w:div>
                <w:div w:id="1151480991">
                  <w:marLeft w:val="0"/>
                  <w:marRight w:val="0"/>
                  <w:marTop w:val="0"/>
                  <w:marBottom w:val="0"/>
                  <w:divBdr>
                    <w:top w:val="none" w:sz="0" w:space="0" w:color="auto"/>
                    <w:left w:val="none" w:sz="0" w:space="0" w:color="auto"/>
                    <w:bottom w:val="none" w:sz="0" w:space="0" w:color="auto"/>
                    <w:right w:val="none" w:sz="0" w:space="0" w:color="auto"/>
                  </w:divBdr>
                </w:div>
                <w:div w:id="1168713700">
                  <w:marLeft w:val="0"/>
                  <w:marRight w:val="0"/>
                  <w:marTop w:val="0"/>
                  <w:marBottom w:val="0"/>
                  <w:divBdr>
                    <w:top w:val="none" w:sz="0" w:space="0" w:color="auto"/>
                    <w:left w:val="none" w:sz="0" w:space="0" w:color="auto"/>
                    <w:bottom w:val="none" w:sz="0" w:space="0" w:color="auto"/>
                    <w:right w:val="none" w:sz="0" w:space="0" w:color="auto"/>
                  </w:divBdr>
                </w:div>
                <w:div w:id="1170825554">
                  <w:marLeft w:val="0"/>
                  <w:marRight w:val="0"/>
                  <w:marTop w:val="0"/>
                  <w:marBottom w:val="0"/>
                  <w:divBdr>
                    <w:top w:val="none" w:sz="0" w:space="0" w:color="auto"/>
                    <w:left w:val="none" w:sz="0" w:space="0" w:color="auto"/>
                    <w:bottom w:val="none" w:sz="0" w:space="0" w:color="auto"/>
                    <w:right w:val="none" w:sz="0" w:space="0" w:color="auto"/>
                  </w:divBdr>
                </w:div>
                <w:div w:id="1202014745">
                  <w:marLeft w:val="0"/>
                  <w:marRight w:val="0"/>
                  <w:marTop w:val="0"/>
                  <w:marBottom w:val="0"/>
                  <w:divBdr>
                    <w:top w:val="none" w:sz="0" w:space="0" w:color="auto"/>
                    <w:left w:val="none" w:sz="0" w:space="0" w:color="auto"/>
                    <w:bottom w:val="none" w:sz="0" w:space="0" w:color="auto"/>
                    <w:right w:val="none" w:sz="0" w:space="0" w:color="auto"/>
                  </w:divBdr>
                </w:div>
                <w:div w:id="1215578756">
                  <w:marLeft w:val="0"/>
                  <w:marRight w:val="0"/>
                  <w:marTop w:val="0"/>
                  <w:marBottom w:val="0"/>
                  <w:divBdr>
                    <w:top w:val="none" w:sz="0" w:space="0" w:color="auto"/>
                    <w:left w:val="none" w:sz="0" w:space="0" w:color="auto"/>
                    <w:bottom w:val="none" w:sz="0" w:space="0" w:color="auto"/>
                    <w:right w:val="none" w:sz="0" w:space="0" w:color="auto"/>
                  </w:divBdr>
                </w:div>
                <w:div w:id="1220706178">
                  <w:marLeft w:val="0"/>
                  <w:marRight w:val="0"/>
                  <w:marTop w:val="0"/>
                  <w:marBottom w:val="0"/>
                  <w:divBdr>
                    <w:top w:val="none" w:sz="0" w:space="0" w:color="auto"/>
                    <w:left w:val="none" w:sz="0" w:space="0" w:color="auto"/>
                    <w:bottom w:val="none" w:sz="0" w:space="0" w:color="auto"/>
                    <w:right w:val="none" w:sz="0" w:space="0" w:color="auto"/>
                  </w:divBdr>
                </w:div>
                <w:div w:id="1236553266">
                  <w:marLeft w:val="0"/>
                  <w:marRight w:val="0"/>
                  <w:marTop w:val="0"/>
                  <w:marBottom w:val="0"/>
                  <w:divBdr>
                    <w:top w:val="none" w:sz="0" w:space="0" w:color="auto"/>
                    <w:left w:val="none" w:sz="0" w:space="0" w:color="auto"/>
                    <w:bottom w:val="none" w:sz="0" w:space="0" w:color="auto"/>
                    <w:right w:val="none" w:sz="0" w:space="0" w:color="auto"/>
                  </w:divBdr>
                </w:div>
                <w:div w:id="1237013078">
                  <w:marLeft w:val="0"/>
                  <w:marRight w:val="0"/>
                  <w:marTop w:val="0"/>
                  <w:marBottom w:val="0"/>
                  <w:divBdr>
                    <w:top w:val="none" w:sz="0" w:space="0" w:color="auto"/>
                    <w:left w:val="none" w:sz="0" w:space="0" w:color="auto"/>
                    <w:bottom w:val="none" w:sz="0" w:space="0" w:color="auto"/>
                    <w:right w:val="none" w:sz="0" w:space="0" w:color="auto"/>
                  </w:divBdr>
                </w:div>
                <w:div w:id="1246264175">
                  <w:marLeft w:val="0"/>
                  <w:marRight w:val="0"/>
                  <w:marTop w:val="0"/>
                  <w:marBottom w:val="0"/>
                  <w:divBdr>
                    <w:top w:val="none" w:sz="0" w:space="0" w:color="auto"/>
                    <w:left w:val="none" w:sz="0" w:space="0" w:color="auto"/>
                    <w:bottom w:val="none" w:sz="0" w:space="0" w:color="auto"/>
                    <w:right w:val="none" w:sz="0" w:space="0" w:color="auto"/>
                  </w:divBdr>
                </w:div>
                <w:div w:id="1253857575">
                  <w:marLeft w:val="0"/>
                  <w:marRight w:val="0"/>
                  <w:marTop w:val="0"/>
                  <w:marBottom w:val="0"/>
                  <w:divBdr>
                    <w:top w:val="none" w:sz="0" w:space="0" w:color="auto"/>
                    <w:left w:val="none" w:sz="0" w:space="0" w:color="auto"/>
                    <w:bottom w:val="none" w:sz="0" w:space="0" w:color="auto"/>
                    <w:right w:val="none" w:sz="0" w:space="0" w:color="auto"/>
                  </w:divBdr>
                </w:div>
                <w:div w:id="1276207869">
                  <w:marLeft w:val="0"/>
                  <w:marRight w:val="0"/>
                  <w:marTop w:val="0"/>
                  <w:marBottom w:val="0"/>
                  <w:divBdr>
                    <w:top w:val="none" w:sz="0" w:space="0" w:color="auto"/>
                    <w:left w:val="none" w:sz="0" w:space="0" w:color="auto"/>
                    <w:bottom w:val="none" w:sz="0" w:space="0" w:color="auto"/>
                    <w:right w:val="none" w:sz="0" w:space="0" w:color="auto"/>
                  </w:divBdr>
                </w:div>
                <w:div w:id="1309477009">
                  <w:marLeft w:val="0"/>
                  <w:marRight w:val="0"/>
                  <w:marTop w:val="0"/>
                  <w:marBottom w:val="0"/>
                  <w:divBdr>
                    <w:top w:val="none" w:sz="0" w:space="0" w:color="auto"/>
                    <w:left w:val="none" w:sz="0" w:space="0" w:color="auto"/>
                    <w:bottom w:val="none" w:sz="0" w:space="0" w:color="auto"/>
                    <w:right w:val="none" w:sz="0" w:space="0" w:color="auto"/>
                  </w:divBdr>
                </w:div>
                <w:div w:id="1336348815">
                  <w:marLeft w:val="0"/>
                  <w:marRight w:val="0"/>
                  <w:marTop w:val="0"/>
                  <w:marBottom w:val="0"/>
                  <w:divBdr>
                    <w:top w:val="none" w:sz="0" w:space="0" w:color="auto"/>
                    <w:left w:val="none" w:sz="0" w:space="0" w:color="auto"/>
                    <w:bottom w:val="none" w:sz="0" w:space="0" w:color="auto"/>
                    <w:right w:val="none" w:sz="0" w:space="0" w:color="auto"/>
                  </w:divBdr>
                </w:div>
                <w:div w:id="1352492238">
                  <w:marLeft w:val="0"/>
                  <w:marRight w:val="0"/>
                  <w:marTop w:val="0"/>
                  <w:marBottom w:val="0"/>
                  <w:divBdr>
                    <w:top w:val="none" w:sz="0" w:space="0" w:color="auto"/>
                    <w:left w:val="none" w:sz="0" w:space="0" w:color="auto"/>
                    <w:bottom w:val="none" w:sz="0" w:space="0" w:color="auto"/>
                    <w:right w:val="none" w:sz="0" w:space="0" w:color="auto"/>
                  </w:divBdr>
                </w:div>
                <w:div w:id="1370564322">
                  <w:marLeft w:val="0"/>
                  <w:marRight w:val="0"/>
                  <w:marTop w:val="0"/>
                  <w:marBottom w:val="0"/>
                  <w:divBdr>
                    <w:top w:val="none" w:sz="0" w:space="0" w:color="auto"/>
                    <w:left w:val="none" w:sz="0" w:space="0" w:color="auto"/>
                    <w:bottom w:val="none" w:sz="0" w:space="0" w:color="auto"/>
                    <w:right w:val="none" w:sz="0" w:space="0" w:color="auto"/>
                  </w:divBdr>
                </w:div>
                <w:div w:id="1381321159">
                  <w:marLeft w:val="0"/>
                  <w:marRight w:val="0"/>
                  <w:marTop w:val="0"/>
                  <w:marBottom w:val="0"/>
                  <w:divBdr>
                    <w:top w:val="none" w:sz="0" w:space="0" w:color="auto"/>
                    <w:left w:val="none" w:sz="0" w:space="0" w:color="auto"/>
                    <w:bottom w:val="none" w:sz="0" w:space="0" w:color="auto"/>
                    <w:right w:val="none" w:sz="0" w:space="0" w:color="auto"/>
                  </w:divBdr>
                </w:div>
                <w:div w:id="1383213791">
                  <w:marLeft w:val="0"/>
                  <w:marRight w:val="0"/>
                  <w:marTop w:val="0"/>
                  <w:marBottom w:val="0"/>
                  <w:divBdr>
                    <w:top w:val="none" w:sz="0" w:space="0" w:color="auto"/>
                    <w:left w:val="none" w:sz="0" w:space="0" w:color="auto"/>
                    <w:bottom w:val="none" w:sz="0" w:space="0" w:color="auto"/>
                    <w:right w:val="none" w:sz="0" w:space="0" w:color="auto"/>
                  </w:divBdr>
                </w:div>
                <w:div w:id="1389451002">
                  <w:marLeft w:val="0"/>
                  <w:marRight w:val="0"/>
                  <w:marTop w:val="0"/>
                  <w:marBottom w:val="0"/>
                  <w:divBdr>
                    <w:top w:val="none" w:sz="0" w:space="0" w:color="auto"/>
                    <w:left w:val="none" w:sz="0" w:space="0" w:color="auto"/>
                    <w:bottom w:val="none" w:sz="0" w:space="0" w:color="auto"/>
                    <w:right w:val="none" w:sz="0" w:space="0" w:color="auto"/>
                  </w:divBdr>
                </w:div>
                <w:div w:id="1390375407">
                  <w:marLeft w:val="0"/>
                  <w:marRight w:val="0"/>
                  <w:marTop w:val="0"/>
                  <w:marBottom w:val="0"/>
                  <w:divBdr>
                    <w:top w:val="none" w:sz="0" w:space="0" w:color="auto"/>
                    <w:left w:val="none" w:sz="0" w:space="0" w:color="auto"/>
                    <w:bottom w:val="none" w:sz="0" w:space="0" w:color="auto"/>
                    <w:right w:val="none" w:sz="0" w:space="0" w:color="auto"/>
                  </w:divBdr>
                </w:div>
                <w:div w:id="1398632402">
                  <w:marLeft w:val="0"/>
                  <w:marRight w:val="0"/>
                  <w:marTop w:val="0"/>
                  <w:marBottom w:val="0"/>
                  <w:divBdr>
                    <w:top w:val="none" w:sz="0" w:space="0" w:color="auto"/>
                    <w:left w:val="none" w:sz="0" w:space="0" w:color="auto"/>
                    <w:bottom w:val="none" w:sz="0" w:space="0" w:color="auto"/>
                    <w:right w:val="none" w:sz="0" w:space="0" w:color="auto"/>
                  </w:divBdr>
                </w:div>
                <w:div w:id="1417550922">
                  <w:marLeft w:val="0"/>
                  <w:marRight w:val="0"/>
                  <w:marTop w:val="0"/>
                  <w:marBottom w:val="0"/>
                  <w:divBdr>
                    <w:top w:val="none" w:sz="0" w:space="0" w:color="auto"/>
                    <w:left w:val="none" w:sz="0" w:space="0" w:color="auto"/>
                    <w:bottom w:val="none" w:sz="0" w:space="0" w:color="auto"/>
                    <w:right w:val="none" w:sz="0" w:space="0" w:color="auto"/>
                  </w:divBdr>
                </w:div>
                <w:div w:id="1470247812">
                  <w:marLeft w:val="0"/>
                  <w:marRight w:val="0"/>
                  <w:marTop w:val="0"/>
                  <w:marBottom w:val="0"/>
                  <w:divBdr>
                    <w:top w:val="none" w:sz="0" w:space="0" w:color="auto"/>
                    <w:left w:val="none" w:sz="0" w:space="0" w:color="auto"/>
                    <w:bottom w:val="none" w:sz="0" w:space="0" w:color="auto"/>
                    <w:right w:val="none" w:sz="0" w:space="0" w:color="auto"/>
                  </w:divBdr>
                </w:div>
                <w:div w:id="1474523822">
                  <w:marLeft w:val="0"/>
                  <w:marRight w:val="0"/>
                  <w:marTop w:val="0"/>
                  <w:marBottom w:val="0"/>
                  <w:divBdr>
                    <w:top w:val="none" w:sz="0" w:space="0" w:color="auto"/>
                    <w:left w:val="none" w:sz="0" w:space="0" w:color="auto"/>
                    <w:bottom w:val="none" w:sz="0" w:space="0" w:color="auto"/>
                    <w:right w:val="none" w:sz="0" w:space="0" w:color="auto"/>
                  </w:divBdr>
                </w:div>
                <w:div w:id="1487162648">
                  <w:marLeft w:val="0"/>
                  <w:marRight w:val="0"/>
                  <w:marTop w:val="0"/>
                  <w:marBottom w:val="0"/>
                  <w:divBdr>
                    <w:top w:val="none" w:sz="0" w:space="0" w:color="auto"/>
                    <w:left w:val="none" w:sz="0" w:space="0" w:color="auto"/>
                    <w:bottom w:val="none" w:sz="0" w:space="0" w:color="auto"/>
                    <w:right w:val="none" w:sz="0" w:space="0" w:color="auto"/>
                  </w:divBdr>
                </w:div>
                <w:div w:id="1496726355">
                  <w:marLeft w:val="0"/>
                  <w:marRight w:val="0"/>
                  <w:marTop w:val="0"/>
                  <w:marBottom w:val="0"/>
                  <w:divBdr>
                    <w:top w:val="none" w:sz="0" w:space="0" w:color="auto"/>
                    <w:left w:val="none" w:sz="0" w:space="0" w:color="auto"/>
                    <w:bottom w:val="none" w:sz="0" w:space="0" w:color="auto"/>
                    <w:right w:val="none" w:sz="0" w:space="0" w:color="auto"/>
                  </w:divBdr>
                </w:div>
                <w:div w:id="1497376034">
                  <w:marLeft w:val="0"/>
                  <w:marRight w:val="0"/>
                  <w:marTop w:val="0"/>
                  <w:marBottom w:val="0"/>
                  <w:divBdr>
                    <w:top w:val="none" w:sz="0" w:space="0" w:color="auto"/>
                    <w:left w:val="none" w:sz="0" w:space="0" w:color="auto"/>
                    <w:bottom w:val="none" w:sz="0" w:space="0" w:color="auto"/>
                    <w:right w:val="none" w:sz="0" w:space="0" w:color="auto"/>
                  </w:divBdr>
                </w:div>
                <w:div w:id="1507403807">
                  <w:marLeft w:val="0"/>
                  <w:marRight w:val="0"/>
                  <w:marTop w:val="0"/>
                  <w:marBottom w:val="0"/>
                  <w:divBdr>
                    <w:top w:val="none" w:sz="0" w:space="0" w:color="auto"/>
                    <w:left w:val="none" w:sz="0" w:space="0" w:color="auto"/>
                    <w:bottom w:val="none" w:sz="0" w:space="0" w:color="auto"/>
                    <w:right w:val="none" w:sz="0" w:space="0" w:color="auto"/>
                  </w:divBdr>
                </w:div>
                <w:div w:id="1511330883">
                  <w:marLeft w:val="0"/>
                  <w:marRight w:val="0"/>
                  <w:marTop w:val="0"/>
                  <w:marBottom w:val="0"/>
                  <w:divBdr>
                    <w:top w:val="none" w:sz="0" w:space="0" w:color="auto"/>
                    <w:left w:val="none" w:sz="0" w:space="0" w:color="auto"/>
                    <w:bottom w:val="none" w:sz="0" w:space="0" w:color="auto"/>
                    <w:right w:val="none" w:sz="0" w:space="0" w:color="auto"/>
                  </w:divBdr>
                </w:div>
                <w:div w:id="1515337121">
                  <w:marLeft w:val="0"/>
                  <w:marRight w:val="0"/>
                  <w:marTop w:val="0"/>
                  <w:marBottom w:val="0"/>
                  <w:divBdr>
                    <w:top w:val="none" w:sz="0" w:space="0" w:color="auto"/>
                    <w:left w:val="none" w:sz="0" w:space="0" w:color="auto"/>
                    <w:bottom w:val="none" w:sz="0" w:space="0" w:color="auto"/>
                    <w:right w:val="none" w:sz="0" w:space="0" w:color="auto"/>
                  </w:divBdr>
                </w:div>
                <w:div w:id="1522938843">
                  <w:marLeft w:val="0"/>
                  <w:marRight w:val="0"/>
                  <w:marTop w:val="0"/>
                  <w:marBottom w:val="0"/>
                  <w:divBdr>
                    <w:top w:val="none" w:sz="0" w:space="0" w:color="auto"/>
                    <w:left w:val="none" w:sz="0" w:space="0" w:color="auto"/>
                    <w:bottom w:val="none" w:sz="0" w:space="0" w:color="auto"/>
                    <w:right w:val="none" w:sz="0" w:space="0" w:color="auto"/>
                  </w:divBdr>
                </w:div>
                <w:div w:id="1524897318">
                  <w:marLeft w:val="0"/>
                  <w:marRight w:val="0"/>
                  <w:marTop w:val="0"/>
                  <w:marBottom w:val="0"/>
                  <w:divBdr>
                    <w:top w:val="none" w:sz="0" w:space="0" w:color="auto"/>
                    <w:left w:val="none" w:sz="0" w:space="0" w:color="auto"/>
                    <w:bottom w:val="none" w:sz="0" w:space="0" w:color="auto"/>
                    <w:right w:val="none" w:sz="0" w:space="0" w:color="auto"/>
                  </w:divBdr>
                </w:div>
                <w:div w:id="1544555178">
                  <w:marLeft w:val="0"/>
                  <w:marRight w:val="0"/>
                  <w:marTop w:val="0"/>
                  <w:marBottom w:val="0"/>
                  <w:divBdr>
                    <w:top w:val="none" w:sz="0" w:space="0" w:color="auto"/>
                    <w:left w:val="none" w:sz="0" w:space="0" w:color="auto"/>
                    <w:bottom w:val="none" w:sz="0" w:space="0" w:color="auto"/>
                    <w:right w:val="none" w:sz="0" w:space="0" w:color="auto"/>
                  </w:divBdr>
                </w:div>
                <w:div w:id="1553301069">
                  <w:marLeft w:val="0"/>
                  <w:marRight w:val="0"/>
                  <w:marTop w:val="0"/>
                  <w:marBottom w:val="0"/>
                  <w:divBdr>
                    <w:top w:val="none" w:sz="0" w:space="0" w:color="auto"/>
                    <w:left w:val="none" w:sz="0" w:space="0" w:color="auto"/>
                    <w:bottom w:val="none" w:sz="0" w:space="0" w:color="auto"/>
                    <w:right w:val="none" w:sz="0" w:space="0" w:color="auto"/>
                  </w:divBdr>
                </w:div>
                <w:div w:id="1560095409">
                  <w:marLeft w:val="0"/>
                  <w:marRight w:val="0"/>
                  <w:marTop w:val="0"/>
                  <w:marBottom w:val="0"/>
                  <w:divBdr>
                    <w:top w:val="none" w:sz="0" w:space="0" w:color="auto"/>
                    <w:left w:val="none" w:sz="0" w:space="0" w:color="auto"/>
                    <w:bottom w:val="none" w:sz="0" w:space="0" w:color="auto"/>
                    <w:right w:val="none" w:sz="0" w:space="0" w:color="auto"/>
                  </w:divBdr>
                </w:div>
                <w:div w:id="1572543060">
                  <w:marLeft w:val="0"/>
                  <w:marRight w:val="0"/>
                  <w:marTop w:val="0"/>
                  <w:marBottom w:val="0"/>
                  <w:divBdr>
                    <w:top w:val="none" w:sz="0" w:space="0" w:color="auto"/>
                    <w:left w:val="none" w:sz="0" w:space="0" w:color="auto"/>
                    <w:bottom w:val="none" w:sz="0" w:space="0" w:color="auto"/>
                    <w:right w:val="none" w:sz="0" w:space="0" w:color="auto"/>
                  </w:divBdr>
                </w:div>
                <w:div w:id="1582183360">
                  <w:marLeft w:val="0"/>
                  <w:marRight w:val="0"/>
                  <w:marTop w:val="0"/>
                  <w:marBottom w:val="0"/>
                  <w:divBdr>
                    <w:top w:val="none" w:sz="0" w:space="0" w:color="auto"/>
                    <w:left w:val="none" w:sz="0" w:space="0" w:color="auto"/>
                    <w:bottom w:val="none" w:sz="0" w:space="0" w:color="auto"/>
                    <w:right w:val="none" w:sz="0" w:space="0" w:color="auto"/>
                  </w:divBdr>
                </w:div>
                <w:div w:id="1602228097">
                  <w:marLeft w:val="0"/>
                  <w:marRight w:val="0"/>
                  <w:marTop w:val="0"/>
                  <w:marBottom w:val="0"/>
                  <w:divBdr>
                    <w:top w:val="none" w:sz="0" w:space="0" w:color="auto"/>
                    <w:left w:val="none" w:sz="0" w:space="0" w:color="auto"/>
                    <w:bottom w:val="none" w:sz="0" w:space="0" w:color="auto"/>
                    <w:right w:val="none" w:sz="0" w:space="0" w:color="auto"/>
                  </w:divBdr>
                </w:div>
                <w:div w:id="1609192232">
                  <w:marLeft w:val="0"/>
                  <w:marRight w:val="0"/>
                  <w:marTop w:val="0"/>
                  <w:marBottom w:val="0"/>
                  <w:divBdr>
                    <w:top w:val="none" w:sz="0" w:space="0" w:color="auto"/>
                    <w:left w:val="none" w:sz="0" w:space="0" w:color="auto"/>
                    <w:bottom w:val="none" w:sz="0" w:space="0" w:color="auto"/>
                    <w:right w:val="none" w:sz="0" w:space="0" w:color="auto"/>
                  </w:divBdr>
                </w:div>
                <w:div w:id="1641307413">
                  <w:marLeft w:val="0"/>
                  <w:marRight w:val="0"/>
                  <w:marTop w:val="0"/>
                  <w:marBottom w:val="0"/>
                  <w:divBdr>
                    <w:top w:val="none" w:sz="0" w:space="0" w:color="auto"/>
                    <w:left w:val="none" w:sz="0" w:space="0" w:color="auto"/>
                    <w:bottom w:val="none" w:sz="0" w:space="0" w:color="auto"/>
                    <w:right w:val="none" w:sz="0" w:space="0" w:color="auto"/>
                  </w:divBdr>
                </w:div>
                <w:div w:id="1645698309">
                  <w:marLeft w:val="0"/>
                  <w:marRight w:val="0"/>
                  <w:marTop w:val="0"/>
                  <w:marBottom w:val="0"/>
                  <w:divBdr>
                    <w:top w:val="none" w:sz="0" w:space="0" w:color="auto"/>
                    <w:left w:val="none" w:sz="0" w:space="0" w:color="auto"/>
                    <w:bottom w:val="none" w:sz="0" w:space="0" w:color="auto"/>
                    <w:right w:val="none" w:sz="0" w:space="0" w:color="auto"/>
                  </w:divBdr>
                </w:div>
                <w:div w:id="1652563675">
                  <w:marLeft w:val="0"/>
                  <w:marRight w:val="0"/>
                  <w:marTop w:val="0"/>
                  <w:marBottom w:val="0"/>
                  <w:divBdr>
                    <w:top w:val="none" w:sz="0" w:space="0" w:color="auto"/>
                    <w:left w:val="none" w:sz="0" w:space="0" w:color="auto"/>
                    <w:bottom w:val="none" w:sz="0" w:space="0" w:color="auto"/>
                    <w:right w:val="none" w:sz="0" w:space="0" w:color="auto"/>
                  </w:divBdr>
                </w:div>
                <w:div w:id="1655405018">
                  <w:marLeft w:val="0"/>
                  <w:marRight w:val="0"/>
                  <w:marTop w:val="0"/>
                  <w:marBottom w:val="0"/>
                  <w:divBdr>
                    <w:top w:val="none" w:sz="0" w:space="0" w:color="auto"/>
                    <w:left w:val="none" w:sz="0" w:space="0" w:color="auto"/>
                    <w:bottom w:val="none" w:sz="0" w:space="0" w:color="auto"/>
                    <w:right w:val="none" w:sz="0" w:space="0" w:color="auto"/>
                  </w:divBdr>
                </w:div>
                <w:div w:id="1667973946">
                  <w:marLeft w:val="0"/>
                  <w:marRight w:val="0"/>
                  <w:marTop w:val="0"/>
                  <w:marBottom w:val="0"/>
                  <w:divBdr>
                    <w:top w:val="none" w:sz="0" w:space="0" w:color="auto"/>
                    <w:left w:val="none" w:sz="0" w:space="0" w:color="auto"/>
                    <w:bottom w:val="none" w:sz="0" w:space="0" w:color="auto"/>
                    <w:right w:val="none" w:sz="0" w:space="0" w:color="auto"/>
                  </w:divBdr>
                </w:div>
                <w:div w:id="1674844306">
                  <w:marLeft w:val="0"/>
                  <w:marRight w:val="0"/>
                  <w:marTop w:val="0"/>
                  <w:marBottom w:val="0"/>
                  <w:divBdr>
                    <w:top w:val="none" w:sz="0" w:space="0" w:color="auto"/>
                    <w:left w:val="none" w:sz="0" w:space="0" w:color="auto"/>
                    <w:bottom w:val="none" w:sz="0" w:space="0" w:color="auto"/>
                    <w:right w:val="none" w:sz="0" w:space="0" w:color="auto"/>
                  </w:divBdr>
                </w:div>
                <w:div w:id="1679695142">
                  <w:marLeft w:val="0"/>
                  <w:marRight w:val="0"/>
                  <w:marTop w:val="0"/>
                  <w:marBottom w:val="0"/>
                  <w:divBdr>
                    <w:top w:val="none" w:sz="0" w:space="0" w:color="auto"/>
                    <w:left w:val="none" w:sz="0" w:space="0" w:color="auto"/>
                    <w:bottom w:val="none" w:sz="0" w:space="0" w:color="auto"/>
                    <w:right w:val="none" w:sz="0" w:space="0" w:color="auto"/>
                  </w:divBdr>
                </w:div>
                <w:div w:id="1680235037">
                  <w:marLeft w:val="0"/>
                  <w:marRight w:val="0"/>
                  <w:marTop w:val="0"/>
                  <w:marBottom w:val="0"/>
                  <w:divBdr>
                    <w:top w:val="none" w:sz="0" w:space="0" w:color="auto"/>
                    <w:left w:val="none" w:sz="0" w:space="0" w:color="auto"/>
                    <w:bottom w:val="none" w:sz="0" w:space="0" w:color="auto"/>
                    <w:right w:val="none" w:sz="0" w:space="0" w:color="auto"/>
                  </w:divBdr>
                </w:div>
                <w:div w:id="1706908091">
                  <w:marLeft w:val="0"/>
                  <w:marRight w:val="0"/>
                  <w:marTop w:val="0"/>
                  <w:marBottom w:val="0"/>
                  <w:divBdr>
                    <w:top w:val="none" w:sz="0" w:space="0" w:color="auto"/>
                    <w:left w:val="none" w:sz="0" w:space="0" w:color="auto"/>
                    <w:bottom w:val="none" w:sz="0" w:space="0" w:color="auto"/>
                    <w:right w:val="none" w:sz="0" w:space="0" w:color="auto"/>
                  </w:divBdr>
                </w:div>
                <w:div w:id="1716201012">
                  <w:marLeft w:val="0"/>
                  <w:marRight w:val="0"/>
                  <w:marTop w:val="0"/>
                  <w:marBottom w:val="0"/>
                  <w:divBdr>
                    <w:top w:val="none" w:sz="0" w:space="0" w:color="auto"/>
                    <w:left w:val="none" w:sz="0" w:space="0" w:color="auto"/>
                    <w:bottom w:val="none" w:sz="0" w:space="0" w:color="auto"/>
                    <w:right w:val="none" w:sz="0" w:space="0" w:color="auto"/>
                  </w:divBdr>
                </w:div>
                <w:div w:id="1735425161">
                  <w:marLeft w:val="0"/>
                  <w:marRight w:val="0"/>
                  <w:marTop w:val="0"/>
                  <w:marBottom w:val="0"/>
                  <w:divBdr>
                    <w:top w:val="none" w:sz="0" w:space="0" w:color="auto"/>
                    <w:left w:val="none" w:sz="0" w:space="0" w:color="auto"/>
                    <w:bottom w:val="none" w:sz="0" w:space="0" w:color="auto"/>
                    <w:right w:val="none" w:sz="0" w:space="0" w:color="auto"/>
                  </w:divBdr>
                </w:div>
                <w:div w:id="1812285146">
                  <w:marLeft w:val="0"/>
                  <w:marRight w:val="0"/>
                  <w:marTop w:val="0"/>
                  <w:marBottom w:val="0"/>
                  <w:divBdr>
                    <w:top w:val="none" w:sz="0" w:space="0" w:color="auto"/>
                    <w:left w:val="none" w:sz="0" w:space="0" w:color="auto"/>
                    <w:bottom w:val="none" w:sz="0" w:space="0" w:color="auto"/>
                    <w:right w:val="none" w:sz="0" w:space="0" w:color="auto"/>
                  </w:divBdr>
                </w:div>
                <w:div w:id="1814179098">
                  <w:marLeft w:val="0"/>
                  <w:marRight w:val="0"/>
                  <w:marTop w:val="0"/>
                  <w:marBottom w:val="0"/>
                  <w:divBdr>
                    <w:top w:val="none" w:sz="0" w:space="0" w:color="auto"/>
                    <w:left w:val="none" w:sz="0" w:space="0" w:color="auto"/>
                    <w:bottom w:val="none" w:sz="0" w:space="0" w:color="auto"/>
                    <w:right w:val="none" w:sz="0" w:space="0" w:color="auto"/>
                  </w:divBdr>
                </w:div>
                <w:div w:id="1846747102">
                  <w:marLeft w:val="0"/>
                  <w:marRight w:val="0"/>
                  <w:marTop w:val="0"/>
                  <w:marBottom w:val="0"/>
                  <w:divBdr>
                    <w:top w:val="none" w:sz="0" w:space="0" w:color="auto"/>
                    <w:left w:val="none" w:sz="0" w:space="0" w:color="auto"/>
                    <w:bottom w:val="none" w:sz="0" w:space="0" w:color="auto"/>
                    <w:right w:val="none" w:sz="0" w:space="0" w:color="auto"/>
                  </w:divBdr>
                </w:div>
                <w:div w:id="1849757487">
                  <w:marLeft w:val="0"/>
                  <w:marRight w:val="0"/>
                  <w:marTop w:val="0"/>
                  <w:marBottom w:val="0"/>
                  <w:divBdr>
                    <w:top w:val="none" w:sz="0" w:space="0" w:color="auto"/>
                    <w:left w:val="none" w:sz="0" w:space="0" w:color="auto"/>
                    <w:bottom w:val="none" w:sz="0" w:space="0" w:color="auto"/>
                    <w:right w:val="none" w:sz="0" w:space="0" w:color="auto"/>
                  </w:divBdr>
                </w:div>
                <w:div w:id="1867400758">
                  <w:marLeft w:val="0"/>
                  <w:marRight w:val="0"/>
                  <w:marTop w:val="0"/>
                  <w:marBottom w:val="0"/>
                  <w:divBdr>
                    <w:top w:val="none" w:sz="0" w:space="0" w:color="auto"/>
                    <w:left w:val="none" w:sz="0" w:space="0" w:color="auto"/>
                    <w:bottom w:val="none" w:sz="0" w:space="0" w:color="auto"/>
                    <w:right w:val="none" w:sz="0" w:space="0" w:color="auto"/>
                  </w:divBdr>
                </w:div>
                <w:div w:id="1867480659">
                  <w:marLeft w:val="0"/>
                  <w:marRight w:val="0"/>
                  <w:marTop w:val="0"/>
                  <w:marBottom w:val="0"/>
                  <w:divBdr>
                    <w:top w:val="none" w:sz="0" w:space="0" w:color="auto"/>
                    <w:left w:val="none" w:sz="0" w:space="0" w:color="auto"/>
                    <w:bottom w:val="none" w:sz="0" w:space="0" w:color="auto"/>
                    <w:right w:val="none" w:sz="0" w:space="0" w:color="auto"/>
                  </w:divBdr>
                </w:div>
                <w:div w:id="1886981893">
                  <w:marLeft w:val="0"/>
                  <w:marRight w:val="0"/>
                  <w:marTop w:val="0"/>
                  <w:marBottom w:val="0"/>
                  <w:divBdr>
                    <w:top w:val="none" w:sz="0" w:space="0" w:color="auto"/>
                    <w:left w:val="none" w:sz="0" w:space="0" w:color="auto"/>
                    <w:bottom w:val="none" w:sz="0" w:space="0" w:color="auto"/>
                    <w:right w:val="none" w:sz="0" w:space="0" w:color="auto"/>
                  </w:divBdr>
                </w:div>
                <w:div w:id="1901207392">
                  <w:marLeft w:val="0"/>
                  <w:marRight w:val="0"/>
                  <w:marTop w:val="0"/>
                  <w:marBottom w:val="0"/>
                  <w:divBdr>
                    <w:top w:val="none" w:sz="0" w:space="0" w:color="auto"/>
                    <w:left w:val="none" w:sz="0" w:space="0" w:color="auto"/>
                    <w:bottom w:val="none" w:sz="0" w:space="0" w:color="auto"/>
                    <w:right w:val="none" w:sz="0" w:space="0" w:color="auto"/>
                  </w:divBdr>
                </w:div>
                <w:div w:id="1904943862">
                  <w:marLeft w:val="0"/>
                  <w:marRight w:val="0"/>
                  <w:marTop w:val="0"/>
                  <w:marBottom w:val="0"/>
                  <w:divBdr>
                    <w:top w:val="none" w:sz="0" w:space="0" w:color="auto"/>
                    <w:left w:val="none" w:sz="0" w:space="0" w:color="auto"/>
                    <w:bottom w:val="none" w:sz="0" w:space="0" w:color="auto"/>
                    <w:right w:val="none" w:sz="0" w:space="0" w:color="auto"/>
                  </w:divBdr>
                </w:div>
                <w:div w:id="1939869283">
                  <w:marLeft w:val="0"/>
                  <w:marRight w:val="0"/>
                  <w:marTop w:val="0"/>
                  <w:marBottom w:val="0"/>
                  <w:divBdr>
                    <w:top w:val="none" w:sz="0" w:space="0" w:color="auto"/>
                    <w:left w:val="none" w:sz="0" w:space="0" w:color="auto"/>
                    <w:bottom w:val="none" w:sz="0" w:space="0" w:color="auto"/>
                    <w:right w:val="none" w:sz="0" w:space="0" w:color="auto"/>
                  </w:divBdr>
                </w:div>
                <w:div w:id="1945258600">
                  <w:marLeft w:val="0"/>
                  <w:marRight w:val="0"/>
                  <w:marTop w:val="0"/>
                  <w:marBottom w:val="0"/>
                  <w:divBdr>
                    <w:top w:val="none" w:sz="0" w:space="0" w:color="auto"/>
                    <w:left w:val="none" w:sz="0" w:space="0" w:color="auto"/>
                    <w:bottom w:val="none" w:sz="0" w:space="0" w:color="auto"/>
                    <w:right w:val="none" w:sz="0" w:space="0" w:color="auto"/>
                  </w:divBdr>
                </w:div>
                <w:div w:id="1948392868">
                  <w:marLeft w:val="0"/>
                  <w:marRight w:val="0"/>
                  <w:marTop w:val="0"/>
                  <w:marBottom w:val="0"/>
                  <w:divBdr>
                    <w:top w:val="none" w:sz="0" w:space="0" w:color="auto"/>
                    <w:left w:val="none" w:sz="0" w:space="0" w:color="auto"/>
                    <w:bottom w:val="none" w:sz="0" w:space="0" w:color="auto"/>
                    <w:right w:val="none" w:sz="0" w:space="0" w:color="auto"/>
                  </w:divBdr>
                </w:div>
                <w:div w:id="1960452084">
                  <w:marLeft w:val="0"/>
                  <w:marRight w:val="0"/>
                  <w:marTop w:val="0"/>
                  <w:marBottom w:val="0"/>
                  <w:divBdr>
                    <w:top w:val="none" w:sz="0" w:space="0" w:color="auto"/>
                    <w:left w:val="none" w:sz="0" w:space="0" w:color="auto"/>
                    <w:bottom w:val="none" w:sz="0" w:space="0" w:color="auto"/>
                    <w:right w:val="none" w:sz="0" w:space="0" w:color="auto"/>
                  </w:divBdr>
                </w:div>
                <w:div w:id="1962880277">
                  <w:marLeft w:val="0"/>
                  <w:marRight w:val="0"/>
                  <w:marTop w:val="0"/>
                  <w:marBottom w:val="0"/>
                  <w:divBdr>
                    <w:top w:val="none" w:sz="0" w:space="0" w:color="auto"/>
                    <w:left w:val="none" w:sz="0" w:space="0" w:color="auto"/>
                    <w:bottom w:val="none" w:sz="0" w:space="0" w:color="auto"/>
                    <w:right w:val="none" w:sz="0" w:space="0" w:color="auto"/>
                  </w:divBdr>
                </w:div>
                <w:div w:id="1993413005">
                  <w:marLeft w:val="0"/>
                  <w:marRight w:val="0"/>
                  <w:marTop w:val="0"/>
                  <w:marBottom w:val="0"/>
                  <w:divBdr>
                    <w:top w:val="none" w:sz="0" w:space="0" w:color="auto"/>
                    <w:left w:val="none" w:sz="0" w:space="0" w:color="auto"/>
                    <w:bottom w:val="none" w:sz="0" w:space="0" w:color="auto"/>
                    <w:right w:val="none" w:sz="0" w:space="0" w:color="auto"/>
                  </w:divBdr>
                </w:div>
                <w:div w:id="1996716167">
                  <w:marLeft w:val="0"/>
                  <w:marRight w:val="0"/>
                  <w:marTop w:val="0"/>
                  <w:marBottom w:val="0"/>
                  <w:divBdr>
                    <w:top w:val="none" w:sz="0" w:space="0" w:color="auto"/>
                    <w:left w:val="none" w:sz="0" w:space="0" w:color="auto"/>
                    <w:bottom w:val="none" w:sz="0" w:space="0" w:color="auto"/>
                    <w:right w:val="none" w:sz="0" w:space="0" w:color="auto"/>
                  </w:divBdr>
                </w:div>
                <w:div w:id="2056463872">
                  <w:marLeft w:val="0"/>
                  <w:marRight w:val="0"/>
                  <w:marTop w:val="0"/>
                  <w:marBottom w:val="0"/>
                  <w:divBdr>
                    <w:top w:val="none" w:sz="0" w:space="0" w:color="auto"/>
                    <w:left w:val="none" w:sz="0" w:space="0" w:color="auto"/>
                    <w:bottom w:val="none" w:sz="0" w:space="0" w:color="auto"/>
                    <w:right w:val="none" w:sz="0" w:space="0" w:color="auto"/>
                  </w:divBdr>
                </w:div>
                <w:div w:id="2059351273">
                  <w:marLeft w:val="0"/>
                  <w:marRight w:val="0"/>
                  <w:marTop w:val="0"/>
                  <w:marBottom w:val="0"/>
                  <w:divBdr>
                    <w:top w:val="none" w:sz="0" w:space="0" w:color="auto"/>
                    <w:left w:val="none" w:sz="0" w:space="0" w:color="auto"/>
                    <w:bottom w:val="none" w:sz="0" w:space="0" w:color="auto"/>
                    <w:right w:val="none" w:sz="0" w:space="0" w:color="auto"/>
                  </w:divBdr>
                </w:div>
                <w:div w:id="2061246920">
                  <w:marLeft w:val="0"/>
                  <w:marRight w:val="0"/>
                  <w:marTop w:val="0"/>
                  <w:marBottom w:val="0"/>
                  <w:divBdr>
                    <w:top w:val="none" w:sz="0" w:space="0" w:color="auto"/>
                    <w:left w:val="none" w:sz="0" w:space="0" w:color="auto"/>
                    <w:bottom w:val="none" w:sz="0" w:space="0" w:color="auto"/>
                    <w:right w:val="none" w:sz="0" w:space="0" w:color="auto"/>
                  </w:divBdr>
                </w:div>
                <w:div w:id="2064785839">
                  <w:marLeft w:val="0"/>
                  <w:marRight w:val="0"/>
                  <w:marTop w:val="0"/>
                  <w:marBottom w:val="0"/>
                  <w:divBdr>
                    <w:top w:val="none" w:sz="0" w:space="0" w:color="auto"/>
                    <w:left w:val="none" w:sz="0" w:space="0" w:color="auto"/>
                    <w:bottom w:val="none" w:sz="0" w:space="0" w:color="auto"/>
                    <w:right w:val="none" w:sz="0" w:space="0" w:color="auto"/>
                  </w:divBdr>
                </w:div>
                <w:div w:id="2067948800">
                  <w:marLeft w:val="0"/>
                  <w:marRight w:val="0"/>
                  <w:marTop w:val="0"/>
                  <w:marBottom w:val="0"/>
                  <w:divBdr>
                    <w:top w:val="none" w:sz="0" w:space="0" w:color="auto"/>
                    <w:left w:val="none" w:sz="0" w:space="0" w:color="auto"/>
                    <w:bottom w:val="none" w:sz="0" w:space="0" w:color="auto"/>
                    <w:right w:val="none" w:sz="0" w:space="0" w:color="auto"/>
                  </w:divBdr>
                </w:div>
                <w:div w:id="2081436813">
                  <w:marLeft w:val="0"/>
                  <w:marRight w:val="0"/>
                  <w:marTop w:val="0"/>
                  <w:marBottom w:val="0"/>
                  <w:divBdr>
                    <w:top w:val="none" w:sz="0" w:space="0" w:color="auto"/>
                    <w:left w:val="none" w:sz="0" w:space="0" w:color="auto"/>
                    <w:bottom w:val="none" w:sz="0" w:space="0" w:color="auto"/>
                    <w:right w:val="none" w:sz="0" w:space="0" w:color="auto"/>
                  </w:divBdr>
                </w:div>
                <w:div w:id="2084446983">
                  <w:marLeft w:val="0"/>
                  <w:marRight w:val="0"/>
                  <w:marTop w:val="0"/>
                  <w:marBottom w:val="0"/>
                  <w:divBdr>
                    <w:top w:val="none" w:sz="0" w:space="0" w:color="auto"/>
                    <w:left w:val="none" w:sz="0" w:space="0" w:color="auto"/>
                    <w:bottom w:val="none" w:sz="0" w:space="0" w:color="auto"/>
                    <w:right w:val="none" w:sz="0" w:space="0" w:color="auto"/>
                  </w:divBdr>
                </w:div>
                <w:div w:id="2086947565">
                  <w:marLeft w:val="0"/>
                  <w:marRight w:val="0"/>
                  <w:marTop w:val="0"/>
                  <w:marBottom w:val="0"/>
                  <w:divBdr>
                    <w:top w:val="none" w:sz="0" w:space="0" w:color="auto"/>
                    <w:left w:val="none" w:sz="0" w:space="0" w:color="auto"/>
                    <w:bottom w:val="none" w:sz="0" w:space="0" w:color="auto"/>
                    <w:right w:val="none" w:sz="0" w:space="0" w:color="auto"/>
                  </w:divBdr>
                </w:div>
                <w:div w:id="2094356031">
                  <w:marLeft w:val="0"/>
                  <w:marRight w:val="0"/>
                  <w:marTop w:val="0"/>
                  <w:marBottom w:val="0"/>
                  <w:divBdr>
                    <w:top w:val="none" w:sz="0" w:space="0" w:color="auto"/>
                    <w:left w:val="none" w:sz="0" w:space="0" w:color="auto"/>
                    <w:bottom w:val="none" w:sz="0" w:space="0" w:color="auto"/>
                    <w:right w:val="none" w:sz="0" w:space="0" w:color="auto"/>
                  </w:divBdr>
                </w:div>
                <w:div w:id="2102599872">
                  <w:marLeft w:val="0"/>
                  <w:marRight w:val="0"/>
                  <w:marTop w:val="0"/>
                  <w:marBottom w:val="0"/>
                  <w:divBdr>
                    <w:top w:val="none" w:sz="0" w:space="0" w:color="auto"/>
                    <w:left w:val="none" w:sz="0" w:space="0" w:color="auto"/>
                    <w:bottom w:val="none" w:sz="0" w:space="0" w:color="auto"/>
                    <w:right w:val="none" w:sz="0" w:space="0" w:color="auto"/>
                  </w:divBdr>
                </w:div>
                <w:div w:id="2108766721">
                  <w:marLeft w:val="0"/>
                  <w:marRight w:val="0"/>
                  <w:marTop w:val="0"/>
                  <w:marBottom w:val="0"/>
                  <w:divBdr>
                    <w:top w:val="none" w:sz="0" w:space="0" w:color="auto"/>
                    <w:left w:val="none" w:sz="0" w:space="0" w:color="auto"/>
                    <w:bottom w:val="none" w:sz="0" w:space="0" w:color="auto"/>
                    <w:right w:val="none" w:sz="0" w:space="0" w:color="auto"/>
                  </w:divBdr>
                </w:div>
                <w:div w:id="2133203291">
                  <w:marLeft w:val="0"/>
                  <w:marRight w:val="0"/>
                  <w:marTop w:val="0"/>
                  <w:marBottom w:val="0"/>
                  <w:divBdr>
                    <w:top w:val="none" w:sz="0" w:space="0" w:color="auto"/>
                    <w:left w:val="none" w:sz="0" w:space="0" w:color="auto"/>
                    <w:bottom w:val="none" w:sz="0" w:space="0" w:color="auto"/>
                    <w:right w:val="none" w:sz="0" w:space="0" w:color="auto"/>
                  </w:divBdr>
                </w:div>
                <w:div w:id="2133281991">
                  <w:marLeft w:val="0"/>
                  <w:marRight w:val="0"/>
                  <w:marTop w:val="0"/>
                  <w:marBottom w:val="0"/>
                  <w:divBdr>
                    <w:top w:val="none" w:sz="0" w:space="0" w:color="auto"/>
                    <w:left w:val="none" w:sz="0" w:space="0" w:color="auto"/>
                    <w:bottom w:val="none" w:sz="0" w:space="0" w:color="auto"/>
                    <w:right w:val="none" w:sz="0" w:space="0" w:color="auto"/>
                  </w:divBdr>
                </w:div>
                <w:div w:id="2141144088">
                  <w:marLeft w:val="0"/>
                  <w:marRight w:val="0"/>
                  <w:marTop w:val="0"/>
                  <w:marBottom w:val="0"/>
                  <w:divBdr>
                    <w:top w:val="none" w:sz="0" w:space="0" w:color="auto"/>
                    <w:left w:val="none" w:sz="0" w:space="0" w:color="auto"/>
                    <w:bottom w:val="none" w:sz="0" w:space="0" w:color="auto"/>
                    <w:right w:val="none" w:sz="0" w:space="0" w:color="auto"/>
                  </w:divBdr>
                </w:div>
                <w:div w:id="2141217007">
                  <w:marLeft w:val="0"/>
                  <w:marRight w:val="0"/>
                  <w:marTop w:val="0"/>
                  <w:marBottom w:val="0"/>
                  <w:divBdr>
                    <w:top w:val="none" w:sz="0" w:space="0" w:color="auto"/>
                    <w:left w:val="none" w:sz="0" w:space="0" w:color="auto"/>
                    <w:bottom w:val="none" w:sz="0" w:space="0" w:color="auto"/>
                    <w:right w:val="none" w:sz="0" w:space="0" w:color="auto"/>
                  </w:divBdr>
                </w:div>
                <w:div w:id="21414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3728">
          <w:marLeft w:val="0"/>
          <w:marRight w:val="0"/>
          <w:marTop w:val="0"/>
          <w:marBottom w:val="0"/>
          <w:divBdr>
            <w:top w:val="none" w:sz="0" w:space="0" w:color="auto"/>
            <w:left w:val="none" w:sz="0" w:space="0" w:color="auto"/>
            <w:bottom w:val="none" w:sz="0" w:space="0" w:color="auto"/>
            <w:right w:val="none" w:sz="0" w:space="0" w:color="auto"/>
          </w:divBdr>
        </w:div>
        <w:div w:id="763918531">
          <w:marLeft w:val="0"/>
          <w:marRight w:val="0"/>
          <w:marTop w:val="0"/>
          <w:marBottom w:val="0"/>
          <w:divBdr>
            <w:top w:val="none" w:sz="0" w:space="0" w:color="auto"/>
            <w:left w:val="none" w:sz="0" w:space="0" w:color="auto"/>
            <w:bottom w:val="none" w:sz="0" w:space="0" w:color="auto"/>
            <w:right w:val="none" w:sz="0" w:space="0" w:color="auto"/>
          </w:divBdr>
        </w:div>
        <w:div w:id="863371520">
          <w:marLeft w:val="0"/>
          <w:marRight w:val="0"/>
          <w:marTop w:val="0"/>
          <w:marBottom w:val="0"/>
          <w:divBdr>
            <w:top w:val="none" w:sz="0" w:space="0" w:color="auto"/>
            <w:left w:val="none" w:sz="0" w:space="0" w:color="auto"/>
            <w:bottom w:val="none" w:sz="0" w:space="0" w:color="auto"/>
            <w:right w:val="none" w:sz="0" w:space="0" w:color="auto"/>
          </w:divBdr>
        </w:div>
        <w:div w:id="866677230">
          <w:marLeft w:val="0"/>
          <w:marRight w:val="0"/>
          <w:marTop w:val="0"/>
          <w:marBottom w:val="0"/>
          <w:divBdr>
            <w:top w:val="none" w:sz="0" w:space="0" w:color="auto"/>
            <w:left w:val="none" w:sz="0" w:space="0" w:color="auto"/>
            <w:bottom w:val="none" w:sz="0" w:space="0" w:color="auto"/>
            <w:right w:val="none" w:sz="0" w:space="0" w:color="auto"/>
          </w:divBdr>
        </w:div>
        <w:div w:id="919021925">
          <w:marLeft w:val="0"/>
          <w:marRight w:val="0"/>
          <w:marTop w:val="0"/>
          <w:marBottom w:val="0"/>
          <w:divBdr>
            <w:top w:val="none" w:sz="0" w:space="0" w:color="auto"/>
            <w:left w:val="none" w:sz="0" w:space="0" w:color="auto"/>
            <w:bottom w:val="none" w:sz="0" w:space="0" w:color="auto"/>
            <w:right w:val="none" w:sz="0" w:space="0" w:color="auto"/>
          </w:divBdr>
        </w:div>
        <w:div w:id="1057556022">
          <w:marLeft w:val="0"/>
          <w:marRight w:val="0"/>
          <w:marTop w:val="0"/>
          <w:marBottom w:val="0"/>
          <w:divBdr>
            <w:top w:val="none" w:sz="0" w:space="0" w:color="auto"/>
            <w:left w:val="none" w:sz="0" w:space="0" w:color="auto"/>
            <w:bottom w:val="none" w:sz="0" w:space="0" w:color="auto"/>
            <w:right w:val="none" w:sz="0" w:space="0" w:color="auto"/>
          </w:divBdr>
        </w:div>
        <w:div w:id="1095976438">
          <w:marLeft w:val="0"/>
          <w:marRight w:val="0"/>
          <w:marTop w:val="0"/>
          <w:marBottom w:val="0"/>
          <w:divBdr>
            <w:top w:val="none" w:sz="0" w:space="0" w:color="auto"/>
            <w:left w:val="none" w:sz="0" w:space="0" w:color="auto"/>
            <w:bottom w:val="none" w:sz="0" w:space="0" w:color="auto"/>
            <w:right w:val="none" w:sz="0" w:space="0" w:color="auto"/>
          </w:divBdr>
        </w:div>
        <w:div w:id="1148328474">
          <w:marLeft w:val="0"/>
          <w:marRight w:val="0"/>
          <w:marTop w:val="0"/>
          <w:marBottom w:val="0"/>
          <w:divBdr>
            <w:top w:val="none" w:sz="0" w:space="0" w:color="auto"/>
            <w:left w:val="none" w:sz="0" w:space="0" w:color="auto"/>
            <w:bottom w:val="none" w:sz="0" w:space="0" w:color="auto"/>
            <w:right w:val="none" w:sz="0" w:space="0" w:color="auto"/>
          </w:divBdr>
        </w:div>
        <w:div w:id="1180124844">
          <w:marLeft w:val="0"/>
          <w:marRight w:val="0"/>
          <w:marTop w:val="0"/>
          <w:marBottom w:val="0"/>
          <w:divBdr>
            <w:top w:val="none" w:sz="0" w:space="0" w:color="auto"/>
            <w:left w:val="none" w:sz="0" w:space="0" w:color="auto"/>
            <w:bottom w:val="none" w:sz="0" w:space="0" w:color="auto"/>
            <w:right w:val="none" w:sz="0" w:space="0" w:color="auto"/>
          </w:divBdr>
        </w:div>
        <w:div w:id="1209604267">
          <w:marLeft w:val="0"/>
          <w:marRight w:val="0"/>
          <w:marTop w:val="0"/>
          <w:marBottom w:val="0"/>
          <w:divBdr>
            <w:top w:val="none" w:sz="0" w:space="0" w:color="auto"/>
            <w:left w:val="none" w:sz="0" w:space="0" w:color="auto"/>
            <w:bottom w:val="none" w:sz="0" w:space="0" w:color="auto"/>
            <w:right w:val="none" w:sz="0" w:space="0" w:color="auto"/>
          </w:divBdr>
        </w:div>
        <w:div w:id="1311252837">
          <w:marLeft w:val="0"/>
          <w:marRight w:val="0"/>
          <w:marTop w:val="0"/>
          <w:marBottom w:val="0"/>
          <w:divBdr>
            <w:top w:val="none" w:sz="0" w:space="0" w:color="auto"/>
            <w:left w:val="none" w:sz="0" w:space="0" w:color="auto"/>
            <w:bottom w:val="none" w:sz="0" w:space="0" w:color="auto"/>
            <w:right w:val="none" w:sz="0" w:space="0" w:color="auto"/>
          </w:divBdr>
        </w:div>
        <w:div w:id="1329552030">
          <w:marLeft w:val="0"/>
          <w:marRight w:val="0"/>
          <w:marTop w:val="0"/>
          <w:marBottom w:val="0"/>
          <w:divBdr>
            <w:top w:val="none" w:sz="0" w:space="0" w:color="auto"/>
            <w:left w:val="none" w:sz="0" w:space="0" w:color="auto"/>
            <w:bottom w:val="none" w:sz="0" w:space="0" w:color="auto"/>
            <w:right w:val="none" w:sz="0" w:space="0" w:color="auto"/>
          </w:divBdr>
        </w:div>
        <w:div w:id="1503424573">
          <w:marLeft w:val="0"/>
          <w:marRight w:val="0"/>
          <w:marTop w:val="0"/>
          <w:marBottom w:val="0"/>
          <w:divBdr>
            <w:top w:val="none" w:sz="0" w:space="0" w:color="auto"/>
            <w:left w:val="none" w:sz="0" w:space="0" w:color="auto"/>
            <w:bottom w:val="none" w:sz="0" w:space="0" w:color="auto"/>
            <w:right w:val="none" w:sz="0" w:space="0" w:color="auto"/>
          </w:divBdr>
        </w:div>
        <w:div w:id="1522667690">
          <w:marLeft w:val="0"/>
          <w:marRight w:val="0"/>
          <w:marTop w:val="0"/>
          <w:marBottom w:val="0"/>
          <w:divBdr>
            <w:top w:val="none" w:sz="0" w:space="0" w:color="auto"/>
            <w:left w:val="none" w:sz="0" w:space="0" w:color="auto"/>
            <w:bottom w:val="none" w:sz="0" w:space="0" w:color="auto"/>
            <w:right w:val="none" w:sz="0" w:space="0" w:color="auto"/>
          </w:divBdr>
        </w:div>
        <w:div w:id="1584412314">
          <w:marLeft w:val="0"/>
          <w:marRight w:val="0"/>
          <w:marTop w:val="0"/>
          <w:marBottom w:val="0"/>
          <w:divBdr>
            <w:top w:val="none" w:sz="0" w:space="0" w:color="auto"/>
            <w:left w:val="none" w:sz="0" w:space="0" w:color="auto"/>
            <w:bottom w:val="none" w:sz="0" w:space="0" w:color="auto"/>
            <w:right w:val="none" w:sz="0" w:space="0" w:color="auto"/>
          </w:divBdr>
        </w:div>
        <w:div w:id="1646276648">
          <w:marLeft w:val="0"/>
          <w:marRight w:val="0"/>
          <w:marTop w:val="0"/>
          <w:marBottom w:val="0"/>
          <w:divBdr>
            <w:top w:val="none" w:sz="0" w:space="0" w:color="auto"/>
            <w:left w:val="none" w:sz="0" w:space="0" w:color="auto"/>
            <w:bottom w:val="none" w:sz="0" w:space="0" w:color="auto"/>
            <w:right w:val="none" w:sz="0" w:space="0" w:color="auto"/>
          </w:divBdr>
        </w:div>
        <w:div w:id="1651903711">
          <w:marLeft w:val="0"/>
          <w:marRight w:val="0"/>
          <w:marTop w:val="0"/>
          <w:marBottom w:val="0"/>
          <w:divBdr>
            <w:top w:val="none" w:sz="0" w:space="0" w:color="auto"/>
            <w:left w:val="none" w:sz="0" w:space="0" w:color="auto"/>
            <w:bottom w:val="none" w:sz="0" w:space="0" w:color="auto"/>
            <w:right w:val="none" w:sz="0" w:space="0" w:color="auto"/>
          </w:divBdr>
        </w:div>
        <w:div w:id="1651984860">
          <w:marLeft w:val="0"/>
          <w:marRight w:val="0"/>
          <w:marTop w:val="0"/>
          <w:marBottom w:val="0"/>
          <w:divBdr>
            <w:top w:val="none" w:sz="0" w:space="0" w:color="auto"/>
            <w:left w:val="none" w:sz="0" w:space="0" w:color="auto"/>
            <w:bottom w:val="none" w:sz="0" w:space="0" w:color="auto"/>
            <w:right w:val="none" w:sz="0" w:space="0" w:color="auto"/>
          </w:divBdr>
        </w:div>
        <w:div w:id="1678655504">
          <w:marLeft w:val="0"/>
          <w:marRight w:val="0"/>
          <w:marTop w:val="0"/>
          <w:marBottom w:val="0"/>
          <w:divBdr>
            <w:top w:val="none" w:sz="0" w:space="0" w:color="auto"/>
            <w:left w:val="none" w:sz="0" w:space="0" w:color="auto"/>
            <w:bottom w:val="none" w:sz="0" w:space="0" w:color="auto"/>
            <w:right w:val="none" w:sz="0" w:space="0" w:color="auto"/>
          </w:divBdr>
        </w:div>
        <w:div w:id="1727333803">
          <w:marLeft w:val="0"/>
          <w:marRight w:val="0"/>
          <w:marTop w:val="0"/>
          <w:marBottom w:val="0"/>
          <w:divBdr>
            <w:top w:val="none" w:sz="0" w:space="0" w:color="auto"/>
            <w:left w:val="none" w:sz="0" w:space="0" w:color="auto"/>
            <w:bottom w:val="none" w:sz="0" w:space="0" w:color="auto"/>
            <w:right w:val="none" w:sz="0" w:space="0" w:color="auto"/>
          </w:divBdr>
        </w:div>
        <w:div w:id="1895119904">
          <w:marLeft w:val="0"/>
          <w:marRight w:val="0"/>
          <w:marTop w:val="0"/>
          <w:marBottom w:val="0"/>
          <w:divBdr>
            <w:top w:val="none" w:sz="0" w:space="0" w:color="auto"/>
            <w:left w:val="none" w:sz="0" w:space="0" w:color="auto"/>
            <w:bottom w:val="none" w:sz="0" w:space="0" w:color="auto"/>
            <w:right w:val="none" w:sz="0" w:space="0" w:color="auto"/>
          </w:divBdr>
        </w:div>
        <w:div w:id="2021539542">
          <w:marLeft w:val="0"/>
          <w:marRight w:val="0"/>
          <w:marTop w:val="0"/>
          <w:marBottom w:val="0"/>
          <w:divBdr>
            <w:top w:val="none" w:sz="0" w:space="0" w:color="auto"/>
            <w:left w:val="none" w:sz="0" w:space="0" w:color="auto"/>
            <w:bottom w:val="none" w:sz="0" w:space="0" w:color="auto"/>
            <w:right w:val="none" w:sz="0" w:space="0" w:color="auto"/>
          </w:divBdr>
        </w:div>
        <w:div w:id="2025669436">
          <w:marLeft w:val="0"/>
          <w:marRight w:val="0"/>
          <w:marTop w:val="0"/>
          <w:marBottom w:val="0"/>
          <w:divBdr>
            <w:top w:val="none" w:sz="0" w:space="0" w:color="auto"/>
            <w:left w:val="none" w:sz="0" w:space="0" w:color="auto"/>
            <w:bottom w:val="none" w:sz="0" w:space="0" w:color="auto"/>
            <w:right w:val="none" w:sz="0" w:space="0" w:color="auto"/>
          </w:divBdr>
        </w:div>
        <w:div w:id="2122793870">
          <w:marLeft w:val="0"/>
          <w:marRight w:val="0"/>
          <w:marTop w:val="0"/>
          <w:marBottom w:val="0"/>
          <w:divBdr>
            <w:top w:val="none" w:sz="0" w:space="0" w:color="auto"/>
            <w:left w:val="none" w:sz="0" w:space="0" w:color="auto"/>
            <w:bottom w:val="none" w:sz="0" w:space="0" w:color="auto"/>
            <w:right w:val="none" w:sz="0" w:space="0" w:color="auto"/>
          </w:divBdr>
        </w:div>
      </w:divsChild>
    </w:div>
    <w:div w:id="910194945">
      <w:bodyDiv w:val="1"/>
      <w:marLeft w:val="0"/>
      <w:marRight w:val="0"/>
      <w:marTop w:val="0"/>
      <w:marBottom w:val="0"/>
      <w:divBdr>
        <w:top w:val="none" w:sz="0" w:space="0" w:color="auto"/>
        <w:left w:val="none" w:sz="0" w:space="0" w:color="auto"/>
        <w:bottom w:val="none" w:sz="0" w:space="0" w:color="auto"/>
        <w:right w:val="none" w:sz="0" w:space="0" w:color="auto"/>
      </w:divBdr>
    </w:div>
    <w:div w:id="959922894">
      <w:bodyDiv w:val="1"/>
      <w:marLeft w:val="0"/>
      <w:marRight w:val="0"/>
      <w:marTop w:val="0"/>
      <w:marBottom w:val="0"/>
      <w:divBdr>
        <w:top w:val="none" w:sz="0" w:space="0" w:color="auto"/>
        <w:left w:val="none" w:sz="0" w:space="0" w:color="auto"/>
        <w:bottom w:val="none" w:sz="0" w:space="0" w:color="auto"/>
        <w:right w:val="none" w:sz="0" w:space="0" w:color="auto"/>
      </w:divBdr>
      <w:divsChild>
        <w:div w:id="20395764">
          <w:marLeft w:val="0"/>
          <w:marRight w:val="0"/>
          <w:marTop w:val="0"/>
          <w:marBottom w:val="0"/>
          <w:divBdr>
            <w:top w:val="none" w:sz="0" w:space="0" w:color="auto"/>
            <w:left w:val="none" w:sz="0" w:space="0" w:color="auto"/>
            <w:bottom w:val="none" w:sz="0" w:space="0" w:color="auto"/>
            <w:right w:val="none" w:sz="0" w:space="0" w:color="auto"/>
          </w:divBdr>
        </w:div>
        <w:div w:id="20479996">
          <w:marLeft w:val="0"/>
          <w:marRight w:val="0"/>
          <w:marTop w:val="0"/>
          <w:marBottom w:val="0"/>
          <w:divBdr>
            <w:top w:val="none" w:sz="0" w:space="0" w:color="auto"/>
            <w:left w:val="none" w:sz="0" w:space="0" w:color="auto"/>
            <w:bottom w:val="none" w:sz="0" w:space="0" w:color="auto"/>
            <w:right w:val="none" w:sz="0" w:space="0" w:color="auto"/>
          </w:divBdr>
        </w:div>
        <w:div w:id="86468380">
          <w:marLeft w:val="0"/>
          <w:marRight w:val="0"/>
          <w:marTop w:val="0"/>
          <w:marBottom w:val="0"/>
          <w:divBdr>
            <w:top w:val="none" w:sz="0" w:space="0" w:color="auto"/>
            <w:left w:val="none" w:sz="0" w:space="0" w:color="auto"/>
            <w:bottom w:val="none" w:sz="0" w:space="0" w:color="auto"/>
            <w:right w:val="none" w:sz="0" w:space="0" w:color="auto"/>
          </w:divBdr>
        </w:div>
        <w:div w:id="131683150">
          <w:marLeft w:val="0"/>
          <w:marRight w:val="0"/>
          <w:marTop w:val="0"/>
          <w:marBottom w:val="0"/>
          <w:divBdr>
            <w:top w:val="none" w:sz="0" w:space="0" w:color="auto"/>
            <w:left w:val="none" w:sz="0" w:space="0" w:color="auto"/>
            <w:bottom w:val="none" w:sz="0" w:space="0" w:color="auto"/>
            <w:right w:val="none" w:sz="0" w:space="0" w:color="auto"/>
          </w:divBdr>
        </w:div>
        <w:div w:id="187375390">
          <w:marLeft w:val="0"/>
          <w:marRight w:val="0"/>
          <w:marTop w:val="0"/>
          <w:marBottom w:val="0"/>
          <w:divBdr>
            <w:top w:val="none" w:sz="0" w:space="0" w:color="auto"/>
            <w:left w:val="none" w:sz="0" w:space="0" w:color="auto"/>
            <w:bottom w:val="none" w:sz="0" w:space="0" w:color="auto"/>
            <w:right w:val="none" w:sz="0" w:space="0" w:color="auto"/>
          </w:divBdr>
        </w:div>
        <w:div w:id="691346967">
          <w:marLeft w:val="0"/>
          <w:marRight w:val="0"/>
          <w:marTop w:val="0"/>
          <w:marBottom w:val="0"/>
          <w:divBdr>
            <w:top w:val="none" w:sz="0" w:space="0" w:color="auto"/>
            <w:left w:val="none" w:sz="0" w:space="0" w:color="auto"/>
            <w:bottom w:val="none" w:sz="0" w:space="0" w:color="auto"/>
            <w:right w:val="none" w:sz="0" w:space="0" w:color="auto"/>
          </w:divBdr>
        </w:div>
        <w:div w:id="872694727">
          <w:marLeft w:val="0"/>
          <w:marRight w:val="0"/>
          <w:marTop w:val="0"/>
          <w:marBottom w:val="0"/>
          <w:divBdr>
            <w:top w:val="none" w:sz="0" w:space="0" w:color="auto"/>
            <w:left w:val="none" w:sz="0" w:space="0" w:color="auto"/>
            <w:bottom w:val="none" w:sz="0" w:space="0" w:color="auto"/>
            <w:right w:val="none" w:sz="0" w:space="0" w:color="auto"/>
          </w:divBdr>
        </w:div>
        <w:div w:id="908734249">
          <w:marLeft w:val="0"/>
          <w:marRight w:val="0"/>
          <w:marTop w:val="0"/>
          <w:marBottom w:val="0"/>
          <w:divBdr>
            <w:top w:val="none" w:sz="0" w:space="0" w:color="auto"/>
            <w:left w:val="none" w:sz="0" w:space="0" w:color="auto"/>
            <w:bottom w:val="none" w:sz="0" w:space="0" w:color="auto"/>
            <w:right w:val="none" w:sz="0" w:space="0" w:color="auto"/>
          </w:divBdr>
        </w:div>
        <w:div w:id="980161254">
          <w:marLeft w:val="0"/>
          <w:marRight w:val="0"/>
          <w:marTop w:val="0"/>
          <w:marBottom w:val="0"/>
          <w:divBdr>
            <w:top w:val="none" w:sz="0" w:space="0" w:color="auto"/>
            <w:left w:val="none" w:sz="0" w:space="0" w:color="auto"/>
            <w:bottom w:val="none" w:sz="0" w:space="0" w:color="auto"/>
            <w:right w:val="none" w:sz="0" w:space="0" w:color="auto"/>
          </w:divBdr>
        </w:div>
        <w:div w:id="1144009093">
          <w:marLeft w:val="0"/>
          <w:marRight w:val="0"/>
          <w:marTop w:val="0"/>
          <w:marBottom w:val="0"/>
          <w:divBdr>
            <w:top w:val="none" w:sz="0" w:space="0" w:color="auto"/>
            <w:left w:val="none" w:sz="0" w:space="0" w:color="auto"/>
            <w:bottom w:val="none" w:sz="0" w:space="0" w:color="auto"/>
            <w:right w:val="none" w:sz="0" w:space="0" w:color="auto"/>
          </w:divBdr>
        </w:div>
        <w:div w:id="1206940388">
          <w:marLeft w:val="0"/>
          <w:marRight w:val="0"/>
          <w:marTop w:val="0"/>
          <w:marBottom w:val="0"/>
          <w:divBdr>
            <w:top w:val="none" w:sz="0" w:space="0" w:color="auto"/>
            <w:left w:val="none" w:sz="0" w:space="0" w:color="auto"/>
            <w:bottom w:val="none" w:sz="0" w:space="0" w:color="auto"/>
            <w:right w:val="none" w:sz="0" w:space="0" w:color="auto"/>
          </w:divBdr>
        </w:div>
        <w:div w:id="1209345029">
          <w:marLeft w:val="0"/>
          <w:marRight w:val="0"/>
          <w:marTop w:val="0"/>
          <w:marBottom w:val="0"/>
          <w:divBdr>
            <w:top w:val="none" w:sz="0" w:space="0" w:color="auto"/>
            <w:left w:val="none" w:sz="0" w:space="0" w:color="auto"/>
            <w:bottom w:val="none" w:sz="0" w:space="0" w:color="auto"/>
            <w:right w:val="none" w:sz="0" w:space="0" w:color="auto"/>
          </w:divBdr>
        </w:div>
        <w:div w:id="1303389865">
          <w:marLeft w:val="0"/>
          <w:marRight w:val="0"/>
          <w:marTop w:val="0"/>
          <w:marBottom w:val="0"/>
          <w:divBdr>
            <w:top w:val="none" w:sz="0" w:space="0" w:color="auto"/>
            <w:left w:val="none" w:sz="0" w:space="0" w:color="auto"/>
            <w:bottom w:val="none" w:sz="0" w:space="0" w:color="auto"/>
            <w:right w:val="none" w:sz="0" w:space="0" w:color="auto"/>
          </w:divBdr>
        </w:div>
        <w:div w:id="1313098644">
          <w:marLeft w:val="0"/>
          <w:marRight w:val="0"/>
          <w:marTop w:val="0"/>
          <w:marBottom w:val="0"/>
          <w:divBdr>
            <w:top w:val="none" w:sz="0" w:space="0" w:color="auto"/>
            <w:left w:val="none" w:sz="0" w:space="0" w:color="auto"/>
            <w:bottom w:val="none" w:sz="0" w:space="0" w:color="auto"/>
            <w:right w:val="none" w:sz="0" w:space="0" w:color="auto"/>
          </w:divBdr>
        </w:div>
        <w:div w:id="1599673996">
          <w:marLeft w:val="0"/>
          <w:marRight w:val="0"/>
          <w:marTop w:val="0"/>
          <w:marBottom w:val="0"/>
          <w:divBdr>
            <w:top w:val="none" w:sz="0" w:space="0" w:color="auto"/>
            <w:left w:val="none" w:sz="0" w:space="0" w:color="auto"/>
            <w:bottom w:val="none" w:sz="0" w:space="0" w:color="auto"/>
            <w:right w:val="none" w:sz="0" w:space="0" w:color="auto"/>
          </w:divBdr>
        </w:div>
        <w:div w:id="1753889168">
          <w:marLeft w:val="0"/>
          <w:marRight w:val="0"/>
          <w:marTop w:val="0"/>
          <w:marBottom w:val="0"/>
          <w:divBdr>
            <w:top w:val="none" w:sz="0" w:space="0" w:color="auto"/>
            <w:left w:val="none" w:sz="0" w:space="0" w:color="auto"/>
            <w:bottom w:val="none" w:sz="0" w:space="0" w:color="auto"/>
            <w:right w:val="none" w:sz="0" w:space="0" w:color="auto"/>
          </w:divBdr>
        </w:div>
        <w:div w:id="1859003883">
          <w:marLeft w:val="0"/>
          <w:marRight w:val="0"/>
          <w:marTop w:val="0"/>
          <w:marBottom w:val="0"/>
          <w:divBdr>
            <w:top w:val="none" w:sz="0" w:space="0" w:color="auto"/>
            <w:left w:val="none" w:sz="0" w:space="0" w:color="auto"/>
            <w:bottom w:val="none" w:sz="0" w:space="0" w:color="auto"/>
            <w:right w:val="none" w:sz="0" w:space="0" w:color="auto"/>
          </w:divBdr>
        </w:div>
        <w:div w:id="1866283252">
          <w:marLeft w:val="0"/>
          <w:marRight w:val="0"/>
          <w:marTop w:val="0"/>
          <w:marBottom w:val="0"/>
          <w:divBdr>
            <w:top w:val="none" w:sz="0" w:space="0" w:color="auto"/>
            <w:left w:val="none" w:sz="0" w:space="0" w:color="auto"/>
            <w:bottom w:val="none" w:sz="0" w:space="0" w:color="auto"/>
            <w:right w:val="none" w:sz="0" w:space="0" w:color="auto"/>
          </w:divBdr>
        </w:div>
        <w:div w:id="1981418839">
          <w:marLeft w:val="0"/>
          <w:marRight w:val="0"/>
          <w:marTop w:val="0"/>
          <w:marBottom w:val="0"/>
          <w:divBdr>
            <w:top w:val="none" w:sz="0" w:space="0" w:color="auto"/>
            <w:left w:val="none" w:sz="0" w:space="0" w:color="auto"/>
            <w:bottom w:val="none" w:sz="0" w:space="0" w:color="auto"/>
            <w:right w:val="none" w:sz="0" w:space="0" w:color="auto"/>
          </w:divBdr>
        </w:div>
        <w:div w:id="2085881196">
          <w:marLeft w:val="0"/>
          <w:marRight w:val="0"/>
          <w:marTop w:val="0"/>
          <w:marBottom w:val="0"/>
          <w:divBdr>
            <w:top w:val="none" w:sz="0" w:space="0" w:color="auto"/>
            <w:left w:val="none" w:sz="0" w:space="0" w:color="auto"/>
            <w:bottom w:val="none" w:sz="0" w:space="0" w:color="auto"/>
            <w:right w:val="none" w:sz="0" w:space="0" w:color="auto"/>
          </w:divBdr>
        </w:div>
        <w:div w:id="2095977594">
          <w:marLeft w:val="0"/>
          <w:marRight w:val="0"/>
          <w:marTop w:val="0"/>
          <w:marBottom w:val="0"/>
          <w:divBdr>
            <w:top w:val="none" w:sz="0" w:space="0" w:color="auto"/>
            <w:left w:val="none" w:sz="0" w:space="0" w:color="auto"/>
            <w:bottom w:val="none" w:sz="0" w:space="0" w:color="auto"/>
            <w:right w:val="none" w:sz="0" w:space="0" w:color="auto"/>
          </w:divBdr>
        </w:div>
      </w:divsChild>
    </w:div>
    <w:div w:id="970785599">
      <w:bodyDiv w:val="1"/>
      <w:marLeft w:val="0"/>
      <w:marRight w:val="0"/>
      <w:marTop w:val="0"/>
      <w:marBottom w:val="0"/>
      <w:divBdr>
        <w:top w:val="none" w:sz="0" w:space="0" w:color="auto"/>
        <w:left w:val="none" w:sz="0" w:space="0" w:color="auto"/>
        <w:bottom w:val="none" w:sz="0" w:space="0" w:color="auto"/>
        <w:right w:val="none" w:sz="0" w:space="0" w:color="auto"/>
      </w:divBdr>
      <w:divsChild>
        <w:div w:id="56515727">
          <w:marLeft w:val="0"/>
          <w:marRight w:val="0"/>
          <w:marTop w:val="0"/>
          <w:marBottom w:val="0"/>
          <w:divBdr>
            <w:top w:val="none" w:sz="0" w:space="0" w:color="auto"/>
            <w:left w:val="none" w:sz="0" w:space="0" w:color="auto"/>
            <w:bottom w:val="none" w:sz="0" w:space="0" w:color="auto"/>
            <w:right w:val="none" w:sz="0" w:space="0" w:color="auto"/>
          </w:divBdr>
        </w:div>
        <w:div w:id="87704160">
          <w:marLeft w:val="0"/>
          <w:marRight w:val="0"/>
          <w:marTop w:val="0"/>
          <w:marBottom w:val="0"/>
          <w:divBdr>
            <w:top w:val="none" w:sz="0" w:space="0" w:color="auto"/>
            <w:left w:val="none" w:sz="0" w:space="0" w:color="auto"/>
            <w:bottom w:val="none" w:sz="0" w:space="0" w:color="auto"/>
            <w:right w:val="none" w:sz="0" w:space="0" w:color="auto"/>
          </w:divBdr>
        </w:div>
        <w:div w:id="93328169">
          <w:marLeft w:val="0"/>
          <w:marRight w:val="0"/>
          <w:marTop w:val="0"/>
          <w:marBottom w:val="0"/>
          <w:divBdr>
            <w:top w:val="none" w:sz="0" w:space="0" w:color="auto"/>
            <w:left w:val="none" w:sz="0" w:space="0" w:color="auto"/>
            <w:bottom w:val="none" w:sz="0" w:space="0" w:color="auto"/>
            <w:right w:val="none" w:sz="0" w:space="0" w:color="auto"/>
          </w:divBdr>
        </w:div>
        <w:div w:id="130289380">
          <w:marLeft w:val="0"/>
          <w:marRight w:val="0"/>
          <w:marTop w:val="0"/>
          <w:marBottom w:val="0"/>
          <w:divBdr>
            <w:top w:val="none" w:sz="0" w:space="0" w:color="auto"/>
            <w:left w:val="none" w:sz="0" w:space="0" w:color="auto"/>
            <w:bottom w:val="none" w:sz="0" w:space="0" w:color="auto"/>
            <w:right w:val="none" w:sz="0" w:space="0" w:color="auto"/>
          </w:divBdr>
        </w:div>
        <w:div w:id="136384844">
          <w:marLeft w:val="0"/>
          <w:marRight w:val="0"/>
          <w:marTop w:val="0"/>
          <w:marBottom w:val="0"/>
          <w:divBdr>
            <w:top w:val="none" w:sz="0" w:space="0" w:color="auto"/>
            <w:left w:val="none" w:sz="0" w:space="0" w:color="auto"/>
            <w:bottom w:val="none" w:sz="0" w:space="0" w:color="auto"/>
            <w:right w:val="none" w:sz="0" w:space="0" w:color="auto"/>
          </w:divBdr>
        </w:div>
        <w:div w:id="232009044">
          <w:marLeft w:val="0"/>
          <w:marRight w:val="0"/>
          <w:marTop w:val="0"/>
          <w:marBottom w:val="0"/>
          <w:divBdr>
            <w:top w:val="none" w:sz="0" w:space="0" w:color="auto"/>
            <w:left w:val="none" w:sz="0" w:space="0" w:color="auto"/>
            <w:bottom w:val="none" w:sz="0" w:space="0" w:color="auto"/>
            <w:right w:val="none" w:sz="0" w:space="0" w:color="auto"/>
          </w:divBdr>
        </w:div>
        <w:div w:id="317458563">
          <w:marLeft w:val="0"/>
          <w:marRight w:val="0"/>
          <w:marTop w:val="0"/>
          <w:marBottom w:val="0"/>
          <w:divBdr>
            <w:top w:val="none" w:sz="0" w:space="0" w:color="auto"/>
            <w:left w:val="none" w:sz="0" w:space="0" w:color="auto"/>
            <w:bottom w:val="none" w:sz="0" w:space="0" w:color="auto"/>
            <w:right w:val="none" w:sz="0" w:space="0" w:color="auto"/>
          </w:divBdr>
        </w:div>
        <w:div w:id="537818889">
          <w:marLeft w:val="0"/>
          <w:marRight w:val="0"/>
          <w:marTop w:val="0"/>
          <w:marBottom w:val="0"/>
          <w:divBdr>
            <w:top w:val="none" w:sz="0" w:space="0" w:color="auto"/>
            <w:left w:val="none" w:sz="0" w:space="0" w:color="auto"/>
            <w:bottom w:val="none" w:sz="0" w:space="0" w:color="auto"/>
            <w:right w:val="none" w:sz="0" w:space="0" w:color="auto"/>
          </w:divBdr>
        </w:div>
        <w:div w:id="621687891">
          <w:marLeft w:val="0"/>
          <w:marRight w:val="0"/>
          <w:marTop w:val="0"/>
          <w:marBottom w:val="0"/>
          <w:divBdr>
            <w:top w:val="none" w:sz="0" w:space="0" w:color="auto"/>
            <w:left w:val="none" w:sz="0" w:space="0" w:color="auto"/>
            <w:bottom w:val="none" w:sz="0" w:space="0" w:color="auto"/>
            <w:right w:val="none" w:sz="0" w:space="0" w:color="auto"/>
          </w:divBdr>
        </w:div>
        <w:div w:id="651525596">
          <w:marLeft w:val="0"/>
          <w:marRight w:val="0"/>
          <w:marTop w:val="0"/>
          <w:marBottom w:val="0"/>
          <w:divBdr>
            <w:top w:val="none" w:sz="0" w:space="0" w:color="auto"/>
            <w:left w:val="none" w:sz="0" w:space="0" w:color="auto"/>
            <w:bottom w:val="none" w:sz="0" w:space="0" w:color="auto"/>
            <w:right w:val="none" w:sz="0" w:space="0" w:color="auto"/>
          </w:divBdr>
        </w:div>
        <w:div w:id="760683663">
          <w:marLeft w:val="0"/>
          <w:marRight w:val="0"/>
          <w:marTop w:val="0"/>
          <w:marBottom w:val="0"/>
          <w:divBdr>
            <w:top w:val="none" w:sz="0" w:space="0" w:color="auto"/>
            <w:left w:val="none" w:sz="0" w:space="0" w:color="auto"/>
            <w:bottom w:val="none" w:sz="0" w:space="0" w:color="auto"/>
            <w:right w:val="none" w:sz="0" w:space="0" w:color="auto"/>
          </w:divBdr>
        </w:div>
        <w:div w:id="879247282">
          <w:marLeft w:val="0"/>
          <w:marRight w:val="0"/>
          <w:marTop w:val="0"/>
          <w:marBottom w:val="0"/>
          <w:divBdr>
            <w:top w:val="none" w:sz="0" w:space="0" w:color="auto"/>
            <w:left w:val="none" w:sz="0" w:space="0" w:color="auto"/>
            <w:bottom w:val="none" w:sz="0" w:space="0" w:color="auto"/>
            <w:right w:val="none" w:sz="0" w:space="0" w:color="auto"/>
          </w:divBdr>
        </w:div>
        <w:div w:id="1260329464">
          <w:marLeft w:val="0"/>
          <w:marRight w:val="0"/>
          <w:marTop w:val="0"/>
          <w:marBottom w:val="0"/>
          <w:divBdr>
            <w:top w:val="none" w:sz="0" w:space="0" w:color="auto"/>
            <w:left w:val="none" w:sz="0" w:space="0" w:color="auto"/>
            <w:bottom w:val="none" w:sz="0" w:space="0" w:color="auto"/>
            <w:right w:val="none" w:sz="0" w:space="0" w:color="auto"/>
          </w:divBdr>
        </w:div>
        <w:div w:id="1279488686">
          <w:marLeft w:val="0"/>
          <w:marRight w:val="0"/>
          <w:marTop w:val="0"/>
          <w:marBottom w:val="0"/>
          <w:divBdr>
            <w:top w:val="none" w:sz="0" w:space="0" w:color="auto"/>
            <w:left w:val="none" w:sz="0" w:space="0" w:color="auto"/>
            <w:bottom w:val="none" w:sz="0" w:space="0" w:color="auto"/>
            <w:right w:val="none" w:sz="0" w:space="0" w:color="auto"/>
          </w:divBdr>
        </w:div>
        <w:div w:id="1515654354">
          <w:marLeft w:val="0"/>
          <w:marRight w:val="0"/>
          <w:marTop w:val="0"/>
          <w:marBottom w:val="0"/>
          <w:divBdr>
            <w:top w:val="none" w:sz="0" w:space="0" w:color="auto"/>
            <w:left w:val="none" w:sz="0" w:space="0" w:color="auto"/>
            <w:bottom w:val="none" w:sz="0" w:space="0" w:color="auto"/>
            <w:right w:val="none" w:sz="0" w:space="0" w:color="auto"/>
          </w:divBdr>
        </w:div>
        <w:div w:id="1546915397">
          <w:marLeft w:val="0"/>
          <w:marRight w:val="0"/>
          <w:marTop w:val="0"/>
          <w:marBottom w:val="0"/>
          <w:divBdr>
            <w:top w:val="none" w:sz="0" w:space="0" w:color="auto"/>
            <w:left w:val="none" w:sz="0" w:space="0" w:color="auto"/>
            <w:bottom w:val="none" w:sz="0" w:space="0" w:color="auto"/>
            <w:right w:val="none" w:sz="0" w:space="0" w:color="auto"/>
          </w:divBdr>
        </w:div>
        <w:div w:id="1799184691">
          <w:marLeft w:val="0"/>
          <w:marRight w:val="0"/>
          <w:marTop w:val="0"/>
          <w:marBottom w:val="0"/>
          <w:divBdr>
            <w:top w:val="none" w:sz="0" w:space="0" w:color="auto"/>
            <w:left w:val="none" w:sz="0" w:space="0" w:color="auto"/>
            <w:bottom w:val="none" w:sz="0" w:space="0" w:color="auto"/>
            <w:right w:val="none" w:sz="0" w:space="0" w:color="auto"/>
          </w:divBdr>
        </w:div>
        <w:div w:id="2047560837">
          <w:marLeft w:val="0"/>
          <w:marRight w:val="0"/>
          <w:marTop w:val="0"/>
          <w:marBottom w:val="0"/>
          <w:divBdr>
            <w:top w:val="none" w:sz="0" w:space="0" w:color="auto"/>
            <w:left w:val="none" w:sz="0" w:space="0" w:color="auto"/>
            <w:bottom w:val="none" w:sz="0" w:space="0" w:color="auto"/>
            <w:right w:val="none" w:sz="0" w:space="0" w:color="auto"/>
          </w:divBdr>
        </w:div>
      </w:divsChild>
    </w:div>
    <w:div w:id="990987139">
      <w:bodyDiv w:val="1"/>
      <w:marLeft w:val="0"/>
      <w:marRight w:val="0"/>
      <w:marTop w:val="0"/>
      <w:marBottom w:val="0"/>
      <w:divBdr>
        <w:top w:val="none" w:sz="0" w:space="0" w:color="auto"/>
        <w:left w:val="none" w:sz="0" w:space="0" w:color="auto"/>
        <w:bottom w:val="none" w:sz="0" w:space="0" w:color="auto"/>
        <w:right w:val="none" w:sz="0" w:space="0" w:color="auto"/>
      </w:divBdr>
      <w:divsChild>
        <w:div w:id="22023272">
          <w:marLeft w:val="0"/>
          <w:marRight w:val="0"/>
          <w:marTop w:val="0"/>
          <w:marBottom w:val="0"/>
          <w:divBdr>
            <w:top w:val="none" w:sz="0" w:space="0" w:color="auto"/>
            <w:left w:val="none" w:sz="0" w:space="0" w:color="auto"/>
            <w:bottom w:val="none" w:sz="0" w:space="0" w:color="auto"/>
            <w:right w:val="none" w:sz="0" w:space="0" w:color="auto"/>
          </w:divBdr>
        </w:div>
        <w:div w:id="45566356">
          <w:marLeft w:val="0"/>
          <w:marRight w:val="0"/>
          <w:marTop w:val="0"/>
          <w:marBottom w:val="0"/>
          <w:divBdr>
            <w:top w:val="none" w:sz="0" w:space="0" w:color="auto"/>
            <w:left w:val="none" w:sz="0" w:space="0" w:color="auto"/>
            <w:bottom w:val="none" w:sz="0" w:space="0" w:color="auto"/>
            <w:right w:val="none" w:sz="0" w:space="0" w:color="auto"/>
          </w:divBdr>
        </w:div>
        <w:div w:id="172846939">
          <w:marLeft w:val="0"/>
          <w:marRight w:val="0"/>
          <w:marTop w:val="0"/>
          <w:marBottom w:val="0"/>
          <w:divBdr>
            <w:top w:val="none" w:sz="0" w:space="0" w:color="auto"/>
            <w:left w:val="none" w:sz="0" w:space="0" w:color="auto"/>
            <w:bottom w:val="none" w:sz="0" w:space="0" w:color="auto"/>
            <w:right w:val="none" w:sz="0" w:space="0" w:color="auto"/>
          </w:divBdr>
        </w:div>
        <w:div w:id="436600996">
          <w:marLeft w:val="0"/>
          <w:marRight w:val="0"/>
          <w:marTop w:val="0"/>
          <w:marBottom w:val="0"/>
          <w:divBdr>
            <w:top w:val="none" w:sz="0" w:space="0" w:color="auto"/>
            <w:left w:val="none" w:sz="0" w:space="0" w:color="auto"/>
            <w:bottom w:val="none" w:sz="0" w:space="0" w:color="auto"/>
            <w:right w:val="none" w:sz="0" w:space="0" w:color="auto"/>
          </w:divBdr>
        </w:div>
        <w:div w:id="511532555">
          <w:marLeft w:val="0"/>
          <w:marRight w:val="0"/>
          <w:marTop w:val="0"/>
          <w:marBottom w:val="0"/>
          <w:divBdr>
            <w:top w:val="none" w:sz="0" w:space="0" w:color="auto"/>
            <w:left w:val="none" w:sz="0" w:space="0" w:color="auto"/>
            <w:bottom w:val="none" w:sz="0" w:space="0" w:color="auto"/>
            <w:right w:val="none" w:sz="0" w:space="0" w:color="auto"/>
          </w:divBdr>
        </w:div>
        <w:div w:id="619185803">
          <w:marLeft w:val="0"/>
          <w:marRight w:val="0"/>
          <w:marTop w:val="0"/>
          <w:marBottom w:val="0"/>
          <w:divBdr>
            <w:top w:val="none" w:sz="0" w:space="0" w:color="auto"/>
            <w:left w:val="none" w:sz="0" w:space="0" w:color="auto"/>
            <w:bottom w:val="none" w:sz="0" w:space="0" w:color="auto"/>
            <w:right w:val="none" w:sz="0" w:space="0" w:color="auto"/>
          </w:divBdr>
        </w:div>
        <w:div w:id="623274827">
          <w:marLeft w:val="0"/>
          <w:marRight w:val="0"/>
          <w:marTop w:val="0"/>
          <w:marBottom w:val="0"/>
          <w:divBdr>
            <w:top w:val="none" w:sz="0" w:space="0" w:color="auto"/>
            <w:left w:val="none" w:sz="0" w:space="0" w:color="auto"/>
            <w:bottom w:val="none" w:sz="0" w:space="0" w:color="auto"/>
            <w:right w:val="none" w:sz="0" w:space="0" w:color="auto"/>
          </w:divBdr>
        </w:div>
        <w:div w:id="696855407">
          <w:marLeft w:val="0"/>
          <w:marRight w:val="0"/>
          <w:marTop w:val="0"/>
          <w:marBottom w:val="0"/>
          <w:divBdr>
            <w:top w:val="none" w:sz="0" w:space="0" w:color="auto"/>
            <w:left w:val="none" w:sz="0" w:space="0" w:color="auto"/>
            <w:bottom w:val="none" w:sz="0" w:space="0" w:color="auto"/>
            <w:right w:val="none" w:sz="0" w:space="0" w:color="auto"/>
          </w:divBdr>
        </w:div>
        <w:div w:id="791552877">
          <w:marLeft w:val="0"/>
          <w:marRight w:val="0"/>
          <w:marTop w:val="0"/>
          <w:marBottom w:val="0"/>
          <w:divBdr>
            <w:top w:val="none" w:sz="0" w:space="0" w:color="auto"/>
            <w:left w:val="none" w:sz="0" w:space="0" w:color="auto"/>
            <w:bottom w:val="none" w:sz="0" w:space="0" w:color="auto"/>
            <w:right w:val="none" w:sz="0" w:space="0" w:color="auto"/>
          </w:divBdr>
        </w:div>
        <w:div w:id="836531547">
          <w:marLeft w:val="0"/>
          <w:marRight w:val="0"/>
          <w:marTop w:val="0"/>
          <w:marBottom w:val="0"/>
          <w:divBdr>
            <w:top w:val="none" w:sz="0" w:space="0" w:color="auto"/>
            <w:left w:val="none" w:sz="0" w:space="0" w:color="auto"/>
            <w:bottom w:val="none" w:sz="0" w:space="0" w:color="auto"/>
            <w:right w:val="none" w:sz="0" w:space="0" w:color="auto"/>
          </w:divBdr>
        </w:div>
        <w:div w:id="1074276785">
          <w:marLeft w:val="0"/>
          <w:marRight w:val="0"/>
          <w:marTop w:val="0"/>
          <w:marBottom w:val="0"/>
          <w:divBdr>
            <w:top w:val="none" w:sz="0" w:space="0" w:color="auto"/>
            <w:left w:val="none" w:sz="0" w:space="0" w:color="auto"/>
            <w:bottom w:val="none" w:sz="0" w:space="0" w:color="auto"/>
            <w:right w:val="none" w:sz="0" w:space="0" w:color="auto"/>
          </w:divBdr>
        </w:div>
        <w:div w:id="1162313151">
          <w:marLeft w:val="0"/>
          <w:marRight w:val="0"/>
          <w:marTop w:val="0"/>
          <w:marBottom w:val="0"/>
          <w:divBdr>
            <w:top w:val="none" w:sz="0" w:space="0" w:color="auto"/>
            <w:left w:val="none" w:sz="0" w:space="0" w:color="auto"/>
            <w:bottom w:val="none" w:sz="0" w:space="0" w:color="auto"/>
            <w:right w:val="none" w:sz="0" w:space="0" w:color="auto"/>
          </w:divBdr>
        </w:div>
        <w:div w:id="1323043290">
          <w:marLeft w:val="0"/>
          <w:marRight w:val="0"/>
          <w:marTop w:val="0"/>
          <w:marBottom w:val="0"/>
          <w:divBdr>
            <w:top w:val="none" w:sz="0" w:space="0" w:color="auto"/>
            <w:left w:val="none" w:sz="0" w:space="0" w:color="auto"/>
            <w:bottom w:val="none" w:sz="0" w:space="0" w:color="auto"/>
            <w:right w:val="none" w:sz="0" w:space="0" w:color="auto"/>
          </w:divBdr>
        </w:div>
        <w:div w:id="1325354587">
          <w:marLeft w:val="0"/>
          <w:marRight w:val="0"/>
          <w:marTop w:val="0"/>
          <w:marBottom w:val="0"/>
          <w:divBdr>
            <w:top w:val="none" w:sz="0" w:space="0" w:color="auto"/>
            <w:left w:val="none" w:sz="0" w:space="0" w:color="auto"/>
            <w:bottom w:val="none" w:sz="0" w:space="0" w:color="auto"/>
            <w:right w:val="none" w:sz="0" w:space="0" w:color="auto"/>
          </w:divBdr>
        </w:div>
        <w:div w:id="1386418136">
          <w:marLeft w:val="0"/>
          <w:marRight w:val="0"/>
          <w:marTop w:val="0"/>
          <w:marBottom w:val="0"/>
          <w:divBdr>
            <w:top w:val="none" w:sz="0" w:space="0" w:color="auto"/>
            <w:left w:val="none" w:sz="0" w:space="0" w:color="auto"/>
            <w:bottom w:val="none" w:sz="0" w:space="0" w:color="auto"/>
            <w:right w:val="none" w:sz="0" w:space="0" w:color="auto"/>
          </w:divBdr>
        </w:div>
        <w:div w:id="1663779786">
          <w:marLeft w:val="0"/>
          <w:marRight w:val="0"/>
          <w:marTop w:val="0"/>
          <w:marBottom w:val="0"/>
          <w:divBdr>
            <w:top w:val="none" w:sz="0" w:space="0" w:color="auto"/>
            <w:left w:val="none" w:sz="0" w:space="0" w:color="auto"/>
            <w:bottom w:val="none" w:sz="0" w:space="0" w:color="auto"/>
            <w:right w:val="none" w:sz="0" w:space="0" w:color="auto"/>
          </w:divBdr>
        </w:div>
        <w:div w:id="2058317183">
          <w:marLeft w:val="0"/>
          <w:marRight w:val="0"/>
          <w:marTop w:val="0"/>
          <w:marBottom w:val="0"/>
          <w:divBdr>
            <w:top w:val="none" w:sz="0" w:space="0" w:color="auto"/>
            <w:left w:val="none" w:sz="0" w:space="0" w:color="auto"/>
            <w:bottom w:val="none" w:sz="0" w:space="0" w:color="auto"/>
            <w:right w:val="none" w:sz="0" w:space="0" w:color="auto"/>
          </w:divBdr>
        </w:div>
        <w:div w:id="2134900743">
          <w:marLeft w:val="0"/>
          <w:marRight w:val="0"/>
          <w:marTop w:val="0"/>
          <w:marBottom w:val="0"/>
          <w:divBdr>
            <w:top w:val="none" w:sz="0" w:space="0" w:color="auto"/>
            <w:left w:val="none" w:sz="0" w:space="0" w:color="auto"/>
            <w:bottom w:val="none" w:sz="0" w:space="0" w:color="auto"/>
            <w:right w:val="none" w:sz="0" w:space="0" w:color="auto"/>
          </w:divBdr>
        </w:div>
      </w:divsChild>
    </w:div>
    <w:div w:id="993265593">
      <w:bodyDiv w:val="1"/>
      <w:marLeft w:val="0"/>
      <w:marRight w:val="0"/>
      <w:marTop w:val="0"/>
      <w:marBottom w:val="0"/>
      <w:divBdr>
        <w:top w:val="none" w:sz="0" w:space="0" w:color="auto"/>
        <w:left w:val="none" w:sz="0" w:space="0" w:color="auto"/>
        <w:bottom w:val="none" w:sz="0" w:space="0" w:color="auto"/>
        <w:right w:val="none" w:sz="0" w:space="0" w:color="auto"/>
      </w:divBdr>
      <w:divsChild>
        <w:div w:id="1401334">
          <w:marLeft w:val="0"/>
          <w:marRight w:val="0"/>
          <w:marTop w:val="0"/>
          <w:marBottom w:val="0"/>
          <w:divBdr>
            <w:top w:val="none" w:sz="0" w:space="0" w:color="auto"/>
            <w:left w:val="none" w:sz="0" w:space="0" w:color="auto"/>
            <w:bottom w:val="none" w:sz="0" w:space="0" w:color="auto"/>
            <w:right w:val="none" w:sz="0" w:space="0" w:color="auto"/>
          </w:divBdr>
        </w:div>
        <w:div w:id="58209712">
          <w:marLeft w:val="0"/>
          <w:marRight w:val="0"/>
          <w:marTop w:val="0"/>
          <w:marBottom w:val="0"/>
          <w:divBdr>
            <w:top w:val="none" w:sz="0" w:space="0" w:color="auto"/>
            <w:left w:val="none" w:sz="0" w:space="0" w:color="auto"/>
            <w:bottom w:val="none" w:sz="0" w:space="0" w:color="auto"/>
            <w:right w:val="none" w:sz="0" w:space="0" w:color="auto"/>
          </w:divBdr>
        </w:div>
        <w:div w:id="79379081">
          <w:marLeft w:val="0"/>
          <w:marRight w:val="0"/>
          <w:marTop w:val="0"/>
          <w:marBottom w:val="0"/>
          <w:divBdr>
            <w:top w:val="none" w:sz="0" w:space="0" w:color="auto"/>
            <w:left w:val="none" w:sz="0" w:space="0" w:color="auto"/>
            <w:bottom w:val="none" w:sz="0" w:space="0" w:color="auto"/>
            <w:right w:val="none" w:sz="0" w:space="0" w:color="auto"/>
          </w:divBdr>
        </w:div>
        <w:div w:id="175655346">
          <w:marLeft w:val="0"/>
          <w:marRight w:val="0"/>
          <w:marTop w:val="0"/>
          <w:marBottom w:val="0"/>
          <w:divBdr>
            <w:top w:val="none" w:sz="0" w:space="0" w:color="auto"/>
            <w:left w:val="none" w:sz="0" w:space="0" w:color="auto"/>
            <w:bottom w:val="none" w:sz="0" w:space="0" w:color="auto"/>
            <w:right w:val="none" w:sz="0" w:space="0" w:color="auto"/>
          </w:divBdr>
        </w:div>
        <w:div w:id="206138482">
          <w:marLeft w:val="0"/>
          <w:marRight w:val="0"/>
          <w:marTop w:val="0"/>
          <w:marBottom w:val="0"/>
          <w:divBdr>
            <w:top w:val="none" w:sz="0" w:space="0" w:color="auto"/>
            <w:left w:val="none" w:sz="0" w:space="0" w:color="auto"/>
            <w:bottom w:val="none" w:sz="0" w:space="0" w:color="auto"/>
            <w:right w:val="none" w:sz="0" w:space="0" w:color="auto"/>
          </w:divBdr>
        </w:div>
        <w:div w:id="217938575">
          <w:marLeft w:val="0"/>
          <w:marRight w:val="0"/>
          <w:marTop w:val="0"/>
          <w:marBottom w:val="0"/>
          <w:divBdr>
            <w:top w:val="none" w:sz="0" w:space="0" w:color="auto"/>
            <w:left w:val="none" w:sz="0" w:space="0" w:color="auto"/>
            <w:bottom w:val="none" w:sz="0" w:space="0" w:color="auto"/>
            <w:right w:val="none" w:sz="0" w:space="0" w:color="auto"/>
          </w:divBdr>
        </w:div>
        <w:div w:id="246693528">
          <w:marLeft w:val="0"/>
          <w:marRight w:val="0"/>
          <w:marTop w:val="0"/>
          <w:marBottom w:val="0"/>
          <w:divBdr>
            <w:top w:val="none" w:sz="0" w:space="0" w:color="auto"/>
            <w:left w:val="none" w:sz="0" w:space="0" w:color="auto"/>
            <w:bottom w:val="none" w:sz="0" w:space="0" w:color="auto"/>
            <w:right w:val="none" w:sz="0" w:space="0" w:color="auto"/>
          </w:divBdr>
        </w:div>
        <w:div w:id="298076991">
          <w:marLeft w:val="0"/>
          <w:marRight w:val="0"/>
          <w:marTop w:val="0"/>
          <w:marBottom w:val="0"/>
          <w:divBdr>
            <w:top w:val="none" w:sz="0" w:space="0" w:color="auto"/>
            <w:left w:val="none" w:sz="0" w:space="0" w:color="auto"/>
            <w:bottom w:val="none" w:sz="0" w:space="0" w:color="auto"/>
            <w:right w:val="none" w:sz="0" w:space="0" w:color="auto"/>
          </w:divBdr>
        </w:div>
        <w:div w:id="451436615">
          <w:marLeft w:val="0"/>
          <w:marRight w:val="0"/>
          <w:marTop w:val="0"/>
          <w:marBottom w:val="0"/>
          <w:divBdr>
            <w:top w:val="none" w:sz="0" w:space="0" w:color="auto"/>
            <w:left w:val="none" w:sz="0" w:space="0" w:color="auto"/>
            <w:bottom w:val="none" w:sz="0" w:space="0" w:color="auto"/>
            <w:right w:val="none" w:sz="0" w:space="0" w:color="auto"/>
          </w:divBdr>
        </w:div>
        <w:div w:id="456874773">
          <w:marLeft w:val="0"/>
          <w:marRight w:val="0"/>
          <w:marTop w:val="0"/>
          <w:marBottom w:val="0"/>
          <w:divBdr>
            <w:top w:val="none" w:sz="0" w:space="0" w:color="auto"/>
            <w:left w:val="none" w:sz="0" w:space="0" w:color="auto"/>
            <w:bottom w:val="none" w:sz="0" w:space="0" w:color="auto"/>
            <w:right w:val="none" w:sz="0" w:space="0" w:color="auto"/>
          </w:divBdr>
        </w:div>
        <w:div w:id="517089236">
          <w:marLeft w:val="0"/>
          <w:marRight w:val="0"/>
          <w:marTop w:val="0"/>
          <w:marBottom w:val="0"/>
          <w:divBdr>
            <w:top w:val="none" w:sz="0" w:space="0" w:color="auto"/>
            <w:left w:val="none" w:sz="0" w:space="0" w:color="auto"/>
            <w:bottom w:val="none" w:sz="0" w:space="0" w:color="auto"/>
            <w:right w:val="none" w:sz="0" w:space="0" w:color="auto"/>
          </w:divBdr>
        </w:div>
        <w:div w:id="701251261">
          <w:marLeft w:val="0"/>
          <w:marRight w:val="0"/>
          <w:marTop w:val="0"/>
          <w:marBottom w:val="0"/>
          <w:divBdr>
            <w:top w:val="none" w:sz="0" w:space="0" w:color="auto"/>
            <w:left w:val="none" w:sz="0" w:space="0" w:color="auto"/>
            <w:bottom w:val="none" w:sz="0" w:space="0" w:color="auto"/>
            <w:right w:val="none" w:sz="0" w:space="0" w:color="auto"/>
          </w:divBdr>
        </w:div>
        <w:div w:id="722945956">
          <w:marLeft w:val="0"/>
          <w:marRight w:val="0"/>
          <w:marTop w:val="0"/>
          <w:marBottom w:val="0"/>
          <w:divBdr>
            <w:top w:val="none" w:sz="0" w:space="0" w:color="auto"/>
            <w:left w:val="none" w:sz="0" w:space="0" w:color="auto"/>
            <w:bottom w:val="none" w:sz="0" w:space="0" w:color="auto"/>
            <w:right w:val="none" w:sz="0" w:space="0" w:color="auto"/>
          </w:divBdr>
        </w:div>
        <w:div w:id="737018048">
          <w:marLeft w:val="0"/>
          <w:marRight w:val="0"/>
          <w:marTop w:val="0"/>
          <w:marBottom w:val="0"/>
          <w:divBdr>
            <w:top w:val="none" w:sz="0" w:space="0" w:color="auto"/>
            <w:left w:val="none" w:sz="0" w:space="0" w:color="auto"/>
            <w:bottom w:val="none" w:sz="0" w:space="0" w:color="auto"/>
            <w:right w:val="none" w:sz="0" w:space="0" w:color="auto"/>
          </w:divBdr>
        </w:div>
        <w:div w:id="805007226">
          <w:marLeft w:val="0"/>
          <w:marRight w:val="0"/>
          <w:marTop w:val="0"/>
          <w:marBottom w:val="0"/>
          <w:divBdr>
            <w:top w:val="none" w:sz="0" w:space="0" w:color="auto"/>
            <w:left w:val="none" w:sz="0" w:space="0" w:color="auto"/>
            <w:bottom w:val="none" w:sz="0" w:space="0" w:color="auto"/>
            <w:right w:val="none" w:sz="0" w:space="0" w:color="auto"/>
          </w:divBdr>
        </w:div>
        <w:div w:id="894589449">
          <w:marLeft w:val="0"/>
          <w:marRight w:val="0"/>
          <w:marTop w:val="0"/>
          <w:marBottom w:val="0"/>
          <w:divBdr>
            <w:top w:val="none" w:sz="0" w:space="0" w:color="auto"/>
            <w:left w:val="none" w:sz="0" w:space="0" w:color="auto"/>
            <w:bottom w:val="none" w:sz="0" w:space="0" w:color="auto"/>
            <w:right w:val="none" w:sz="0" w:space="0" w:color="auto"/>
          </w:divBdr>
        </w:div>
        <w:div w:id="937175967">
          <w:marLeft w:val="0"/>
          <w:marRight w:val="0"/>
          <w:marTop w:val="0"/>
          <w:marBottom w:val="0"/>
          <w:divBdr>
            <w:top w:val="none" w:sz="0" w:space="0" w:color="auto"/>
            <w:left w:val="none" w:sz="0" w:space="0" w:color="auto"/>
            <w:bottom w:val="none" w:sz="0" w:space="0" w:color="auto"/>
            <w:right w:val="none" w:sz="0" w:space="0" w:color="auto"/>
          </w:divBdr>
        </w:div>
        <w:div w:id="986278816">
          <w:marLeft w:val="0"/>
          <w:marRight w:val="0"/>
          <w:marTop w:val="0"/>
          <w:marBottom w:val="0"/>
          <w:divBdr>
            <w:top w:val="none" w:sz="0" w:space="0" w:color="auto"/>
            <w:left w:val="none" w:sz="0" w:space="0" w:color="auto"/>
            <w:bottom w:val="none" w:sz="0" w:space="0" w:color="auto"/>
            <w:right w:val="none" w:sz="0" w:space="0" w:color="auto"/>
          </w:divBdr>
        </w:div>
        <w:div w:id="993029794">
          <w:marLeft w:val="0"/>
          <w:marRight w:val="0"/>
          <w:marTop w:val="0"/>
          <w:marBottom w:val="0"/>
          <w:divBdr>
            <w:top w:val="none" w:sz="0" w:space="0" w:color="auto"/>
            <w:left w:val="none" w:sz="0" w:space="0" w:color="auto"/>
            <w:bottom w:val="none" w:sz="0" w:space="0" w:color="auto"/>
            <w:right w:val="none" w:sz="0" w:space="0" w:color="auto"/>
          </w:divBdr>
        </w:div>
        <w:div w:id="1021126468">
          <w:marLeft w:val="0"/>
          <w:marRight w:val="0"/>
          <w:marTop w:val="0"/>
          <w:marBottom w:val="0"/>
          <w:divBdr>
            <w:top w:val="none" w:sz="0" w:space="0" w:color="auto"/>
            <w:left w:val="none" w:sz="0" w:space="0" w:color="auto"/>
            <w:bottom w:val="none" w:sz="0" w:space="0" w:color="auto"/>
            <w:right w:val="none" w:sz="0" w:space="0" w:color="auto"/>
          </w:divBdr>
        </w:div>
        <w:div w:id="1067410706">
          <w:marLeft w:val="0"/>
          <w:marRight w:val="0"/>
          <w:marTop w:val="0"/>
          <w:marBottom w:val="0"/>
          <w:divBdr>
            <w:top w:val="none" w:sz="0" w:space="0" w:color="auto"/>
            <w:left w:val="none" w:sz="0" w:space="0" w:color="auto"/>
            <w:bottom w:val="none" w:sz="0" w:space="0" w:color="auto"/>
            <w:right w:val="none" w:sz="0" w:space="0" w:color="auto"/>
          </w:divBdr>
        </w:div>
        <w:div w:id="1157695038">
          <w:marLeft w:val="0"/>
          <w:marRight w:val="0"/>
          <w:marTop w:val="0"/>
          <w:marBottom w:val="0"/>
          <w:divBdr>
            <w:top w:val="none" w:sz="0" w:space="0" w:color="auto"/>
            <w:left w:val="none" w:sz="0" w:space="0" w:color="auto"/>
            <w:bottom w:val="none" w:sz="0" w:space="0" w:color="auto"/>
            <w:right w:val="none" w:sz="0" w:space="0" w:color="auto"/>
          </w:divBdr>
        </w:div>
        <w:div w:id="1237477447">
          <w:marLeft w:val="0"/>
          <w:marRight w:val="0"/>
          <w:marTop w:val="0"/>
          <w:marBottom w:val="0"/>
          <w:divBdr>
            <w:top w:val="none" w:sz="0" w:space="0" w:color="auto"/>
            <w:left w:val="none" w:sz="0" w:space="0" w:color="auto"/>
            <w:bottom w:val="none" w:sz="0" w:space="0" w:color="auto"/>
            <w:right w:val="none" w:sz="0" w:space="0" w:color="auto"/>
          </w:divBdr>
        </w:div>
        <w:div w:id="1358627255">
          <w:marLeft w:val="0"/>
          <w:marRight w:val="0"/>
          <w:marTop w:val="0"/>
          <w:marBottom w:val="0"/>
          <w:divBdr>
            <w:top w:val="none" w:sz="0" w:space="0" w:color="auto"/>
            <w:left w:val="none" w:sz="0" w:space="0" w:color="auto"/>
            <w:bottom w:val="none" w:sz="0" w:space="0" w:color="auto"/>
            <w:right w:val="none" w:sz="0" w:space="0" w:color="auto"/>
          </w:divBdr>
        </w:div>
        <w:div w:id="1404135663">
          <w:marLeft w:val="0"/>
          <w:marRight w:val="0"/>
          <w:marTop w:val="0"/>
          <w:marBottom w:val="0"/>
          <w:divBdr>
            <w:top w:val="none" w:sz="0" w:space="0" w:color="auto"/>
            <w:left w:val="none" w:sz="0" w:space="0" w:color="auto"/>
            <w:bottom w:val="none" w:sz="0" w:space="0" w:color="auto"/>
            <w:right w:val="none" w:sz="0" w:space="0" w:color="auto"/>
          </w:divBdr>
        </w:div>
        <w:div w:id="1543134360">
          <w:marLeft w:val="0"/>
          <w:marRight w:val="0"/>
          <w:marTop w:val="0"/>
          <w:marBottom w:val="0"/>
          <w:divBdr>
            <w:top w:val="none" w:sz="0" w:space="0" w:color="auto"/>
            <w:left w:val="none" w:sz="0" w:space="0" w:color="auto"/>
            <w:bottom w:val="none" w:sz="0" w:space="0" w:color="auto"/>
            <w:right w:val="none" w:sz="0" w:space="0" w:color="auto"/>
          </w:divBdr>
        </w:div>
        <w:div w:id="1581788816">
          <w:marLeft w:val="0"/>
          <w:marRight w:val="0"/>
          <w:marTop w:val="0"/>
          <w:marBottom w:val="0"/>
          <w:divBdr>
            <w:top w:val="none" w:sz="0" w:space="0" w:color="auto"/>
            <w:left w:val="none" w:sz="0" w:space="0" w:color="auto"/>
            <w:bottom w:val="none" w:sz="0" w:space="0" w:color="auto"/>
            <w:right w:val="none" w:sz="0" w:space="0" w:color="auto"/>
          </w:divBdr>
        </w:div>
        <w:div w:id="1643533858">
          <w:marLeft w:val="0"/>
          <w:marRight w:val="0"/>
          <w:marTop w:val="0"/>
          <w:marBottom w:val="0"/>
          <w:divBdr>
            <w:top w:val="none" w:sz="0" w:space="0" w:color="auto"/>
            <w:left w:val="none" w:sz="0" w:space="0" w:color="auto"/>
            <w:bottom w:val="none" w:sz="0" w:space="0" w:color="auto"/>
            <w:right w:val="none" w:sz="0" w:space="0" w:color="auto"/>
          </w:divBdr>
        </w:div>
        <w:div w:id="1712412093">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804927027">
          <w:marLeft w:val="0"/>
          <w:marRight w:val="0"/>
          <w:marTop w:val="0"/>
          <w:marBottom w:val="0"/>
          <w:divBdr>
            <w:top w:val="none" w:sz="0" w:space="0" w:color="auto"/>
            <w:left w:val="none" w:sz="0" w:space="0" w:color="auto"/>
            <w:bottom w:val="none" w:sz="0" w:space="0" w:color="auto"/>
            <w:right w:val="none" w:sz="0" w:space="0" w:color="auto"/>
          </w:divBdr>
        </w:div>
        <w:div w:id="1837988103">
          <w:marLeft w:val="0"/>
          <w:marRight w:val="0"/>
          <w:marTop w:val="0"/>
          <w:marBottom w:val="0"/>
          <w:divBdr>
            <w:top w:val="none" w:sz="0" w:space="0" w:color="auto"/>
            <w:left w:val="none" w:sz="0" w:space="0" w:color="auto"/>
            <w:bottom w:val="none" w:sz="0" w:space="0" w:color="auto"/>
            <w:right w:val="none" w:sz="0" w:space="0" w:color="auto"/>
          </w:divBdr>
        </w:div>
        <w:div w:id="2023969575">
          <w:marLeft w:val="0"/>
          <w:marRight w:val="0"/>
          <w:marTop w:val="0"/>
          <w:marBottom w:val="0"/>
          <w:divBdr>
            <w:top w:val="none" w:sz="0" w:space="0" w:color="auto"/>
            <w:left w:val="none" w:sz="0" w:space="0" w:color="auto"/>
            <w:bottom w:val="none" w:sz="0" w:space="0" w:color="auto"/>
            <w:right w:val="none" w:sz="0" w:space="0" w:color="auto"/>
          </w:divBdr>
        </w:div>
        <w:div w:id="2110543956">
          <w:marLeft w:val="0"/>
          <w:marRight w:val="0"/>
          <w:marTop w:val="0"/>
          <w:marBottom w:val="0"/>
          <w:divBdr>
            <w:top w:val="none" w:sz="0" w:space="0" w:color="auto"/>
            <w:left w:val="none" w:sz="0" w:space="0" w:color="auto"/>
            <w:bottom w:val="none" w:sz="0" w:space="0" w:color="auto"/>
            <w:right w:val="none" w:sz="0" w:space="0" w:color="auto"/>
          </w:divBdr>
        </w:div>
      </w:divsChild>
    </w:div>
    <w:div w:id="1019308242">
      <w:bodyDiv w:val="1"/>
      <w:marLeft w:val="0"/>
      <w:marRight w:val="0"/>
      <w:marTop w:val="0"/>
      <w:marBottom w:val="0"/>
      <w:divBdr>
        <w:top w:val="none" w:sz="0" w:space="0" w:color="auto"/>
        <w:left w:val="none" w:sz="0" w:space="0" w:color="auto"/>
        <w:bottom w:val="none" w:sz="0" w:space="0" w:color="auto"/>
        <w:right w:val="none" w:sz="0" w:space="0" w:color="auto"/>
      </w:divBdr>
      <w:divsChild>
        <w:div w:id="151801276">
          <w:marLeft w:val="0"/>
          <w:marRight w:val="0"/>
          <w:marTop w:val="0"/>
          <w:marBottom w:val="0"/>
          <w:divBdr>
            <w:top w:val="none" w:sz="0" w:space="0" w:color="auto"/>
            <w:left w:val="none" w:sz="0" w:space="0" w:color="auto"/>
            <w:bottom w:val="none" w:sz="0" w:space="0" w:color="auto"/>
            <w:right w:val="none" w:sz="0" w:space="0" w:color="auto"/>
          </w:divBdr>
        </w:div>
        <w:div w:id="200093895">
          <w:marLeft w:val="0"/>
          <w:marRight w:val="0"/>
          <w:marTop w:val="0"/>
          <w:marBottom w:val="0"/>
          <w:divBdr>
            <w:top w:val="none" w:sz="0" w:space="0" w:color="auto"/>
            <w:left w:val="none" w:sz="0" w:space="0" w:color="auto"/>
            <w:bottom w:val="none" w:sz="0" w:space="0" w:color="auto"/>
            <w:right w:val="none" w:sz="0" w:space="0" w:color="auto"/>
          </w:divBdr>
        </w:div>
        <w:div w:id="225921901">
          <w:marLeft w:val="0"/>
          <w:marRight w:val="0"/>
          <w:marTop w:val="0"/>
          <w:marBottom w:val="0"/>
          <w:divBdr>
            <w:top w:val="none" w:sz="0" w:space="0" w:color="auto"/>
            <w:left w:val="none" w:sz="0" w:space="0" w:color="auto"/>
            <w:bottom w:val="none" w:sz="0" w:space="0" w:color="auto"/>
            <w:right w:val="none" w:sz="0" w:space="0" w:color="auto"/>
          </w:divBdr>
        </w:div>
        <w:div w:id="232325399">
          <w:marLeft w:val="0"/>
          <w:marRight w:val="0"/>
          <w:marTop w:val="0"/>
          <w:marBottom w:val="0"/>
          <w:divBdr>
            <w:top w:val="none" w:sz="0" w:space="0" w:color="auto"/>
            <w:left w:val="none" w:sz="0" w:space="0" w:color="auto"/>
            <w:bottom w:val="none" w:sz="0" w:space="0" w:color="auto"/>
            <w:right w:val="none" w:sz="0" w:space="0" w:color="auto"/>
          </w:divBdr>
        </w:div>
        <w:div w:id="279798413">
          <w:marLeft w:val="0"/>
          <w:marRight w:val="0"/>
          <w:marTop w:val="0"/>
          <w:marBottom w:val="0"/>
          <w:divBdr>
            <w:top w:val="none" w:sz="0" w:space="0" w:color="auto"/>
            <w:left w:val="none" w:sz="0" w:space="0" w:color="auto"/>
            <w:bottom w:val="none" w:sz="0" w:space="0" w:color="auto"/>
            <w:right w:val="none" w:sz="0" w:space="0" w:color="auto"/>
          </w:divBdr>
        </w:div>
        <w:div w:id="329674546">
          <w:marLeft w:val="0"/>
          <w:marRight w:val="0"/>
          <w:marTop w:val="0"/>
          <w:marBottom w:val="0"/>
          <w:divBdr>
            <w:top w:val="none" w:sz="0" w:space="0" w:color="auto"/>
            <w:left w:val="none" w:sz="0" w:space="0" w:color="auto"/>
            <w:bottom w:val="none" w:sz="0" w:space="0" w:color="auto"/>
            <w:right w:val="none" w:sz="0" w:space="0" w:color="auto"/>
          </w:divBdr>
        </w:div>
        <w:div w:id="413940425">
          <w:marLeft w:val="0"/>
          <w:marRight w:val="0"/>
          <w:marTop w:val="0"/>
          <w:marBottom w:val="0"/>
          <w:divBdr>
            <w:top w:val="none" w:sz="0" w:space="0" w:color="auto"/>
            <w:left w:val="none" w:sz="0" w:space="0" w:color="auto"/>
            <w:bottom w:val="none" w:sz="0" w:space="0" w:color="auto"/>
            <w:right w:val="none" w:sz="0" w:space="0" w:color="auto"/>
          </w:divBdr>
        </w:div>
        <w:div w:id="417139268">
          <w:marLeft w:val="0"/>
          <w:marRight w:val="0"/>
          <w:marTop w:val="0"/>
          <w:marBottom w:val="0"/>
          <w:divBdr>
            <w:top w:val="none" w:sz="0" w:space="0" w:color="auto"/>
            <w:left w:val="none" w:sz="0" w:space="0" w:color="auto"/>
            <w:bottom w:val="none" w:sz="0" w:space="0" w:color="auto"/>
            <w:right w:val="none" w:sz="0" w:space="0" w:color="auto"/>
          </w:divBdr>
        </w:div>
        <w:div w:id="436102552">
          <w:marLeft w:val="0"/>
          <w:marRight w:val="0"/>
          <w:marTop w:val="0"/>
          <w:marBottom w:val="0"/>
          <w:divBdr>
            <w:top w:val="none" w:sz="0" w:space="0" w:color="auto"/>
            <w:left w:val="none" w:sz="0" w:space="0" w:color="auto"/>
            <w:bottom w:val="none" w:sz="0" w:space="0" w:color="auto"/>
            <w:right w:val="none" w:sz="0" w:space="0" w:color="auto"/>
          </w:divBdr>
        </w:div>
        <w:div w:id="596868567">
          <w:marLeft w:val="0"/>
          <w:marRight w:val="0"/>
          <w:marTop w:val="0"/>
          <w:marBottom w:val="0"/>
          <w:divBdr>
            <w:top w:val="none" w:sz="0" w:space="0" w:color="auto"/>
            <w:left w:val="none" w:sz="0" w:space="0" w:color="auto"/>
            <w:bottom w:val="none" w:sz="0" w:space="0" w:color="auto"/>
            <w:right w:val="none" w:sz="0" w:space="0" w:color="auto"/>
          </w:divBdr>
        </w:div>
        <w:div w:id="773984419">
          <w:marLeft w:val="0"/>
          <w:marRight w:val="0"/>
          <w:marTop w:val="0"/>
          <w:marBottom w:val="0"/>
          <w:divBdr>
            <w:top w:val="none" w:sz="0" w:space="0" w:color="auto"/>
            <w:left w:val="none" w:sz="0" w:space="0" w:color="auto"/>
            <w:bottom w:val="none" w:sz="0" w:space="0" w:color="auto"/>
            <w:right w:val="none" w:sz="0" w:space="0" w:color="auto"/>
          </w:divBdr>
        </w:div>
        <w:div w:id="898630116">
          <w:marLeft w:val="0"/>
          <w:marRight w:val="0"/>
          <w:marTop w:val="0"/>
          <w:marBottom w:val="0"/>
          <w:divBdr>
            <w:top w:val="none" w:sz="0" w:space="0" w:color="auto"/>
            <w:left w:val="none" w:sz="0" w:space="0" w:color="auto"/>
            <w:bottom w:val="none" w:sz="0" w:space="0" w:color="auto"/>
            <w:right w:val="none" w:sz="0" w:space="0" w:color="auto"/>
          </w:divBdr>
        </w:div>
        <w:div w:id="898856181">
          <w:marLeft w:val="0"/>
          <w:marRight w:val="0"/>
          <w:marTop w:val="0"/>
          <w:marBottom w:val="0"/>
          <w:divBdr>
            <w:top w:val="none" w:sz="0" w:space="0" w:color="auto"/>
            <w:left w:val="none" w:sz="0" w:space="0" w:color="auto"/>
            <w:bottom w:val="none" w:sz="0" w:space="0" w:color="auto"/>
            <w:right w:val="none" w:sz="0" w:space="0" w:color="auto"/>
          </w:divBdr>
        </w:div>
        <w:div w:id="963996880">
          <w:marLeft w:val="0"/>
          <w:marRight w:val="0"/>
          <w:marTop w:val="0"/>
          <w:marBottom w:val="0"/>
          <w:divBdr>
            <w:top w:val="none" w:sz="0" w:space="0" w:color="auto"/>
            <w:left w:val="none" w:sz="0" w:space="0" w:color="auto"/>
            <w:bottom w:val="none" w:sz="0" w:space="0" w:color="auto"/>
            <w:right w:val="none" w:sz="0" w:space="0" w:color="auto"/>
          </w:divBdr>
        </w:div>
        <w:div w:id="1118913356">
          <w:marLeft w:val="0"/>
          <w:marRight w:val="0"/>
          <w:marTop w:val="0"/>
          <w:marBottom w:val="0"/>
          <w:divBdr>
            <w:top w:val="none" w:sz="0" w:space="0" w:color="auto"/>
            <w:left w:val="none" w:sz="0" w:space="0" w:color="auto"/>
            <w:bottom w:val="none" w:sz="0" w:space="0" w:color="auto"/>
            <w:right w:val="none" w:sz="0" w:space="0" w:color="auto"/>
          </w:divBdr>
        </w:div>
        <w:div w:id="1119643295">
          <w:marLeft w:val="0"/>
          <w:marRight w:val="0"/>
          <w:marTop w:val="0"/>
          <w:marBottom w:val="0"/>
          <w:divBdr>
            <w:top w:val="none" w:sz="0" w:space="0" w:color="auto"/>
            <w:left w:val="none" w:sz="0" w:space="0" w:color="auto"/>
            <w:bottom w:val="none" w:sz="0" w:space="0" w:color="auto"/>
            <w:right w:val="none" w:sz="0" w:space="0" w:color="auto"/>
          </w:divBdr>
        </w:div>
        <w:div w:id="1128471369">
          <w:marLeft w:val="0"/>
          <w:marRight w:val="0"/>
          <w:marTop w:val="0"/>
          <w:marBottom w:val="0"/>
          <w:divBdr>
            <w:top w:val="none" w:sz="0" w:space="0" w:color="auto"/>
            <w:left w:val="none" w:sz="0" w:space="0" w:color="auto"/>
            <w:bottom w:val="none" w:sz="0" w:space="0" w:color="auto"/>
            <w:right w:val="none" w:sz="0" w:space="0" w:color="auto"/>
          </w:divBdr>
        </w:div>
        <w:div w:id="1259633750">
          <w:marLeft w:val="0"/>
          <w:marRight w:val="0"/>
          <w:marTop w:val="0"/>
          <w:marBottom w:val="0"/>
          <w:divBdr>
            <w:top w:val="none" w:sz="0" w:space="0" w:color="auto"/>
            <w:left w:val="none" w:sz="0" w:space="0" w:color="auto"/>
            <w:bottom w:val="none" w:sz="0" w:space="0" w:color="auto"/>
            <w:right w:val="none" w:sz="0" w:space="0" w:color="auto"/>
          </w:divBdr>
        </w:div>
        <w:div w:id="1273517034">
          <w:marLeft w:val="0"/>
          <w:marRight w:val="0"/>
          <w:marTop w:val="0"/>
          <w:marBottom w:val="0"/>
          <w:divBdr>
            <w:top w:val="none" w:sz="0" w:space="0" w:color="auto"/>
            <w:left w:val="none" w:sz="0" w:space="0" w:color="auto"/>
            <w:bottom w:val="none" w:sz="0" w:space="0" w:color="auto"/>
            <w:right w:val="none" w:sz="0" w:space="0" w:color="auto"/>
          </w:divBdr>
        </w:div>
        <w:div w:id="1275553146">
          <w:marLeft w:val="0"/>
          <w:marRight w:val="0"/>
          <w:marTop w:val="0"/>
          <w:marBottom w:val="0"/>
          <w:divBdr>
            <w:top w:val="none" w:sz="0" w:space="0" w:color="auto"/>
            <w:left w:val="none" w:sz="0" w:space="0" w:color="auto"/>
            <w:bottom w:val="none" w:sz="0" w:space="0" w:color="auto"/>
            <w:right w:val="none" w:sz="0" w:space="0" w:color="auto"/>
          </w:divBdr>
        </w:div>
        <w:div w:id="1278412352">
          <w:marLeft w:val="0"/>
          <w:marRight w:val="0"/>
          <w:marTop w:val="0"/>
          <w:marBottom w:val="0"/>
          <w:divBdr>
            <w:top w:val="none" w:sz="0" w:space="0" w:color="auto"/>
            <w:left w:val="none" w:sz="0" w:space="0" w:color="auto"/>
            <w:bottom w:val="none" w:sz="0" w:space="0" w:color="auto"/>
            <w:right w:val="none" w:sz="0" w:space="0" w:color="auto"/>
          </w:divBdr>
        </w:div>
        <w:div w:id="1284271320">
          <w:marLeft w:val="0"/>
          <w:marRight w:val="0"/>
          <w:marTop w:val="0"/>
          <w:marBottom w:val="0"/>
          <w:divBdr>
            <w:top w:val="none" w:sz="0" w:space="0" w:color="auto"/>
            <w:left w:val="none" w:sz="0" w:space="0" w:color="auto"/>
            <w:bottom w:val="none" w:sz="0" w:space="0" w:color="auto"/>
            <w:right w:val="none" w:sz="0" w:space="0" w:color="auto"/>
          </w:divBdr>
        </w:div>
        <w:div w:id="1336349257">
          <w:marLeft w:val="0"/>
          <w:marRight w:val="0"/>
          <w:marTop w:val="0"/>
          <w:marBottom w:val="0"/>
          <w:divBdr>
            <w:top w:val="none" w:sz="0" w:space="0" w:color="auto"/>
            <w:left w:val="none" w:sz="0" w:space="0" w:color="auto"/>
            <w:bottom w:val="none" w:sz="0" w:space="0" w:color="auto"/>
            <w:right w:val="none" w:sz="0" w:space="0" w:color="auto"/>
          </w:divBdr>
        </w:div>
        <w:div w:id="1436361682">
          <w:marLeft w:val="0"/>
          <w:marRight w:val="0"/>
          <w:marTop w:val="0"/>
          <w:marBottom w:val="0"/>
          <w:divBdr>
            <w:top w:val="none" w:sz="0" w:space="0" w:color="auto"/>
            <w:left w:val="none" w:sz="0" w:space="0" w:color="auto"/>
            <w:bottom w:val="none" w:sz="0" w:space="0" w:color="auto"/>
            <w:right w:val="none" w:sz="0" w:space="0" w:color="auto"/>
          </w:divBdr>
        </w:div>
        <w:div w:id="1570074212">
          <w:marLeft w:val="0"/>
          <w:marRight w:val="0"/>
          <w:marTop w:val="0"/>
          <w:marBottom w:val="0"/>
          <w:divBdr>
            <w:top w:val="none" w:sz="0" w:space="0" w:color="auto"/>
            <w:left w:val="none" w:sz="0" w:space="0" w:color="auto"/>
            <w:bottom w:val="none" w:sz="0" w:space="0" w:color="auto"/>
            <w:right w:val="none" w:sz="0" w:space="0" w:color="auto"/>
          </w:divBdr>
        </w:div>
        <w:div w:id="1618681043">
          <w:marLeft w:val="0"/>
          <w:marRight w:val="0"/>
          <w:marTop w:val="0"/>
          <w:marBottom w:val="0"/>
          <w:divBdr>
            <w:top w:val="none" w:sz="0" w:space="0" w:color="auto"/>
            <w:left w:val="none" w:sz="0" w:space="0" w:color="auto"/>
            <w:bottom w:val="none" w:sz="0" w:space="0" w:color="auto"/>
            <w:right w:val="none" w:sz="0" w:space="0" w:color="auto"/>
          </w:divBdr>
        </w:div>
        <w:div w:id="1716077950">
          <w:marLeft w:val="0"/>
          <w:marRight w:val="0"/>
          <w:marTop w:val="0"/>
          <w:marBottom w:val="0"/>
          <w:divBdr>
            <w:top w:val="none" w:sz="0" w:space="0" w:color="auto"/>
            <w:left w:val="none" w:sz="0" w:space="0" w:color="auto"/>
            <w:bottom w:val="none" w:sz="0" w:space="0" w:color="auto"/>
            <w:right w:val="none" w:sz="0" w:space="0" w:color="auto"/>
          </w:divBdr>
        </w:div>
        <w:div w:id="1734235533">
          <w:marLeft w:val="0"/>
          <w:marRight w:val="0"/>
          <w:marTop w:val="0"/>
          <w:marBottom w:val="0"/>
          <w:divBdr>
            <w:top w:val="none" w:sz="0" w:space="0" w:color="auto"/>
            <w:left w:val="none" w:sz="0" w:space="0" w:color="auto"/>
            <w:bottom w:val="none" w:sz="0" w:space="0" w:color="auto"/>
            <w:right w:val="none" w:sz="0" w:space="0" w:color="auto"/>
          </w:divBdr>
        </w:div>
        <w:div w:id="1876768412">
          <w:marLeft w:val="0"/>
          <w:marRight w:val="0"/>
          <w:marTop w:val="0"/>
          <w:marBottom w:val="0"/>
          <w:divBdr>
            <w:top w:val="none" w:sz="0" w:space="0" w:color="auto"/>
            <w:left w:val="none" w:sz="0" w:space="0" w:color="auto"/>
            <w:bottom w:val="none" w:sz="0" w:space="0" w:color="auto"/>
            <w:right w:val="none" w:sz="0" w:space="0" w:color="auto"/>
          </w:divBdr>
        </w:div>
        <w:div w:id="1990357334">
          <w:marLeft w:val="0"/>
          <w:marRight w:val="0"/>
          <w:marTop w:val="0"/>
          <w:marBottom w:val="0"/>
          <w:divBdr>
            <w:top w:val="none" w:sz="0" w:space="0" w:color="auto"/>
            <w:left w:val="none" w:sz="0" w:space="0" w:color="auto"/>
            <w:bottom w:val="none" w:sz="0" w:space="0" w:color="auto"/>
            <w:right w:val="none" w:sz="0" w:space="0" w:color="auto"/>
          </w:divBdr>
        </w:div>
        <w:div w:id="2002150467">
          <w:marLeft w:val="0"/>
          <w:marRight w:val="0"/>
          <w:marTop w:val="0"/>
          <w:marBottom w:val="0"/>
          <w:divBdr>
            <w:top w:val="none" w:sz="0" w:space="0" w:color="auto"/>
            <w:left w:val="none" w:sz="0" w:space="0" w:color="auto"/>
            <w:bottom w:val="none" w:sz="0" w:space="0" w:color="auto"/>
            <w:right w:val="none" w:sz="0" w:space="0" w:color="auto"/>
          </w:divBdr>
        </w:div>
      </w:divsChild>
    </w:div>
    <w:div w:id="1105886434">
      <w:bodyDiv w:val="1"/>
      <w:marLeft w:val="0"/>
      <w:marRight w:val="0"/>
      <w:marTop w:val="0"/>
      <w:marBottom w:val="0"/>
      <w:divBdr>
        <w:top w:val="none" w:sz="0" w:space="0" w:color="auto"/>
        <w:left w:val="none" w:sz="0" w:space="0" w:color="auto"/>
        <w:bottom w:val="none" w:sz="0" w:space="0" w:color="auto"/>
        <w:right w:val="none" w:sz="0" w:space="0" w:color="auto"/>
      </w:divBdr>
    </w:div>
    <w:div w:id="1229658155">
      <w:bodyDiv w:val="1"/>
      <w:marLeft w:val="0"/>
      <w:marRight w:val="0"/>
      <w:marTop w:val="0"/>
      <w:marBottom w:val="0"/>
      <w:divBdr>
        <w:top w:val="none" w:sz="0" w:space="0" w:color="auto"/>
        <w:left w:val="none" w:sz="0" w:space="0" w:color="auto"/>
        <w:bottom w:val="none" w:sz="0" w:space="0" w:color="auto"/>
        <w:right w:val="none" w:sz="0" w:space="0" w:color="auto"/>
      </w:divBdr>
    </w:div>
    <w:div w:id="1235890198">
      <w:bodyDiv w:val="1"/>
      <w:marLeft w:val="0"/>
      <w:marRight w:val="0"/>
      <w:marTop w:val="0"/>
      <w:marBottom w:val="0"/>
      <w:divBdr>
        <w:top w:val="none" w:sz="0" w:space="0" w:color="auto"/>
        <w:left w:val="none" w:sz="0" w:space="0" w:color="auto"/>
        <w:bottom w:val="none" w:sz="0" w:space="0" w:color="auto"/>
        <w:right w:val="none" w:sz="0" w:space="0" w:color="auto"/>
      </w:divBdr>
    </w:div>
    <w:div w:id="1256744978">
      <w:bodyDiv w:val="1"/>
      <w:marLeft w:val="0"/>
      <w:marRight w:val="0"/>
      <w:marTop w:val="0"/>
      <w:marBottom w:val="0"/>
      <w:divBdr>
        <w:top w:val="none" w:sz="0" w:space="0" w:color="auto"/>
        <w:left w:val="none" w:sz="0" w:space="0" w:color="auto"/>
        <w:bottom w:val="none" w:sz="0" w:space="0" w:color="auto"/>
        <w:right w:val="none" w:sz="0" w:space="0" w:color="auto"/>
      </w:divBdr>
    </w:div>
    <w:div w:id="1290667228">
      <w:bodyDiv w:val="1"/>
      <w:marLeft w:val="0"/>
      <w:marRight w:val="0"/>
      <w:marTop w:val="0"/>
      <w:marBottom w:val="0"/>
      <w:divBdr>
        <w:top w:val="none" w:sz="0" w:space="0" w:color="auto"/>
        <w:left w:val="none" w:sz="0" w:space="0" w:color="auto"/>
        <w:bottom w:val="none" w:sz="0" w:space="0" w:color="auto"/>
        <w:right w:val="none" w:sz="0" w:space="0" w:color="auto"/>
      </w:divBdr>
      <w:divsChild>
        <w:div w:id="153298667">
          <w:marLeft w:val="0"/>
          <w:marRight w:val="0"/>
          <w:marTop w:val="0"/>
          <w:marBottom w:val="0"/>
          <w:divBdr>
            <w:top w:val="none" w:sz="0" w:space="0" w:color="auto"/>
            <w:left w:val="none" w:sz="0" w:space="0" w:color="auto"/>
            <w:bottom w:val="none" w:sz="0" w:space="0" w:color="auto"/>
            <w:right w:val="none" w:sz="0" w:space="0" w:color="auto"/>
          </w:divBdr>
        </w:div>
        <w:div w:id="293677535">
          <w:marLeft w:val="0"/>
          <w:marRight w:val="0"/>
          <w:marTop w:val="0"/>
          <w:marBottom w:val="0"/>
          <w:divBdr>
            <w:top w:val="none" w:sz="0" w:space="0" w:color="auto"/>
            <w:left w:val="none" w:sz="0" w:space="0" w:color="auto"/>
            <w:bottom w:val="none" w:sz="0" w:space="0" w:color="auto"/>
            <w:right w:val="none" w:sz="0" w:space="0" w:color="auto"/>
          </w:divBdr>
        </w:div>
        <w:div w:id="330521540">
          <w:marLeft w:val="0"/>
          <w:marRight w:val="0"/>
          <w:marTop w:val="0"/>
          <w:marBottom w:val="0"/>
          <w:divBdr>
            <w:top w:val="none" w:sz="0" w:space="0" w:color="auto"/>
            <w:left w:val="none" w:sz="0" w:space="0" w:color="auto"/>
            <w:bottom w:val="none" w:sz="0" w:space="0" w:color="auto"/>
            <w:right w:val="none" w:sz="0" w:space="0" w:color="auto"/>
          </w:divBdr>
        </w:div>
        <w:div w:id="527262500">
          <w:marLeft w:val="0"/>
          <w:marRight w:val="0"/>
          <w:marTop w:val="0"/>
          <w:marBottom w:val="0"/>
          <w:divBdr>
            <w:top w:val="none" w:sz="0" w:space="0" w:color="auto"/>
            <w:left w:val="none" w:sz="0" w:space="0" w:color="auto"/>
            <w:bottom w:val="none" w:sz="0" w:space="0" w:color="auto"/>
            <w:right w:val="none" w:sz="0" w:space="0" w:color="auto"/>
          </w:divBdr>
        </w:div>
        <w:div w:id="569659313">
          <w:marLeft w:val="0"/>
          <w:marRight w:val="0"/>
          <w:marTop w:val="0"/>
          <w:marBottom w:val="0"/>
          <w:divBdr>
            <w:top w:val="none" w:sz="0" w:space="0" w:color="auto"/>
            <w:left w:val="none" w:sz="0" w:space="0" w:color="auto"/>
            <w:bottom w:val="none" w:sz="0" w:space="0" w:color="auto"/>
            <w:right w:val="none" w:sz="0" w:space="0" w:color="auto"/>
          </w:divBdr>
        </w:div>
        <w:div w:id="577978715">
          <w:marLeft w:val="0"/>
          <w:marRight w:val="0"/>
          <w:marTop w:val="0"/>
          <w:marBottom w:val="0"/>
          <w:divBdr>
            <w:top w:val="none" w:sz="0" w:space="0" w:color="auto"/>
            <w:left w:val="none" w:sz="0" w:space="0" w:color="auto"/>
            <w:bottom w:val="none" w:sz="0" w:space="0" w:color="auto"/>
            <w:right w:val="none" w:sz="0" w:space="0" w:color="auto"/>
          </w:divBdr>
        </w:div>
        <w:div w:id="627854427">
          <w:marLeft w:val="0"/>
          <w:marRight w:val="0"/>
          <w:marTop w:val="0"/>
          <w:marBottom w:val="0"/>
          <w:divBdr>
            <w:top w:val="none" w:sz="0" w:space="0" w:color="auto"/>
            <w:left w:val="none" w:sz="0" w:space="0" w:color="auto"/>
            <w:bottom w:val="none" w:sz="0" w:space="0" w:color="auto"/>
            <w:right w:val="none" w:sz="0" w:space="0" w:color="auto"/>
          </w:divBdr>
        </w:div>
        <w:div w:id="690647119">
          <w:marLeft w:val="0"/>
          <w:marRight w:val="0"/>
          <w:marTop w:val="0"/>
          <w:marBottom w:val="0"/>
          <w:divBdr>
            <w:top w:val="none" w:sz="0" w:space="0" w:color="auto"/>
            <w:left w:val="none" w:sz="0" w:space="0" w:color="auto"/>
            <w:bottom w:val="none" w:sz="0" w:space="0" w:color="auto"/>
            <w:right w:val="none" w:sz="0" w:space="0" w:color="auto"/>
          </w:divBdr>
        </w:div>
        <w:div w:id="789402173">
          <w:marLeft w:val="0"/>
          <w:marRight w:val="0"/>
          <w:marTop w:val="0"/>
          <w:marBottom w:val="0"/>
          <w:divBdr>
            <w:top w:val="none" w:sz="0" w:space="0" w:color="auto"/>
            <w:left w:val="none" w:sz="0" w:space="0" w:color="auto"/>
            <w:bottom w:val="none" w:sz="0" w:space="0" w:color="auto"/>
            <w:right w:val="none" w:sz="0" w:space="0" w:color="auto"/>
          </w:divBdr>
        </w:div>
        <w:div w:id="1002243618">
          <w:marLeft w:val="0"/>
          <w:marRight w:val="0"/>
          <w:marTop w:val="0"/>
          <w:marBottom w:val="0"/>
          <w:divBdr>
            <w:top w:val="none" w:sz="0" w:space="0" w:color="auto"/>
            <w:left w:val="none" w:sz="0" w:space="0" w:color="auto"/>
            <w:bottom w:val="none" w:sz="0" w:space="0" w:color="auto"/>
            <w:right w:val="none" w:sz="0" w:space="0" w:color="auto"/>
          </w:divBdr>
        </w:div>
        <w:div w:id="1180974807">
          <w:marLeft w:val="0"/>
          <w:marRight w:val="0"/>
          <w:marTop w:val="0"/>
          <w:marBottom w:val="0"/>
          <w:divBdr>
            <w:top w:val="none" w:sz="0" w:space="0" w:color="auto"/>
            <w:left w:val="none" w:sz="0" w:space="0" w:color="auto"/>
            <w:bottom w:val="none" w:sz="0" w:space="0" w:color="auto"/>
            <w:right w:val="none" w:sz="0" w:space="0" w:color="auto"/>
          </w:divBdr>
        </w:div>
        <w:div w:id="1300652984">
          <w:marLeft w:val="0"/>
          <w:marRight w:val="0"/>
          <w:marTop w:val="0"/>
          <w:marBottom w:val="0"/>
          <w:divBdr>
            <w:top w:val="none" w:sz="0" w:space="0" w:color="auto"/>
            <w:left w:val="none" w:sz="0" w:space="0" w:color="auto"/>
            <w:bottom w:val="none" w:sz="0" w:space="0" w:color="auto"/>
            <w:right w:val="none" w:sz="0" w:space="0" w:color="auto"/>
          </w:divBdr>
        </w:div>
        <w:div w:id="1314682008">
          <w:marLeft w:val="0"/>
          <w:marRight w:val="0"/>
          <w:marTop w:val="0"/>
          <w:marBottom w:val="0"/>
          <w:divBdr>
            <w:top w:val="none" w:sz="0" w:space="0" w:color="auto"/>
            <w:left w:val="none" w:sz="0" w:space="0" w:color="auto"/>
            <w:bottom w:val="none" w:sz="0" w:space="0" w:color="auto"/>
            <w:right w:val="none" w:sz="0" w:space="0" w:color="auto"/>
          </w:divBdr>
        </w:div>
        <w:div w:id="1379669699">
          <w:marLeft w:val="0"/>
          <w:marRight w:val="0"/>
          <w:marTop w:val="0"/>
          <w:marBottom w:val="0"/>
          <w:divBdr>
            <w:top w:val="none" w:sz="0" w:space="0" w:color="auto"/>
            <w:left w:val="none" w:sz="0" w:space="0" w:color="auto"/>
            <w:bottom w:val="none" w:sz="0" w:space="0" w:color="auto"/>
            <w:right w:val="none" w:sz="0" w:space="0" w:color="auto"/>
          </w:divBdr>
        </w:div>
        <w:div w:id="1424304583">
          <w:marLeft w:val="0"/>
          <w:marRight w:val="0"/>
          <w:marTop w:val="0"/>
          <w:marBottom w:val="0"/>
          <w:divBdr>
            <w:top w:val="none" w:sz="0" w:space="0" w:color="auto"/>
            <w:left w:val="none" w:sz="0" w:space="0" w:color="auto"/>
            <w:bottom w:val="none" w:sz="0" w:space="0" w:color="auto"/>
            <w:right w:val="none" w:sz="0" w:space="0" w:color="auto"/>
          </w:divBdr>
        </w:div>
        <w:div w:id="1426733520">
          <w:marLeft w:val="0"/>
          <w:marRight w:val="0"/>
          <w:marTop w:val="0"/>
          <w:marBottom w:val="0"/>
          <w:divBdr>
            <w:top w:val="none" w:sz="0" w:space="0" w:color="auto"/>
            <w:left w:val="none" w:sz="0" w:space="0" w:color="auto"/>
            <w:bottom w:val="none" w:sz="0" w:space="0" w:color="auto"/>
            <w:right w:val="none" w:sz="0" w:space="0" w:color="auto"/>
          </w:divBdr>
        </w:div>
        <w:div w:id="1599219926">
          <w:marLeft w:val="0"/>
          <w:marRight w:val="0"/>
          <w:marTop w:val="0"/>
          <w:marBottom w:val="0"/>
          <w:divBdr>
            <w:top w:val="none" w:sz="0" w:space="0" w:color="auto"/>
            <w:left w:val="none" w:sz="0" w:space="0" w:color="auto"/>
            <w:bottom w:val="none" w:sz="0" w:space="0" w:color="auto"/>
            <w:right w:val="none" w:sz="0" w:space="0" w:color="auto"/>
          </w:divBdr>
        </w:div>
        <w:div w:id="1614434822">
          <w:marLeft w:val="0"/>
          <w:marRight w:val="0"/>
          <w:marTop w:val="0"/>
          <w:marBottom w:val="0"/>
          <w:divBdr>
            <w:top w:val="none" w:sz="0" w:space="0" w:color="auto"/>
            <w:left w:val="none" w:sz="0" w:space="0" w:color="auto"/>
            <w:bottom w:val="none" w:sz="0" w:space="0" w:color="auto"/>
            <w:right w:val="none" w:sz="0" w:space="0" w:color="auto"/>
          </w:divBdr>
        </w:div>
        <w:div w:id="1779374286">
          <w:marLeft w:val="0"/>
          <w:marRight w:val="0"/>
          <w:marTop w:val="0"/>
          <w:marBottom w:val="0"/>
          <w:divBdr>
            <w:top w:val="none" w:sz="0" w:space="0" w:color="auto"/>
            <w:left w:val="none" w:sz="0" w:space="0" w:color="auto"/>
            <w:bottom w:val="none" w:sz="0" w:space="0" w:color="auto"/>
            <w:right w:val="none" w:sz="0" w:space="0" w:color="auto"/>
          </w:divBdr>
        </w:div>
        <w:div w:id="1867019323">
          <w:marLeft w:val="0"/>
          <w:marRight w:val="0"/>
          <w:marTop w:val="0"/>
          <w:marBottom w:val="0"/>
          <w:divBdr>
            <w:top w:val="none" w:sz="0" w:space="0" w:color="auto"/>
            <w:left w:val="none" w:sz="0" w:space="0" w:color="auto"/>
            <w:bottom w:val="none" w:sz="0" w:space="0" w:color="auto"/>
            <w:right w:val="none" w:sz="0" w:space="0" w:color="auto"/>
          </w:divBdr>
        </w:div>
      </w:divsChild>
    </w:div>
    <w:div w:id="1405834050">
      <w:bodyDiv w:val="1"/>
      <w:marLeft w:val="0"/>
      <w:marRight w:val="0"/>
      <w:marTop w:val="0"/>
      <w:marBottom w:val="0"/>
      <w:divBdr>
        <w:top w:val="none" w:sz="0" w:space="0" w:color="auto"/>
        <w:left w:val="none" w:sz="0" w:space="0" w:color="auto"/>
        <w:bottom w:val="none" w:sz="0" w:space="0" w:color="auto"/>
        <w:right w:val="none" w:sz="0" w:space="0" w:color="auto"/>
      </w:divBdr>
      <w:divsChild>
        <w:div w:id="25374276">
          <w:marLeft w:val="0"/>
          <w:marRight w:val="0"/>
          <w:marTop w:val="0"/>
          <w:marBottom w:val="0"/>
          <w:divBdr>
            <w:top w:val="none" w:sz="0" w:space="0" w:color="auto"/>
            <w:left w:val="none" w:sz="0" w:space="0" w:color="auto"/>
            <w:bottom w:val="none" w:sz="0" w:space="0" w:color="auto"/>
            <w:right w:val="none" w:sz="0" w:space="0" w:color="auto"/>
          </w:divBdr>
        </w:div>
        <w:div w:id="161698724">
          <w:marLeft w:val="0"/>
          <w:marRight w:val="0"/>
          <w:marTop w:val="0"/>
          <w:marBottom w:val="0"/>
          <w:divBdr>
            <w:top w:val="none" w:sz="0" w:space="0" w:color="auto"/>
            <w:left w:val="none" w:sz="0" w:space="0" w:color="auto"/>
            <w:bottom w:val="none" w:sz="0" w:space="0" w:color="auto"/>
            <w:right w:val="none" w:sz="0" w:space="0" w:color="auto"/>
          </w:divBdr>
        </w:div>
        <w:div w:id="177281266">
          <w:marLeft w:val="0"/>
          <w:marRight w:val="0"/>
          <w:marTop w:val="0"/>
          <w:marBottom w:val="0"/>
          <w:divBdr>
            <w:top w:val="none" w:sz="0" w:space="0" w:color="auto"/>
            <w:left w:val="none" w:sz="0" w:space="0" w:color="auto"/>
            <w:bottom w:val="none" w:sz="0" w:space="0" w:color="auto"/>
            <w:right w:val="none" w:sz="0" w:space="0" w:color="auto"/>
          </w:divBdr>
        </w:div>
        <w:div w:id="199053204">
          <w:marLeft w:val="0"/>
          <w:marRight w:val="0"/>
          <w:marTop w:val="0"/>
          <w:marBottom w:val="0"/>
          <w:divBdr>
            <w:top w:val="none" w:sz="0" w:space="0" w:color="auto"/>
            <w:left w:val="none" w:sz="0" w:space="0" w:color="auto"/>
            <w:bottom w:val="none" w:sz="0" w:space="0" w:color="auto"/>
            <w:right w:val="none" w:sz="0" w:space="0" w:color="auto"/>
          </w:divBdr>
        </w:div>
        <w:div w:id="264769091">
          <w:marLeft w:val="0"/>
          <w:marRight w:val="0"/>
          <w:marTop w:val="0"/>
          <w:marBottom w:val="0"/>
          <w:divBdr>
            <w:top w:val="none" w:sz="0" w:space="0" w:color="auto"/>
            <w:left w:val="none" w:sz="0" w:space="0" w:color="auto"/>
            <w:bottom w:val="none" w:sz="0" w:space="0" w:color="auto"/>
            <w:right w:val="none" w:sz="0" w:space="0" w:color="auto"/>
          </w:divBdr>
        </w:div>
        <w:div w:id="295724795">
          <w:marLeft w:val="0"/>
          <w:marRight w:val="0"/>
          <w:marTop w:val="0"/>
          <w:marBottom w:val="0"/>
          <w:divBdr>
            <w:top w:val="none" w:sz="0" w:space="0" w:color="auto"/>
            <w:left w:val="none" w:sz="0" w:space="0" w:color="auto"/>
            <w:bottom w:val="none" w:sz="0" w:space="0" w:color="auto"/>
            <w:right w:val="none" w:sz="0" w:space="0" w:color="auto"/>
          </w:divBdr>
        </w:div>
        <w:div w:id="299922769">
          <w:marLeft w:val="0"/>
          <w:marRight w:val="0"/>
          <w:marTop w:val="0"/>
          <w:marBottom w:val="0"/>
          <w:divBdr>
            <w:top w:val="none" w:sz="0" w:space="0" w:color="auto"/>
            <w:left w:val="none" w:sz="0" w:space="0" w:color="auto"/>
            <w:bottom w:val="none" w:sz="0" w:space="0" w:color="auto"/>
            <w:right w:val="none" w:sz="0" w:space="0" w:color="auto"/>
          </w:divBdr>
        </w:div>
        <w:div w:id="417293159">
          <w:marLeft w:val="0"/>
          <w:marRight w:val="0"/>
          <w:marTop w:val="0"/>
          <w:marBottom w:val="0"/>
          <w:divBdr>
            <w:top w:val="none" w:sz="0" w:space="0" w:color="auto"/>
            <w:left w:val="none" w:sz="0" w:space="0" w:color="auto"/>
            <w:bottom w:val="none" w:sz="0" w:space="0" w:color="auto"/>
            <w:right w:val="none" w:sz="0" w:space="0" w:color="auto"/>
          </w:divBdr>
        </w:div>
        <w:div w:id="440758366">
          <w:marLeft w:val="0"/>
          <w:marRight w:val="0"/>
          <w:marTop w:val="0"/>
          <w:marBottom w:val="0"/>
          <w:divBdr>
            <w:top w:val="none" w:sz="0" w:space="0" w:color="auto"/>
            <w:left w:val="none" w:sz="0" w:space="0" w:color="auto"/>
            <w:bottom w:val="none" w:sz="0" w:space="0" w:color="auto"/>
            <w:right w:val="none" w:sz="0" w:space="0" w:color="auto"/>
          </w:divBdr>
        </w:div>
        <w:div w:id="649362380">
          <w:marLeft w:val="0"/>
          <w:marRight w:val="0"/>
          <w:marTop w:val="0"/>
          <w:marBottom w:val="0"/>
          <w:divBdr>
            <w:top w:val="none" w:sz="0" w:space="0" w:color="auto"/>
            <w:left w:val="none" w:sz="0" w:space="0" w:color="auto"/>
            <w:bottom w:val="none" w:sz="0" w:space="0" w:color="auto"/>
            <w:right w:val="none" w:sz="0" w:space="0" w:color="auto"/>
          </w:divBdr>
        </w:div>
        <w:div w:id="734551757">
          <w:marLeft w:val="0"/>
          <w:marRight w:val="0"/>
          <w:marTop w:val="0"/>
          <w:marBottom w:val="0"/>
          <w:divBdr>
            <w:top w:val="none" w:sz="0" w:space="0" w:color="auto"/>
            <w:left w:val="none" w:sz="0" w:space="0" w:color="auto"/>
            <w:bottom w:val="none" w:sz="0" w:space="0" w:color="auto"/>
            <w:right w:val="none" w:sz="0" w:space="0" w:color="auto"/>
          </w:divBdr>
        </w:div>
        <w:div w:id="753820630">
          <w:marLeft w:val="0"/>
          <w:marRight w:val="0"/>
          <w:marTop w:val="0"/>
          <w:marBottom w:val="0"/>
          <w:divBdr>
            <w:top w:val="none" w:sz="0" w:space="0" w:color="auto"/>
            <w:left w:val="none" w:sz="0" w:space="0" w:color="auto"/>
            <w:bottom w:val="none" w:sz="0" w:space="0" w:color="auto"/>
            <w:right w:val="none" w:sz="0" w:space="0" w:color="auto"/>
          </w:divBdr>
        </w:div>
        <w:div w:id="757216473">
          <w:marLeft w:val="0"/>
          <w:marRight w:val="0"/>
          <w:marTop w:val="0"/>
          <w:marBottom w:val="0"/>
          <w:divBdr>
            <w:top w:val="none" w:sz="0" w:space="0" w:color="auto"/>
            <w:left w:val="none" w:sz="0" w:space="0" w:color="auto"/>
            <w:bottom w:val="none" w:sz="0" w:space="0" w:color="auto"/>
            <w:right w:val="none" w:sz="0" w:space="0" w:color="auto"/>
          </w:divBdr>
        </w:div>
        <w:div w:id="832918429">
          <w:marLeft w:val="0"/>
          <w:marRight w:val="0"/>
          <w:marTop w:val="0"/>
          <w:marBottom w:val="0"/>
          <w:divBdr>
            <w:top w:val="none" w:sz="0" w:space="0" w:color="auto"/>
            <w:left w:val="none" w:sz="0" w:space="0" w:color="auto"/>
            <w:bottom w:val="none" w:sz="0" w:space="0" w:color="auto"/>
            <w:right w:val="none" w:sz="0" w:space="0" w:color="auto"/>
          </w:divBdr>
        </w:div>
        <w:div w:id="848983105">
          <w:marLeft w:val="0"/>
          <w:marRight w:val="0"/>
          <w:marTop w:val="0"/>
          <w:marBottom w:val="0"/>
          <w:divBdr>
            <w:top w:val="none" w:sz="0" w:space="0" w:color="auto"/>
            <w:left w:val="none" w:sz="0" w:space="0" w:color="auto"/>
            <w:bottom w:val="none" w:sz="0" w:space="0" w:color="auto"/>
            <w:right w:val="none" w:sz="0" w:space="0" w:color="auto"/>
          </w:divBdr>
        </w:div>
        <w:div w:id="936131939">
          <w:marLeft w:val="0"/>
          <w:marRight w:val="0"/>
          <w:marTop w:val="0"/>
          <w:marBottom w:val="0"/>
          <w:divBdr>
            <w:top w:val="none" w:sz="0" w:space="0" w:color="auto"/>
            <w:left w:val="none" w:sz="0" w:space="0" w:color="auto"/>
            <w:bottom w:val="none" w:sz="0" w:space="0" w:color="auto"/>
            <w:right w:val="none" w:sz="0" w:space="0" w:color="auto"/>
          </w:divBdr>
        </w:div>
        <w:div w:id="1054767743">
          <w:marLeft w:val="0"/>
          <w:marRight w:val="0"/>
          <w:marTop w:val="0"/>
          <w:marBottom w:val="0"/>
          <w:divBdr>
            <w:top w:val="none" w:sz="0" w:space="0" w:color="auto"/>
            <w:left w:val="none" w:sz="0" w:space="0" w:color="auto"/>
            <w:bottom w:val="none" w:sz="0" w:space="0" w:color="auto"/>
            <w:right w:val="none" w:sz="0" w:space="0" w:color="auto"/>
          </w:divBdr>
        </w:div>
        <w:div w:id="1230728151">
          <w:marLeft w:val="0"/>
          <w:marRight w:val="0"/>
          <w:marTop w:val="0"/>
          <w:marBottom w:val="0"/>
          <w:divBdr>
            <w:top w:val="none" w:sz="0" w:space="0" w:color="auto"/>
            <w:left w:val="none" w:sz="0" w:space="0" w:color="auto"/>
            <w:bottom w:val="none" w:sz="0" w:space="0" w:color="auto"/>
            <w:right w:val="none" w:sz="0" w:space="0" w:color="auto"/>
          </w:divBdr>
        </w:div>
        <w:div w:id="1245801036">
          <w:marLeft w:val="0"/>
          <w:marRight w:val="0"/>
          <w:marTop w:val="0"/>
          <w:marBottom w:val="0"/>
          <w:divBdr>
            <w:top w:val="none" w:sz="0" w:space="0" w:color="auto"/>
            <w:left w:val="none" w:sz="0" w:space="0" w:color="auto"/>
            <w:bottom w:val="none" w:sz="0" w:space="0" w:color="auto"/>
            <w:right w:val="none" w:sz="0" w:space="0" w:color="auto"/>
          </w:divBdr>
        </w:div>
        <w:div w:id="1336496530">
          <w:marLeft w:val="0"/>
          <w:marRight w:val="0"/>
          <w:marTop w:val="0"/>
          <w:marBottom w:val="0"/>
          <w:divBdr>
            <w:top w:val="none" w:sz="0" w:space="0" w:color="auto"/>
            <w:left w:val="none" w:sz="0" w:space="0" w:color="auto"/>
            <w:bottom w:val="none" w:sz="0" w:space="0" w:color="auto"/>
            <w:right w:val="none" w:sz="0" w:space="0" w:color="auto"/>
          </w:divBdr>
        </w:div>
        <w:div w:id="1366246750">
          <w:marLeft w:val="0"/>
          <w:marRight w:val="0"/>
          <w:marTop w:val="0"/>
          <w:marBottom w:val="0"/>
          <w:divBdr>
            <w:top w:val="none" w:sz="0" w:space="0" w:color="auto"/>
            <w:left w:val="none" w:sz="0" w:space="0" w:color="auto"/>
            <w:bottom w:val="none" w:sz="0" w:space="0" w:color="auto"/>
            <w:right w:val="none" w:sz="0" w:space="0" w:color="auto"/>
          </w:divBdr>
        </w:div>
        <w:div w:id="1403604053">
          <w:marLeft w:val="0"/>
          <w:marRight w:val="0"/>
          <w:marTop w:val="0"/>
          <w:marBottom w:val="0"/>
          <w:divBdr>
            <w:top w:val="none" w:sz="0" w:space="0" w:color="auto"/>
            <w:left w:val="none" w:sz="0" w:space="0" w:color="auto"/>
            <w:bottom w:val="none" w:sz="0" w:space="0" w:color="auto"/>
            <w:right w:val="none" w:sz="0" w:space="0" w:color="auto"/>
          </w:divBdr>
        </w:div>
        <w:div w:id="1549300335">
          <w:marLeft w:val="0"/>
          <w:marRight w:val="0"/>
          <w:marTop w:val="0"/>
          <w:marBottom w:val="0"/>
          <w:divBdr>
            <w:top w:val="none" w:sz="0" w:space="0" w:color="auto"/>
            <w:left w:val="none" w:sz="0" w:space="0" w:color="auto"/>
            <w:bottom w:val="none" w:sz="0" w:space="0" w:color="auto"/>
            <w:right w:val="none" w:sz="0" w:space="0" w:color="auto"/>
          </w:divBdr>
        </w:div>
        <w:div w:id="1565294329">
          <w:marLeft w:val="0"/>
          <w:marRight w:val="0"/>
          <w:marTop w:val="0"/>
          <w:marBottom w:val="0"/>
          <w:divBdr>
            <w:top w:val="none" w:sz="0" w:space="0" w:color="auto"/>
            <w:left w:val="none" w:sz="0" w:space="0" w:color="auto"/>
            <w:bottom w:val="none" w:sz="0" w:space="0" w:color="auto"/>
            <w:right w:val="none" w:sz="0" w:space="0" w:color="auto"/>
          </w:divBdr>
        </w:div>
        <w:div w:id="1709648502">
          <w:marLeft w:val="0"/>
          <w:marRight w:val="0"/>
          <w:marTop w:val="0"/>
          <w:marBottom w:val="0"/>
          <w:divBdr>
            <w:top w:val="none" w:sz="0" w:space="0" w:color="auto"/>
            <w:left w:val="none" w:sz="0" w:space="0" w:color="auto"/>
            <w:bottom w:val="none" w:sz="0" w:space="0" w:color="auto"/>
            <w:right w:val="none" w:sz="0" w:space="0" w:color="auto"/>
          </w:divBdr>
        </w:div>
        <w:div w:id="1731883566">
          <w:marLeft w:val="0"/>
          <w:marRight w:val="0"/>
          <w:marTop w:val="0"/>
          <w:marBottom w:val="0"/>
          <w:divBdr>
            <w:top w:val="none" w:sz="0" w:space="0" w:color="auto"/>
            <w:left w:val="none" w:sz="0" w:space="0" w:color="auto"/>
            <w:bottom w:val="none" w:sz="0" w:space="0" w:color="auto"/>
            <w:right w:val="none" w:sz="0" w:space="0" w:color="auto"/>
          </w:divBdr>
        </w:div>
        <w:div w:id="1831872828">
          <w:marLeft w:val="0"/>
          <w:marRight w:val="0"/>
          <w:marTop w:val="0"/>
          <w:marBottom w:val="0"/>
          <w:divBdr>
            <w:top w:val="none" w:sz="0" w:space="0" w:color="auto"/>
            <w:left w:val="none" w:sz="0" w:space="0" w:color="auto"/>
            <w:bottom w:val="none" w:sz="0" w:space="0" w:color="auto"/>
            <w:right w:val="none" w:sz="0" w:space="0" w:color="auto"/>
          </w:divBdr>
        </w:div>
        <w:div w:id="1864201117">
          <w:marLeft w:val="0"/>
          <w:marRight w:val="0"/>
          <w:marTop w:val="0"/>
          <w:marBottom w:val="0"/>
          <w:divBdr>
            <w:top w:val="none" w:sz="0" w:space="0" w:color="auto"/>
            <w:left w:val="none" w:sz="0" w:space="0" w:color="auto"/>
            <w:bottom w:val="none" w:sz="0" w:space="0" w:color="auto"/>
            <w:right w:val="none" w:sz="0" w:space="0" w:color="auto"/>
          </w:divBdr>
        </w:div>
        <w:div w:id="1906989217">
          <w:marLeft w:val="0"/>
          <w:marRight w:val="0"/>
          <w:marTop w:val="0"/>
          <w:marBottom w:val="0"/>
          <w:divBdr>
            <w:top w:val="none" w:sz="0" w:space="0" w:color="auto"/>
            <w:left w:val="none" w:sz="0" w:space="0" w:color="auto"/>
            <w:bottom w:val="none" w:sz="0" w:space="0" w:color="auto"/>
            <w:right w:val="none" w:sz="0" w:space="0" w:color="auto"/>
          </w:divBdr>
        </w:div>
        <w:div w:id="1984658735">
          <w:marLeft w:val="0"/>
          <w:marRight w:val="0"/>
          <w:marTop w:val="0"/>
          <w:marBottom w:val="0"/>
          <w:divBdr>
            <w:top w:val="none" w:sz="0" w:space="0" w:color="auto"/>
            <w:left w:val="none" w:sz="0" w:space="0" w:color="auto"/>
            <w:bottom w:val="none" w:sz="0" w:space="0" w:color="auto"/>
            <w:right w:val="none" w:sz="0" w:space="0" w:color="auto"/>
          </w:divBdr>
        </w:div>
        <w:div w:id="1992828208">
          <w:marLeft w:val="0"/>
          <w:marRight w:val="0"/>
          <w:marTop w:val="0"/>
          <w:marBottom w:val="0"/>
          <w:divBdr>
            <w:top w:val="none" w:sz="0" w:space="0" w:color="auto"/>
            <w:left w:val="none" w:sz="0" w:space="0" w:color="auto"/>
            <w:bottom w:val="none" w:sz="0" w:space="0" w:color="auto"/>
            <w:right w:val="none" w:sz="0" w:space="0" w:color="auto"/>
          </w:divBdr>
        </w:div>
        <w:div w:id="2004123348">
          <w:marLeft w:val="0"/>
          <w:marRight w:val="0"/>
          <w:marTop w:val="0"/>
          <w:marBottom w:val="0"/>
          <w:divBdr>
            <w:top w:val="none" w:sz="0" w:space="0" w:color="auto"/>
            <w:left w:val="none" w:sz="0" w:space="0" w:color="auto"/>
            <w:bottom w:val="none" w:sz="0" w:space="0" w:color="auto"/>
            <w:right w:val="none" w:sz="0" w:space="0" w:color="auto"/>
          </w:divBdr>
        </w:div>
        <w:div w:id="2011441641">
          <w:marLeft w:val="0"/>
          <w:marRight w:val="0"/>
          <w:marTop w:val="0"/>
          <w:marBottom w:val="0"/>
          <w:divBdr>
            <w:top w:val="none" w:sz="0" w:space="0" w:color="auto"/>
            <w:left w:val="none" w:sz="0" w:space="0" w:color="auto"/>
            <w:bottom w:val="none" w:sz="0" w:space="0" w:color="auto"/>
            <w:right w:val="none" w:sz="0" w:space="0" w:color="auto"/>
          </w:divBdr>
        </w:div>
        <w:div w:id="2016298115">
          <w:marLeft w:val="0"/>
          <w:marRight w:val="0"/>
          <w:marTop w:val="0"/>
          <w:marBottom w:val="0"/>
          <w:divBdr>
            <w:top w:val="none" w:sz="0" w:space="0" w:color="auto"/>
            <w:left w:val="none" w:sz="0" w:space="0" w:color="auto"/>
            <w:bottom w:val="none" w:sz="0" w:space="0" w:color="auto"/>
            <w:right w:val="none" w:sz="0" w:space="0" w:color="auto"/>
          </w:divBdr>
        </w:div>
        <w:div w:id="2043626459">
          <w:marLeft w:val="0"/>
          <w:marRight w:val="0"/>
          <w:marTop w:val="0"/>
          <w:marBottom w:val="0"/>
          <w:divBdr>
            <w:top w:val="none" w:sz="0" w:space="0" w:color="auto"/>
            <w:left w:val="none" w:sz="0" w:space="0" w:color="auto"/>
            <w:bottom w:val="none" w:sz="0" w:space="0" w:color="auto"/>
            <w:right w:val="none" w:sz="0" w:space="0" w:color="auto"/>
          </w:divBdr>
        </w:div>
        <w:div w:id="2120297172">
          <w:marLeft w:val="0"/>
          <w:marRight w:val="0"/>
          <w:marTop w:val="0"/>
          <w:marBottom w:val="0"/>
          <w:divBdr>
            <w:top w:val="none" w:sz="0" w:space="0" w:color="auto"/>
            <w:left w:val="none" w:sz="0" w:space="0" w:color="auto"/>
            <w:bottom w:val="none" w:sz="0" w:space="0" w:color="auto"/>
            <w:right w:val="none" w:sz="0" w:space="0" w:color="auto"/>
          </w:divBdr>
        </w:div>
      </w:divsChild>
    </w:div>
    <w:div w:id="1443845520">
      <w:bodyDiv w:val="1"/>
      <w:marLeft w:val="0"/>
      <w:marRight w:val="0"/>
      <w:marTop w:val="0"/>
      <w:marBottom w:val="0"/>
      <w:divBdr>
        <w:top w:val="none" w:sz="0" w:space="0" w:color="auto"/>
        <w:left w:val="none" w:sz="0" w:space="0" w:color="auto"/>
        <w:bottom w:val="none" w:sz="0" w:space="0" w:color="auto"/>
        <w:right w:val="none" w:sz="0" w:space="0" w:color="auto"/>
      </w:divBdr>
      <w:divsChild>
        <w:div w:id="134373751">
          <w:marLeft w:val="0"/>
          <w:marRight w:val="0"/>
          <w:marTop w:val="0"/>
          <w:marBottom w:val="0"/>
          <w:divBdr>
            <w:top w:val="none" w:sz="0" w:space="0" w:color="auto"/>
            <w:left w:val="none" w:sz="0" w:space="0" w:color="auto"/>
            <w:bottom w:val="none" w:sz="0" w:space="0" w:color="auto"/>
            <w:right w:val="none" w:sz="0" w:space="0" w:color="auto"/>
          </w:divBdr>
        </w:div>
        <w:div w:id="273294942">
          <w:marLeft w:val="0"/>
          <w:marRight w:val="0"/>
          <w:marTop w:val="0"/>
          <w:marBottom w:val="0"/>
          <w:divBdr>
            <w:top w:val="none" w:sz="0" w:space="0" w:color="auto"/>
            <w:left w:val="none" w:sz="0" w:space="0" w:color="auto"/>
            <w:bottom w:val="none" w:sz="0" w:space="0" w:color="auto"/>
            <w:right w:val="none" w:sz="0" w:space="0" w:color="auto"/>
          </w:divBdr>
        </w:div>
        <w:div w:id="354577201">
          <w:marLeft w:val="0"/>
          <w:marRight w:val="0"/>
          <w:marTop w:val="0"/>
          <w:marBottom w:val="0"/>
          <w:divBdr>
            <w:top w:val="none" w:sz="0" w:space="0" w:color="auto"/>
            <w:left w:val="none" w:sz="0" w:space="0" w:color="auto"/>
            <w:bottom w:val="none" w:sz="0" w:space="0" w:color="auto"/>
            <w:right w:val="none" w:sz="0" w:space="0" w:color="auto"/>
          </w:divBdr>
        </w:div>
        <w:div w:id="641883884">
          <w:marLeft w:val="0"/>
          <w:marRight w:val="0"/>
          <w:marTop w:val="0"/>
          <w:marBottom w:val="0"/>
          <w:divBdr>
            <w:top w:val="none" w:sz="0" w:space="0" w:color="auto"/>
            <w:left w:val="none" w:sz="0" w:space="0" w:color="auto"/>
            <w:bottom w:val="none" w:sz="0" w:space="0" w:color="auto"/>
            <w:right w:val="none" w:sz="0" w:space="0" w:color="auto"/>
          </w:divBdr>
        </w:div>
        <w:div w:id="643700399">
          <w:marLeft w:val="0"/>
          <w:marRight w:val="0"/>
          <w:marTop w:val="0"/>
          <w:marBottom w:val="0"/>
          <w:divBdr>
            <w:top w:val="none" w:sz="0" w:space="0" w:color="auto"/>
            <w:left w:val="none" w:sz="0" w:space="0" w:color="auto"/>
            <w:bottom w:val="none" w:sz="0" w:space="0" w:color="auto"/>
            <w:right w:val="none" w:sz="0" w:space="0" w:color="auto"/>
          </w:divBdr>
        </w:div>
        <w:div w:id="653870732">
          <w:marLeft w:val="0"/>
          <w:marRight w:val="0"/>
          <w:marTop w:val="0"/>
          <w:marBottom w:val="0"/>
          <w:divBdr>
            <w:top w:val="none" w:sz="0" w:space="0" w:color="auto"/>
            <w:left w:val="none" w:sz="0" w:space="0" w:color="auto"/>
            <w:bottom w:val="none" w:sz="0" w:space="0" w:color="auto"/>
            <w:right w:val="none" w:sz="0" w:space="0" w:color="auto"/>
          </w:divBdr>
        </w:div>
        <w:div w:id="754978814">
          <w:marLeft w:val="0"/>
          <w:marRight w:val="0"/>
          <w:marTop w:val="0"/>
          <w:marBottom w:val="0"/>
          <w:divBdr>
            <w:top w:val="none" w:sz="0" w:space="0" w:color="auto"/>
            <w:left w:val="none" w:sz="0" w:space="0" w:color="auto"/>
            <w:bottom w:val="none" w:sz="0" w:space="0" w:color="auto"/>
            <w:right w:val="none" w:sz="0" w:space="0" w:color="auto"/>
          </w:divBdr>
        </w:div>
        <w:div w:id="833956149">
          <w:marLeft w:val="0"/>
          <w:marRight w:val="0"/>
          <w:marTop w:val="0"/>
          <w:marBottom w:val="0"/>
          <w:divBdr>
            <w:top w:val="none" w:sz="0" w:space="0" w:color="auto"/>
            <w:left w:val="none" w:sz="0" w:space="0" w:color="auto"/>
            <w:bottom w:val="none" w:sz="0" w:space="0" w:color="auto"/>
            <w:right w:val="none" w:sz="0" w:space="0" w:color="auto"/>
          </w:divBdr>
        </w:div>
        <w:div w:id="1160542743">
          <w:marLeft w:val="0"/>
          <w:marRight w:val="0"/>
          <w:marTop w:val="0"/>
          <w:marBottom w:val="0"/>
          <w:divBdr>
            <w:top w:val="none" w:sz="0" w:space="0" w:color="auto"/>
            <w:left w:val="none" w:sz="0" w:space="0" w:color="auto"/>
            <w:bottom w:val="none" w:sz="0" w:space="0" w:color="auto"/>
            <w:right w:val="none" w:sz="0" w:space="0" w:color="auto"/>
          </w:divBdr>
        </w:div>
        <w:div w:id="1334915945">
          <w:marLeft w:val="0"/>
          <w:marRight w:val="0"/>
          <w:marTop w:val="0"/>
          <w:marBottom w:val="0"/>
          <w:divBdr>
            <w:top w:val="none" w:sz="0" w:space="0" w:color="auto"/>
            <w:left w:val="none" w:sz="0" w:space="0" w:color="auto"/>
            <w:bottom w:val="none" w:sz="0" w:space="0" w:color="auto"/>
            <w:right w:val="none" w:sz="0" w:space="0" w:color="auto"/>
          </w:divBdr>
        </w:div>
        <w:div w:id="1417440418">
          <w:marLeft w:val="0"/>
          <w:marRight w:val="0"/>
          <w:marTop w:val="0"/>
          <w:marBottom w:val="0"/>
          <w:divBdr>
            <w:top w:val="none" w:sz="0" w:space="0" w:color="auto"/>
            <w:left w:val="none" w:sz="0" w:space="0" w:color="auto"/>
            <w:bottom w:val="none" w:sz="0" w:space="0" w:color="auto"/>
            <w:right w:val="none" w:sz="0" w:space="0" w:color="auto"/>
          </w:divBdr>
        </w:div>
        <w:div w:id="1520193504">
          <w:marLeft w:val="0"/>
          <w:marRight w:val="0"/>
          <w:marTop w:val="0"/>
          <w:marBottom w:val="0"/>
          <w:divBdr>
            <w:top w:val="none" w:sz="0" w:space="0" w:color="auto"/>
            <w:left w:val="none" w:sz="0" w:space="0" w:color="auto"/>
            <w:bottom w:val="none" w:sz="0" w:space="0" w:color="auto"/>
            <w:right w:val="none" w:sz="0" w:space="0" w:color="auto"/>
          </w:divBdr>
        </w:div>
        <w:div w:id="1822113944">
          <w:marLeft w:val="0"/>
          <w:marRight w:val="0"/>
          <w:marTop w:val="0"/>
          <w:marBottom w:val="0"/>
          <w:divBdr>
            <w:top w:val="none" w:sz="0" w:space="0" w:color="auto"/>
            <w:left w:val="none" w:sz="0" w:space="0" w:color="auto"/>
            <w:bottom w:val="none" w:sz="0" w:space="0" w:color="auto"/>
            <w:right w:val="none" w:sz="0" w:space="0" w:color="auto"/>
          </w:divBdr>
        </w:div>
        <w:div w:id="1826966014">
          <w:marLeft w:val="0"/>
          <w:marRight w:val="0"/>
          <w:marTop w:val="0"/>
          <w:marBottom w:val="0"/>
          <w:divBdr>
            <w:top w:val="none" w:sz="0" w:space="0" w:color="auto"/>
            <w:left w:val="none" w:sz="0" w:space="0" w:color="auto"/>
            <w:bottom w:val="none" w:sz="0" w:space="0" w:color="auto"/>
            <w:right w:val="none" w:sz="0" w:space="0" w:color="auto"/>
          </w:divBdr>
        </w:div>
        <w:div w:id="1928029233">
          <w:marLeft w:val="0"/>
          <w:marRight w:val="0"/>
          <w:marTop w:val="0"/>
          <w:marBottom w:val="0"/>
          <w:divBdr>
            <w:top w:val="none" w:sz="0" w:space="0" w:color="auto"/>
            <w:left w:val="none" w:sz="0" w:space="0" w:color="auto"/>
            <w:bottom w:val="none" w:sz="0" w:space="0" w:color="auto"/>
            <w:right w:val="none" w:sz="0" w:space="0" w:color="auto"/>
          </w:divBdr>
        </w:div>
        <w:div w:id="1970745880">
          <w:marLeft w:val="0"/>
          <w:marRight w:val="0"/>
          <w:marTop w:val="0"/>
          <w:marBottom w:val="0"/>
          <w:divBdr>
            <w:top w:val="none" w:sz="0" w:space="0" w:color="auto"/>
            <w:left w:val="none" w:sz="0" w:space="0" w:color="auto"/>
            <w:bottom w:val="none" w:sz="0" w:space="0" w:color="auto"/>
            <w:right w:val="none" w:sz="0" w:space="0" w:color="auto"/>
          </w:divBdr>
        </w:div>
        <w:div w:id="2037415839">
          <w:marLeft w:val="0"/>
          <w:marRight w:val="0"/>
          <w:marTop w:val="0"/>
          <w:marBottom w:val="0"/>
          <w:divBdr>
            <w:top w:val="none" w:sz="0" w:space="0" w:color="auto"/>
            <w:left w:val="none" w:sz="0" w:space="0" w:color="auto"/>
            <w:bottom w:val="none" w:sz="0" w:space="0" w:color="auto"/>
            <w:right w:val="none" w:sz="0" w:space="0" w:color="auto"/>
          </w:divBdr>
        </w:div>
        <w:div w:id="2138142610">
          <w:marLeft w:val="0"/>
          <w:marRight w:val="0"/>
          <w:marTop w:val="0"/>
          <w:marBottom w:val="0"/>
          <w:divBdr>
            <w:top w:val="none" w:sz="0" w:space="0" w:color="auto"/>
            <w:left w:val="none" w:sz="0" w:space="0" w:color="auto"/>
            <w:bottom w:val="none" w:sz="0" w:space="0" w:color="auto"/>
            <w:right w:val="none" w:sz="0" w:space="0" w:color="auto"/>
          </w:divBdr>
        </w:div>
      </w:divsChild>
    </w:div>
    <w:div w:id="1583445435">
      <w:bodyDiv w:val="1"/>
      <w:marLeft w:val="0"/>
      <w:marRight w:val="0"/>
      <w:marTop w:val="0"/>
      <w:marBottom w:val="0"/>
      <w:divBdr>
        <w:top w:val="none" w:sz="0" w:space="0" w:color="auto"/>
        <w:left w:val="none" w:sz="0" w:space="0" w:color="auto"/>
        <w:bottom w:val="none" w:sz="0" w:space="0" w:color="auto"/>
        <w:right w:val="none" w:sz="0" w:space="0" w:color="auto"/>
      </w:divBdr>
    </w:div>
    <w:div w:id="1595015339">
      <w:bodyDiv w:val="1"/>
      <w:marLeft w:val="0"/>
      <w:marRight w:val="0"/>
      <w:marTop w:val="0"/>
      <w:marBottom w:val="0"/>
      <w:divBdr>
        <w:top w:val="none" w:sz="0" w:space="0" w:color="auto"/>
        <w:left w:val="none" w:sz="0" w:space="0" w:color="auto"/>
        <w:bottom w:val="none" w:sz="0" w:space="0" w:color="auto"/>
        <w:right w:val="none" w:sz="0" w:space="0" w:color="auto"/>
      </w:divBdr>
    </w:div>
    <w:div w:id="1605068856">
      <w:bodyDiv w:val="1"/>
      <w:marLeft w:val="0"/>
      <w:marRight w:val="0"/>
      <w:marTop w:val="0"/>
      <w:marBottom w:val="0"/>
      <w:divBdr>
        <w:top w:val="none" w:sz="0" w:space="0" w:color="auto"/>
        <w:left w:val="none" w:sz="0" w:space="0" w:color="auto"/>
        <w:bottom w:val="none" w:sz="0" w:space="0" w:color="auto"/>
        <w:right w:val="none" w:sz="0" w:space="0" w:color="auto"/>
      </w:divBdr>
    </w:div>
    <w:div w:id="1721443440">
      <w:bodyDiv w:val="1"/>
      <w:marLeft w:val="0"/>
      <w:marRight w:val="0"/>
      <w:marTop w:val="0"/>
      <w:marBottom w:val="0"/>
      <w:divBdr>
        <w:top w:val="none" w:sz="0" w:space="0" w:color="auto"/>
        <w:left w:val="none" w:sz="0" w:space="0" w:color="auto"/>
        <w:bottom w:val="none" w:sz="0" w:space="0" w:color="auto"/>
        <w:right w:val="none" w:sz="0" w:space="0" w:color="auto"/>
      </w:divBdr>
      <w:divsChild>
        <w:div w:id="1404643737">
          <w:marLeft w:val="0"/>
          <w:marRight w:val="0"/>
          <w:marTop w:val="0"/>
          <w:marBottom w:val="0"/>
          <w:divBdr>
            <w:top w:val="none" w:sz="0" w:space="0" w:color="auto"/>
            <w:left w:val="none" w:sz="0" w:space="0" w:color="auto"/>
            <w:bottom w:val="none" w:sz="0" w:space="0" w:color="auto"/>
            <w:right w:val="none" w:sz="0" w:space="0" w:color="auto"/>
          </w:divBdr>
          <w:divsChild>
            <w:div w:id="929195811">
              <w:marLeft w:val="0"/>
              <w:marRight w:val="0"/>
              <w:marTop w:val="0"/>
              <w:marBottom w:val="0"/>
              <w:divBdr>
                <w:top w:val="none" w:sz="0" w:space="0" w:color="auto"/>
                <w:left w:val="none" w:sz="0" w:space="0" w:color="auto"/>
                <w:bottom w:val="none" w:sz="0" w:space="0" w:color="auto"/>
                <w:right w:val="none" w:sz="0" w:space="0" w:color="auto"/>
              </w:divBdr>
              <w:divsChild>
                <w:div w:id="843087435">
                  <w:marLeft w:val="0"/>
                  <w:marRight w:val="0"/>
                  <w:marTop w:val="0"/>
                  <w:marBottom w:val="0"/>
                  <w:divBdr>
                    <w:top w:val="none" w:sz="0" w:space="0" w:color="auto"/>
                    <w:left w:val="none" w:sz="0" w:space="0" w:color="auto"/>
                    <w:bottom w:val="none" w:sz="0" w:space="0" w:color="auto"/>
                    <w:right w:val="none" w:sz="0" w:space="0" w:color="auto"/>
                  </w:divBdr>
                  <w:divsChild>
                    <w:div w:id="263151724">
                      <w:marLeft w:val="0"/>
                      <w:marRight w:val="0"/>
                      <w:marTop w:val="0"/>
                      <w:marBottom w:val="0"/>
                      <w:divBdr>
                        <w:top w:val="none" w:sz="0" w:space="0" w:color="auto"/>
                        <w:left w:val="none" w:sz="0" w:space="0" w:color="auto"/>
                        <w:bottom w:val="none" w:sz="0" w:space="0" w:color="auto"/>
                        <w:right w:val="none" w:sz="0" w:space="0" w:color="auto"/>
                      </w:divBdr>
                      <w:divsChild>
                        <w:div w:id="229921304">
                          <w:marLeft w:val="0"/>
                          <w:marRight w:val="0"/>
                          <w:marTop w:val="0"/>
                          <w:marBottom w:val="0"/>
                          <w:divBdr>
                            <w:top w:val="none" w:sz="0" w:space="0" w:color="auto"/>
                            <w:left w:val="none" w:sz="0" w:space="0" w:color="auto"/>
                            <w:bottom w:val="none" w:sz="0" w:space="0" w:color="auto"/>
                            <w:right w:val="none" w:sz="0" w:space="0" w:color="auto"/>
                          </w:divBdr>
                          <w:divsChild>
                            <w:div w:id="20185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330853">
      <w:bodyDiv w:val="1"/>
      <w:marLeft w:val="0"/>
      <w:marRight w:val="0"/>
      <w:marTop w:val="0"/>
      <w:marBottom w:val="0"/>
      <w:divBdr>
        <w:top w:val="none" w:sz="0" w:space="0" w:color="auto"/>
        <w:left w:val="none" w:sz="0" w:space="0" w:color="auto"/>
        <w:bottom w:val="none" w:sz="0" w:space="0" w:color="auto"/>
        <w:right w:val="none" w:sz="0" w:space="0" w:color="auto"/>
      </w:divBdr>
      <w:divsChild>
        <w:div w:id="1924753454">
          <w:marLeft w:val="0"/>
          <w:marRight w:val="0"/>
          <w:marTop w:val="0"/>
          <w:marBottom w:val="0"/>
          <w:divBdr>
            <w:top w:val="none" w:sz="0" w:space="0" w:color="auto"/>
            <w:left w:val="none" w:sz="0" w:space="0" w:color="auto"/>
            <w:bottom w:val="none" w:sz="0" w:space="0" w:color="auto"/>
            <w:right w:val="none" w:sz="0" w:space="0" w:color="auto"/>
          </w:divBdr>
          <w:divsChild>
            <w:div w:id="1510100570">
              <w:marLeft w:val="0"/>
              <w:marRight w:val="0"/>
              <w:marTop w:val="0"/>
              <w:marBottom w:val="0"/>
              <w:divBdr>
                <w:top w:val="none" w:sz="0" w:space="0" w:color="auto"/>
                <w:left w:val="none" w:sz="0" w:space="0" w:color="auto"/>
                <w:bottom w:val="none" w:sz="0" w:space="0" w:color="auto"/>
                <w:right w:val="none" w:sz="0" w:space="0" w:color="auto"/>
              </w:divBdr>
              <w:divsChild>
                <w:div w:id="1580749302">
                  <w:marLeft w:val="0"/>
                  <w:marRight w:val="0"/>
                  <w:marTop w:val="0"/>
                  <w:marBottom w:val="0"/>
                  <w:divBdr>
                    <w:top w:val="none" w:sz="0" w:space="0" w:color="auto"/>
                    <w:left w:val="none" w:sz="0" w:space="0" w:color="auto"/>
                    <w:bottom w:val="none" w:sz="0" w:space="0" w:color="auto"/>
                    <w:right w:val="none" w:sz="0" w:space="0" w:color="auto"/>
                  </w:divBdr>
                  <w:divsChild>
                    <w:div w:id="1070420473">
                      <w:marLeft w:val="0"/>
                      <w:marRight w:val="0"/>
                      <w:marTop w:val="0"/>
                      <w:marBottom w:val="0"/>
                      <w:divBdr>
                        <w:top w:val="none" w:sz="0" w:space="0" w:color="auto"/>
                        <w:left w:val="none" w:sz="0" w:space="0" w:color="auto"/>
                        <w:bottom w:val="none" w:sz="0" w:space="0" w:color="auto"/>
                        <w:right w:val="none" w:sz="0" w:space="0" w:color="auto"/>
                      </w:divBdr>
                      <w:divsChild>
                        <w:div w:id="1329483660">
                          <w:marLeft w:val="0"/>
                          <w:marRight w:val="0"/>
                          <w:marTop w:val="0"/>
                          <w:marBottom w:val="0"/>
                          <w:divBdr>
                            <w:top w:val="none" w:sz="0" w:space="0" w:color="auto"/>
                            <w:left w:val="none" w:sz="0" w:space="0" w:color="auto"/>
                            <w:bottom w:val="none" w:sz="0" w:space="0" w:color="auto"/>
                            <w:right w:val="none" w:sz="0" w:space="0" w:color="auto"/>
                          </w:divBdr>
                          <w:divsChild>
                            <w:div w:id="12010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73855">
      <w:bodyDiv w:val="1"/>
      <w:marLeft w:val="0"/>
      <w:marRight w:val="0"/>
      <w:marTop w:val="0"/>
      <w:marBottom w:val="0"/>
      <w:divBdr>
        <w:top w:val="none" w:sz="0" w:space="0" w:color="auto"/>
        <w:left w:val="none" w:sz="0" w:space="0" w:color="auto"/>
        <w:bottom w:val="none" w:sz="0" w:space="0" w:color="auto"/>
        <w:right w:val="none" w:sz="0" w:space="0" w:color="auto"/>
      </w:divBdr>
    </w:div>
    <w:div w:id="1843739196">
      <w:bodyDiv w:val="1"/>
      <w:marLeft w:val="0"/>
      <w:marRight w:val="0"/>
      <w:marTop w:val="0"/>
      <w:marBottom w:val="0"/>
      <w:divBdr>
        <w:top w:val="none" w:sz="0" w:space="0" w:color="auto"/>
        <w:left w:val="none" w:sz="0" w:space="0" w:color="auto"/>
        <w:bottom w:val="none" w:sz="0" w:space="0" w:color="auto"/>
        <w:right w:val="none" w:sz="0" w:space="0" w:color="auto"/>
      </w:divBdr>
      <w:divsChild>
        <w:div w:id="188373777">
          <w:marLeft w:val="0"/>
          <w:marRight w:val="0"/>
          <w:marTop w:val="0"/>
          <w:marBottom w:val="0"/>
          <w:divBdr>
            <w:top w:val="none" w:sz="0" w:space="0" w:color="auto"/>
            <w:left w:val="none" w:sz="0" w:space="0" w:color="auto"/>
            <w:bottom w:val="none" w:sz="0" w:space="0" w:color="auto"/>
            <w:right w:val="none" w:sz="0" w:space="0" w:color="auto"/>
          </w:divBdr>
        </w:div>
        <w:div w:id="239488848">
          <w:marLeft w:val="0"/>
          <w:marRight w:val="0"/>
          <w:marTop w:val="0"/>
          <w:marBottom w:val="0"/>
          <w:divBdr>
            <w:top w:val="none" w:sz="0" w:space="0" w:color="auto"/>
            <w:left w:val="none" w:sz="0" w:space="0" w:color="auto"/>
            <w:bottom w:val="none" w:sz="0" w:space="0" w:color="auto"/>
            <w:right w:val="none" w:sz="0" w:space="0" w:color="auto"/>
          </w:divBdr>
        </w:div>
        <w:div w:id="326518589">
          <w:marLeft w:val="0"/>
          <w:marRight w:val="0"/>
          <w:marTop w:val="0"/>
          <w:marBottom w:val="0"/>
          <w:divBdr>
            <w:top w:val="none" w:sz="0" w:space="0" w:color="auto"/>
            <w:left w:val="none" w:sz="0" w:space="0" w:color="auto"/>
            <w:bottom w:val="none" w:sz="0" w:space="0" w:color="auto"/>
            <w:right w:val="none" w:sz="0" w:space="0" w:color="auto"/>
          </w:divBdr>
        </w:div>
        <w:div w:id="413207447">
          <w:marLeft w:val="0"/>
          <w:marRight w:val="0"/>
          <w:marTop w:val="0"/>
          <w:marBottom w:val="0"/>
          <w:divBdr>
            <w:top w:val="none" w:sz="0" w:space="0" w:color="auto"/>
            <w:left w:val="none" w:sz="0" w:space="0" w:color="auto"/>
            <w:bottom w:val="none" w:sz="0" w:space="0" w:color="auto"/>
            <w:right w:val="none" w:sz="0" w:space="0" w:color="auto"/>
          </w:divBdr>
        </w:div>
        <w:div w:id="463349175">
          <w:marLeft w:val="0"/>
          <w:marRight w:val="0"/>
          <w:marTop w:val="0"/>
          <w:marBottom w:val="0"/>
          <w:divBdr>
            <w:top w:val="none" w:sz="0" w:space="0" w:color="auto"/>
            <w:left w:val="none" w:sz="0" w:space="0" w:color="auto"/>
            <w:bottom w:val="none" w:sz="0" w:space="0" w:color="auto"/>
            <w:right w:val="none" w:sz="0" w:space="0" w:color="auto"/>
          </w:divBdr>
        </w:div>
        <w:div w:id="489097805">
          <w:marLeft w:val="0"/>
          <w:marRight w:val="0"/>
          <w:marTop w:val="0"/>
          <w:marBottom w:val="0"/>
          <w:divBdr>
            <w:top w:val="none" w:sz="0" w:space="0" w:color="auto"/>
            <w:left w:val="none" w:sz="0" w:space="0" w:color="auto"/>
            <w:bottom w:val="none" w:sz="0" w:space="0" w:color="auto"/>
            <w:right w:val="none" w:sz="0" w:space="0" w:color="auto"/>
          </w:divBdr>
        </w:div>
        <w:div w:id="576325874">
          <w:marLeft w:val="0"/>
          <w:marRight w:val="0"/>
          <w:marTop w:val="0"/>
          <w:marBottom w:val="0"/>
          <w:divBdr>
            <w:top w:val="none" w:sz="0" w:space="0" w:color="auto"/>
            <w:left w:val="none" w:sz="0" w:space="0" w:color="auto"/>
            <w:bottom w:val="none" w:sz="0" w:space="0" w:color="auto"/>
            <w:right w:val="none" w:sz="0" w:space="0" w:color="auto"/>
          </w:divBdr>
        </w:div>
        <w:div w:id="671034634">
          <w:marLeft w:val="0"/>
          <w:marRight w:val="0"/>
          <w:marTop w:val="0"/>
          <w:marBottom w:val="0"/>
          <w:divBdr>
            <w:top w:val="none" w:sz="0" w:space="0" w:color="auto"/>
            <w:left w:val="none" w:sz="0" w:space="0" w:color="auto"/>
            <w:bottom w:val="none" w:sz="0" w:space="0" w:color="auto"/>
            <w:right w:val="none" w:sz="0" w:space="0" w:color="auto"/>
          </w:divBdr>
        </w:div>
        <w:div w:id="713503295">
          <w:marLeft w:val="0"/>
          <w:marRight w:val="0"/>
          <w:marTop w:val="0"/>
          <w:marBottom w:val="0"/>
          <w:divBdr>
            <w:top w:val="none" w:sz="0" w:space="0" w:color="auto"/>
            <w:left w:val="none" w:sz="0" w:space="0" w:color="auto"/>
            <w:bottom w:val="none" w:sz="0" w:space="0" w:color="auto"/>
            <w:right w:val="none" w:sz="0" w:space="0" w:color="auto"/>
          </w:divBdr>
        </w:div>
        <w:div w:id="880089460">
          <w:marLeft w:val="0"/>
          <w:marRight w:val="0"/>
          <w:marTop w:val="0"/>
          <w:marBottom w:val="0"/>
          <w:divBdr>
            <w:top w:val="none" w:sz="0" w:space="0" w:color="auto"/>
            <w:left w:val="none" w:sz="0" w:space="0" w:color="auto"/>
            <w:bottom w:val="none" w:sz="0" w:space="0" w:color="auto"/>
            <w:right w:val="none" w:sz="0" w:space="0" w:color="auto"/>
          </w:divBdr>
        </w:div>
        <w:div w:id="890535398">
          <w:marLeft w:val="0"/>
          <w:marRight w:val="0"/>
          <w:marTop w:val="0"/>
          <w:marBottom w:val="0"/>
          <w:divBdr>
            <w:top w:val="none" w:sz="0" w:space="0" w:color="auto"/>
            <w:left w:val="none" w:sz="0" w:space="0" w:color="auto"/>
            <w:bottom w:val="none" w:sz="0" w:space="0" w:color="auto"/>
            <w:right w:val="none" w:sz="0" w:space="0" w:color="auto"/>
          </w:divBdr>
        </w:div>
        <w:div w:id="1031757506">
          <w:marLeft w:val="0"/>
          <w:marRight w:val="0"/>
          <w:marTop w:val="0"/>
          <w:marBottom w:val="0"/>
          <w:divBdr>
            <w:top w:val="none" w:sz="0" w:space="0" w:color="auto"/>
            <w:left w:val="none" w:sz="0" w:space="0" w:color="auto"/>
            <w:bottom w:val="none" w:sz="0" w:space="0" w:color="auto"/>
            <w:right w:val="none" w:sz="0" w:space="0" w:color="auto"/>
          </w:divBdr>
        </w:div>
        <w:div w:id="1085808900">
          <w:marLeft w:val="0"/>
          <w:marRight w:val="0"/>
          <w:marTop w:val="0"/>
          <w:marBottom w:val="0"/>
          <w:divBdr>
            <w:top w:val="none" w:sz="0" w:space="0" w:color="auto"/>
            <w:left w:val="none" w:sz="0" w:space="0" w:color="auto"/>
            <w:bottom w:val="none" w:sz="0" w:space="0" w:color="auto"/>
            <w:right w:val="none" w:sz="0" w:space="0" w:color="auto"/>
          </w:divBdr>
        </w:div>
        <w:div w:id="1125198023">
          <w:marLeft w:val="0"/>
          <w:marRight w:val="0"/>
          <w:marTop w:val="0"/>
          <w:marBottom w:val="0"/>
          <w:divBdr>
            <w:top w:val="none" w:sz="0" w:space="0" w:color="auto"/>
            <w:left w:val="none" w:sz="0" w:space="0" w:color="auto"/>
            <w:bottom w:val="none" w:sz="0" w:space="0" w:color="auto"/>
            <w:right w:val="none" w:sz="0" w:space="0" w:color="auto"/>
          </w:divBdr>
        </w:div>
        <w:div w:id="1526283850">
          <w:marLeft w:val="0"/>
          <w:marRight w:val="0"/>
          <w:marTop w:val="0"/>
          <w:marBottom w:val="0"/>
          <w:divBdr>
            <w:top w:val="none" w:sz="0" w:space="0" w:color="auto"/>
            <w:left w:val="none" w:sz="0" w:space="0" w:color="auto"/>
            <w:bottom w:val="none" w:sz="0" w:space="0" w:color="auto"/>
            <w:right w:val="none" w:sz="0" w:space="0" w:color="auto"/>
          </w:divBdr>
        </w:div>
        <w:div w:id="1627466127">
          <w:marLeft w:val="0"/>
          <w:marRight w:val="0"/>
          <w:marTop w:val="0"/>
          <w:marBottom w:val="0"/>
          <w:divBdr>
            <w:top w:val="none" w:sz="0" w:space="0" w:color="auto"/>
            <w:left w:val="none" w:sz="0" w:space="0" w:color="auto"/>
            <w:bottom w:val="none" w:sz="0" w:space="0" w:color="auto"/>
            <w:right w:val="none" w:sz="0" w:space="0" w:color="auto"/>
          </w:divBdr>
        </w:div>
        <w:div w:id="1646157210">
          <w:marLeft w:val="0"/>
          <w:marRight w:val="0"/>
          <w:marTop w:val="0"/>
          <w:marBottom w:val="0"/>
          <w:divBdr>
            <w:top w:val="none" w:sz="0" w:space="0" w:color="auto"/>
            <w:left w:val="none" w:sz="0" w:space="0" w:color="auto"/>
            <w:bottom w:val="none" w:sz="0" w:space="0" w:color="auto"/>
            <w:right w:val="none" w:sz="0" w:space="0" w:color="auto"/>
          </w:divBdr>
        </w:div>
        <w:div w:id="1918125014">
          <w:marLeft w:val="0"/>
          <w:marRight w:val="0"/>
          <w:marTop w:val="0"/>
          <w:marBottom w:val="0"/>
          <w:divBdr>
            <w:top w:val="none" w:sz="0" w:space="0" w:color="auto"/>
            <w:left w:val="none" w:sz="0" w:space="0" w:color="auto"/>
            <w:bottom w:val="none" w:sz="0" w:space="0" w:color="auto"/>
            <w:right w:val="none" w:sz="0" w:space="0" w:color="auto"/>
          </w:divBdr>
        </w:div>
        <w:div w:id="2069649525">
          <w:marLeft w:val="0"/>
          <w:marRight w:val="0"/>
          <w:marTop w:val="0"/>
          <w:marBottom w:val="0"/>
          <w:divBdr>
            <w:top w:val="none" w:sz="0" w:space="0" w:color="auto"/>
            <w:left w:val="none" w:sz="0" w:space="0" w:color="auto"/>
            <w:bottom w:val="none" w:sz="0" w:space="0" w:color="auto"/>
            <w:right w:val="none" w:sz="0" w:space="0" w:color="auto"/>
          </w:divBdr>
        </w:div>
      </w:divsChild>
    </w:div>
    <w:div w:id="1865553023">
      <w:bodyDiv w:val="1"/>
      <w:marLeft w:val="0"/>
      <w:marRight w:val="0"/>
      <w:marTop w:val="0"/>
      <w:marBottom w:val="0"/>
      <w:divBdr>
        <w:top w:val="none" w:sz="0" w:space="0" w:color="auto"/>
        <w:left w:val="none" w:sz="0" w:space="0" w:color="auto"/>
        <w:bottom w:val="none" w:sz="0" w:space="0" w:color="auto"/>
        <w:right w:val="none" w:sz="0" w:space="0" w:color="auto"/>
      </w:divBdr>
      <w:divsChild>
        <w:div w:id="545996660">
          <w:marLeft w:val="0"/>
          <w:marRight w:val="0"/>
          <w:marTop w:val="0"/>
          <w:marBottom w:val="0"/>
          <w:divBdr>
            <w:top w:val="none" w:sz="0" w:space="0" w:color="auto"/>
            <w:left w:val="none" w:sz="0" w:space="0" w:color="auto"/>
            <w:bottom w:val="none" w:sz="0" w:space="0" w:color="auto"/>
            <w:right w:val="none" w:sz="0" w:space="0" w:color="auto"/>
          </w:divBdr>
        </w:div>
        <w:div w:id="853569944">
          <w:marLeft w:val="0"/>
          <w:marRight w:val="0"/>
          <w:marTop w:val="0"/>
          <w:marBottom w:val="0"/>
          <w:divBdr>
            <w:top w:val="none" w:sz="0" w:space="0" w:color="auto"/>
            <w:left w:val="none" w:sz="0" w:space="0" w:color="auto"/>
            <w:bottom w:val="none" w:sz="0" w:space="0" w:color="auto"/>
            <w:right w:val="none" w:sz="0" w:space="0" w:color="auto"/>
          </w:divBdr>
        </w:div>
        <w:div w:id="994531416">
          <w:marLeft w:val="0"/>
          <w:marRight w:val="0"/>
          <w:marTop w:val="0"/>
          <w:marBottom w:val="0"/>
          <w:divBdr>
            <w:top w:val="none" w:sz="0" w:space="0" w:color="auto"/>
            <w:left w:val="none" w:sz="0" w:space="0" w:color="auto"/>
            <w:bottom w:val="none" w:sz="0" w:space="0" w:color="auto"/>
            <w:right w:val="none" w:sz="0" w:space="0" w:color="auto"/>
          </w:divBdr>
        </w:div>
        <w:div w:id="1081756319">
          <w:marLeft w:val="0"/>
          <w:marRight w:val="0"/>
          <w:marTop w:val="0"/>
          <w:marBottom w:val="0"/>
          <w:divBdr>
            <w:top w:val="none" w:sz="0" w:space="0" w:color="auto"/>
            <w:left w:val="none" w:sz="0" w:space="0" w:color="auto"/>
            <w:bottom w:val="none" w:sz="0" w:space="0" w:color="auto"/>
            <w:right w:val="none" w:sz="0" w:space="0" w:color="auto"/>
          </w:divBdr>
        </w:div>
        <w:div w:id="1175536159">
          <w:marLeft w:val="0"/>
          <w:marRight w:val="0"/>
          <w:marTop w:val="0"/>
          <w:marBottom w:val="0"/>
          <w:divBdr>
            <w:top w:val="none" w:sz="0" w:space="0" w:color="auto"/>
            <w:left w:val="none" w:sz="0" w:space="0" w:color="auto"/>
            <w:bottom w:val="none" w:sz="0" w:space="0" w:color="auto"/>
            <w:right w:val="none" w:sz="0" w:space="0" w:color="auto"/>
          </w:divBdr>
        </w:div>
        <w:div w:id="1519277322">
          <w:marLeft w:val="0"/>
          <w:marRight w:val="0"/>
          <w:marTop w:val="0"/>
          <w:marBottom w:val="0"/>
          <w:divBdr>
            <w:top w:val="none" w:sz="0" w:space="0" w:color="auto"/>
            <w:left w:val="none" w:sz="0" w:space="0" w:color="auto"/>
            <w:bottom w:val="none" w:sz="0" w:space="0" w:color="auto"/>
            <w:right w:val="none" w:sz="0" w:space="0" w:color="auto"/>
          </w:divBdr>
        </w:div>
        <w:div w:id="1767536871">
          <w:marLeft w:val="0"/>
          <w:marRight w:val="0"/>
          <w:marTop w:val="0"/>
          <w:marBottom w:val="0"/>
          <w:divBdr>
            <w:top w:val="none" w:sz="0" w:space="0" w:color="auto"/>
            <w:left w:val="none" w:sz="0" w:space="0" w:color="auto"/>
            <w:bottom w:val="none" w:sz="0" w:space="0" w:color="auto"/>
            <w:right w:val="none" w:sz="0" w:space="0" w:color="auto"/>
          </w:divBdr>
        </w:div>
        <w:div w:id="1812481863">
          <w:marLeft w:val="0"/>
          <w:marRight w:val="0"/>
          <w:marTop w:val="0"/>
          <w:marBottom w:val="0"/>
          <w:divBdr>
            <w:top w:val="none" w:sz="0" w:space="0" w:color="auto"/>
            <w:left w:val="none" w:sz="0" w:space="0" w:color="auto"/>
            <w:bottom w:val="none" w:sz="0" w:space="0" w:color="auto"/>
            <w:right w:val="none" w:sz="0" w:space="0" w:color="auto"/>
          </w:divBdr>
        </w:div>
        <w:div w:id="2044288863">
          <w:marLeft w:val="0"/>
          <w:marRight w:val="0"/>
          <w:marTop w:val="0"/>
          <w:marBottom w:val="0"/>
          <w:divBdr>
            <w:top w:val="none" w:sz="0" w:space="0" w:color="auto"/>
            <w:left w:val="none" w:sz="0" w:space="0" w:color="auto"/>
            <w:bottom w:val="none" w:sz="0" w:space="0" w:color="auto"/>
            <w:right w:val="none" w:sz="0" w:space="0" w:color="auto"/>
          </w:divBdr>
        </w:div>
        <w:div w:id="2063018409">
          <w:marLeft w:val="0"/>
          <w:marRight w:val="0"/>
          <w:marTop w:val="0"/>
          <w:marBottom w:val="0"/>
          <w:divBdr>
            <w:top w:val="none" w:sz="0" w:space="0" w:color="auto"/>
            <w:left w:val="none" w:sz="0" w:space="0" w:color="auto"/>
            <w:bottom w:val="none" w:sz="0" w:space="0" w:color="auto"/>
            <w:right w:val="none" w:sz="0" w:space="0" w:color="auto"/>
          </w:divBdr>
        </w:div>
        <w:div w:id="2138252133">
          <w:marLeft w:val="0"/>
          <w:marRight w:val="0"/>
          <w:marTop w:val="0"/>
          <w:marBottom w:val="0"/>
          <w:divBdr>
            <w:top w:val="none" w:sz="0" w:space="0" w:color="auto"/>
            <w:left w:val="none" w:sz="0" w:space="0" w:color="auto"/>
            <w:bottom w:val="none" w:sz="0" w:space="0" w:color="auto"/>
            <w:right w:val="none" w:sz="0" w:space="0" w:color="auto"/>
          </w:divBdr>
        </w:div>
        <w:div w:id="2147047649">
          <w:marLeft w:val="0"/>
          <w:marRight w:val="0"/>
          <w:marTop w:val="0"/>
          <w:marBottom w:val="0"/>
          <w:divBdr>
            <w:top w:val="none" w:sz="0" w:space="0" w:color="auto"/>
            <w:left w:val="none" w:sz="0" w:space="0" w:color="auto"/>
            <w:bottom w:val="none" w:sz="0" w:space="0" w:color="auto"/>
            <w:right w:val="none" w:sz="0" w:space="0" w:color="auto"/>
          </w:divBdr>
        </w:div>
      </w:divsChild>
    </w:div>
    <w:div w:id="1893227770">
      <w:bodyDiv w:val="1"/>
      <w:marLeft w:val="0"/>
      <w:marRight w:val="0"/>
      <w:marTop w:val="0"/>
      <w:marBottom w:val="0"/>
      <w:divBdr>
        <w:top w:val="none" w:sz="0" w:space="0" w:color="auto"/>
        <w:left w:val="none" w:sz="0" w:space="0" w:color="auto"/>
        <w:bottom w:val="none" w:sz="0" w:space="0" w:color="auto"/>
        <w:right w:val="none" w:sz="0" w:space="0" w:color="auto"/>
      </w:divBdr>
    </w:div>
    <w:div w:id="1923878998">
      <w:bodyDiv w:val="1"/>
      <w:marLeft w:val="0"/>
      <w:marRight w:val="0"/>
      <w:marTop w:val="0"/>
      <w:marBottom w:val="0"/>
      <w:divBdr>
        <w:top w:val="none" w:sz="0" w:space="0" w:color="auto"/>
        <w:left w:val="none" w:sz="0" w:space="0" w:color="auto"/>
        <w:bottom w:val="none" w:sz="0" w:space="0" w:color="auto"/>
        <w:right w:val="none" w:sz="0" w:space="0" w:color="auto"/>
      </w:divBdr>
      <w:divsChild>
        <w:div w:id="9992372">
          <w:marLeft w:val="0"/>
          <w:marRight w:val="0"/>
          <w:marTop w:val="0"/>
          <w:marBottom w:val="0"/>
          <w:divBdr>
            <w:top w:val="none" w:sz="0" w:space="0" w:color="auto"/>
            <w:left w:val="none" w:sz="0" w:space="0" w:color="auto"/>
            <w:bottom w:val="none" w:sz="0" w:space="0" w:color="auto"/>
            <w:right w:val="none" w:sz="0" w:space="0" w:color="auto"/>
          </w:divBdr>
        </w:div>
        <w:div w:id="142505320">
          <w:marLeft w:val="0"/>
          <w:marRight w:val="0"/>
          <w:marTop w:val="0"/>
          <w:marBottom w:val="0"/>
          <w:divBdr>
            <w:top w:val="none" w:sz="0" w:space="0" w:color="auto"/>
            <w:left w:val="none" w:sz="0" w:space="0" w:color="auto"/>
            <w:bottom w:val="none" w:sz="0" w:space="0" w:color="auto"/>
            <w:right w:val="none" w:sz="0" w:space="0" w:color="auto"/>
          </w:divBdr>
        </w:div>
        <w:div w:id="257449470">
          <w:marLeft w:val="0"/>
          <w:marRight w:val="0"/>
          <w:marTop w:val="0"/>
          <w:marBottom w:val="0"/>
          <w:divBdr>
            <w:top w:val="none" w:sz="0" w:space="0" w:color="auto"/>
            <w:left w:val="none" w:sz="0" w:space="0" w:color="auto"/>
            <w:bottom w:val="none" w:sz="0" w:space="0" w:color="auto"/>
            <w:right w:val="none" w:sz="0" w:space="0" w:color="auto"/>
          </w:divBdr>
        </w:div>
        <w:div w:id="333143930">
          <w:marLeft w:val="0"/>
          <w:marRight w:val="0"/>
          <w:marTop w:val="0"/>
          <w:marBottom w:val="0"/>
          <w:divBdr>
            <w:top w:val="none" w:sz="0" w:space="0" w:color="auto"/>
            <w:left w:val="none" w:sz="0" w:space="0" w:color="auto"/>
            <w:bottom w:val="none" w:sz="0" w:space="0" w:color="auto"/>
            <w:right w:val="none" w:sz="0" w:space="0" w:color="auto"/>
          </w:divBdr>
        </w:div>
        <w:div w:id="468791545">
          <w:marLeft w:val="0"/>
          <w:marRight w:val="0"/>
          <w:marTop w:val="0"/>
          <w:marBottom w:val="0"/>
          <w:divBdr>
            <w:top w:val="none" w:sz="0" w:space="0" w:color="auto"/>
            <w:left w:val="none" w:sz="0" w:space="0" w:color="auto"/>
            <w:bottom w:val="none" w:sz="0" w:space="0" w:color="auto"/>
            <w:right w:val="none" w:sz="0" w:space="0" w:color="auto"/>
          </w:divBdr>
        </w:div>
        <w:div w:id="508642210">
          <w:marLeft w:val="0"/>
          <w:marRight w:val="0"/>
          <w:marTop w:val="0"/>
          <w:marBottom w:val="0"/>
          <w:divBdr>
            <w:top w:val="none" w:sz="0" w:space="0" w:color="auto"/>
            <w:left w:val="none" w:sz="0" w:space="0" w:color="auto"/>
            <w:bottom w:val="none" w:sz="0" w:space="0" w:color="auto"/>
            <w:right w:val="none" w:sz="0" w:space="0" w:color="auto"/>
          </w:divBdr>
        </w:div>
        <w:div w:id="650410331">
          <w:marLeft w:val="0"/>
          <w:marRight w:val="0"/>
          <w:marTop w:val="0"/>
          <w:marBottom w:val="0"/>
          <w:divBdr>
            <w:top w:val="none" w:sz="0" w:space="0" w:color="auto"/>
            <w:left w:val="none" w:sz="0" w:space="0" w:color="auto"/>
            <w:bottom w:val="none" w:sz="0" w:space="0" w:color="auto"/>
            <w:right w:val="none" w:sz="0" w:space="0" w:color="auto"/>
          </w:divBdr>
        </w:div>
        <w:div w:id="846751823">
          <w:marLeft w:val="0"/>
          <w:marRight w:val="0"/>
          <w:marTop w:val="0"/>
          <w:marBottom w:val="0"/>
          <w:divBdr>
            <w:top w:val="none" w:sz="0" w:space="0" w:color="auto"/>
            <w:left w:val="none" w:sz="0" w:space="0" w:color="auto"/>
            <w:bottom w:val="none" w:sz="0" w:space="0" w:color="auto"/>
            <w:right w:val="none" w:sz="0" w:space="0" w:color="auto"/>
          </w:divBdr>
        </w:div>
        <w:div w:id="1059017975">
          <w:marLeft w:val="0"/>
          <w:marRight w:val="0"/>
          <w:marTop w:val="0"/>
          <w:marBottom w:val="0"/>
          <w:divBdr>
            <w:top w:val="none" w:sz="0" w:space="0" w:color="auto"/>
            <w:left w:val="none" w:sz="0" w:space="0" w:color="auto"/>
            <w:bottom w:val="none" w:sz="0" w:space="0" w:color="auto"/>
            <w:right w:val="none" w:sz="0" w:space="0" w:color="auto"/>
          </w:divBdr>
        </w:div>
        <w:div w:id="1065421740">
          <w:marLeft w:val="0"/>
          <w:marRight w:val="0"/>
          <w:marTop w:val="0"/>
          <w:marBottom w:val="0"/>
          <w:divBdr>
            <w:top w:val="none" w:sz="0" w:space="0" w:color="auto"/>
            <w:left w:val="none" w:sz="0" w:space="0" w:color="auto"/>
            <w:bottom w:val="none" w:sz="0" w:space="0" w:color="auto"/>
            <w:right w:val="none" w:sz="0" w:space="0" w:color="auto"/>
          </w:divBdr>
        </w:div>
        <w:div w:id="1130787778">
          <w:marLeft w:val="0"/>
          <w:marRight w:val="0"/>
          <w:marTop w:val="0"/>
          <w:marBottom w:val="0"/>
          <w:divBdr>
            <w:top w:val="none" w:sz="0" w:space="0" w:color="auto"/>
            <w:left w:val="none" w:sz="0" w:space="0" w:color="auto"/>
            <w:bottom w:val="none" w:sz="0" w:space="0" w:color="auto"/>
            <w:right w:val="none" w:sz="0" w:space="0" w:color="auto"/>
          </w:divBdr>
        </w:div>
        <w:div w:id="1180893705">
          <w:marLeft w:val="0"/>
          <w:marRight w:val="0"/>
          <w:marTop w:val="0"/>
          <w:marBottom w:val="0"/>
          <w:divBdr>
            <w:top w:val="none" w:sz="0" w:space="0" w:color="auto"/>
            <w:left w:val="none" w:sz="0" w:space="0" w:color="auto"/>
            <w:bottom w:val="none" w:sz="0" w:space="0" w:color="auto"/>
            <w:right w:val="none" w:sz="0" w:space="0" w:color="auto"/>
          </w:divBdr>
        </w:div>
        <w:div w:id="1230965107">
          <w:marLeft w:val="0"/>
          <w:marRight w:val="0"/>
          <w:marTop w:val="0"/>
          <w:marBottom w:val="0"/>
          <w:divBdr>
            <w:top w:val="none" w:sz="0" w:space="0" w:color="auto"/>
            <w:left w:val="none" w:sz="0" w:space="0" w:color="auto"/>
            <w:bottom w:val="none" w:sz="0" w:space="0" w:color="auto"/>
            <w:right w:val="none" w:sz="0" w:space="0" w:color="auto"/>
          </w:divBdr>
        </w:div>
        <w:div w:id="1253468942">
          <w:marLeft w:val="0"/>
          <w:marRight w:val="0"/>
          <w:marTop w:val="0"/>
          <w:marBottom w:val="0"/>
          <w:divBdr>
            <w:top w:val="none" w:sz="0" w:space="0" w:color="auto"/>
            <w:left w:val="none" w:sz="0" w:space="0" w:color="auto"/>
            <w:bottom w:val="none" w:sz="0" w:space="0" w:color="auto"/>
            <w:right w:val="none" w:sz="0" w:space="0" w:color="auto"/>
          </w:divBdr>
        </w:div>
        <w:div w:id="1339961566">
          <w:marLeft w:val="0"/>
          <w:marRight w:val="0"/>
          <w:marTop w:val="0"/>
          <w:marBottom w:val="0"/>
          <w:divBdr>
            <w:top w:val="none" w:sz="0" w:space="0" w:color="auto"/>
            <w:left w:val="none" w:sz="0" w:space="0" w:color="auto"/>
            <w:bottom w:val="none" w:sz="0" w:space="0" w:color="auto"/>
            <w:right w:val="none" w:sz="0" w:space="0" w:color="auto"/>
          </w:divBdr>
        </w:div>
        <w:div w:id="1401292328">
          <w:marLeft w:val="0"/>
          <w:marRight w:val="0"/>
          <w:marTop w:val="0"/>
          <w:marBottom w:val="0"/>
          <w:divBdr>
            <w:top w:val="none" w:sz="0" w:space="0" w:color="auto"/>
            <w:left w:val="none" w:sz="0" w:space="0" w:color="auto"/>
            <w:bottom w:val="none" w:sz="0" w:space="0" w:color="auto"/>
            <w:right w:val="none" w:sz="0" w:space="0" w:color="auto"/>
          </w:divBdr>
        </w:div>
        <w:div w:id="1524707311">
          <w:marLeft w:val="0"/>
          <w:marRight w:val="0"/>
          <w:marTop w:val="0"/>
          <w:marBottom w:val="0"/>
          <w:divBdr>
            <w:top w:val="none" w:sz="0" w:space="0" w:color="auto"/>
            <w:left w:val="none" w:sz="0" w:space="0" w:color="auto"/>
            <w:bottom w:val="none" w:sz="0" w:space="0" w:color="auto"/>
            <w:right w:val="none" w:sz="0" w:space="0" w:color="auto"/>
          </w:divBdr>
        </w:div>
        <w:div w:id="1833980555">
          <w:marLeft w:val="0"/>
          <w:marRight w:val="0"/>
          <w:marTop w:val="0"/>
          <w:marBottom w:val="0"/>
          <w:divBdr>
            <w:top w:val="none" w:sz="0" w:space="0" w:color="auto"/>
            <w:left w:val="none" w:sz="0" w:space="0" w:color="auto"/>
            <w:bottom w:val="none" w:sz="0" w:space="0" w:color="auto"/>
            <w:right w:val="none" w:sz="0" w:space="0" w:color="auto"/>
          </w:divBdr>
        </w:div>
        <w:div w:id="1852835547">
          <w:marLeft w:val="0"/>
          <w:marRight w:val="0"/>
          <w:marTop w:val="0"/>
          <w:marBottom w:val="0"/>
          <w:divBdr>
            <w:top w:val="none" w:sz="0" w:space="0" w:color="auto"/>
            <w:left w:val="none" w:sz="0" w:space="0" w:color="auto"/>
            <w:bottom w:val="none" w:sz="0" w:space="0" w:color="auto"/>
            <w:right w:val="none" w:sz="0" w:space="0" w:color="auto"/>
          </w:divBdr>
        </w:div>
      </w:divsChild>
    </w:div>
    <w:div w:id="1959486539">
      <w:bodyDiv w:val="1"/>
      <w:marLeft w:val="0"/>
      <w:marRight w:val="0"/>
      <w:marTop w:val="0"/>
      <w:marBottom w:val="0"/>
      <w:divBdr>
        <w:top w:val="none" w:sz="0" w:space="0" w:color="auto"/>
        <w:left w:val="none" w:sz="0" w:space="0" w:color="auto"/>
        <w:bottom w:val="none" w:sz="0" w:space="0" w:color="auto"/>
        <w:right w:val="none" w:sz="0" w:space="0" w:color="auto"/>
      </w:divBdr>
    </w:div>
    <w:div w:id="1983848638">
      <w:bodyDiv w:val="1"/>
      <w:marLeft w:val="0"/>
      <w:marRight w:val="0"/>
      <w:marTop w:val="0"/>
      <w:marBottom w:val="0"/>
      <w:divBdr>
        <w:top w:val="none" w:sz="0" w:space="0" w:color="auto"/>
        <w:left w:val="none" w:sz="0" w:space="0" w:color="auto"/>
        <w:bottom w:val="none" w:sz="0" w:space="0" w:color="auto"/>
        <w:right w:val="none" w:sz="0" w:space="0" w:color="auto"/>
      </w:divBdr>
    </w:div>
    <w:div w:id="1986200445">
      <w:bodyDiv w:val="1"/>
      <w:marLeft w:val="0"/>
      <w:marRight w:val="0"/>
      <w:marTop w:val="0"/>
      <w:marBottom w:val="0"/>
      <w:divBdr>
        <w:top w:val="none" w:sz="0" w:space="0" w:color="auto"/>
        <w:left w:val="none" w:sz="0" w:space="0" w:color="auto"/>
        <w:bottom w:val="none" w:sz="0" w:space="0" w:color="auto"/>
        <w:right w:val="none" w:sz="0" w:space="0" w:color="auto"/>
      </w:divBdr>
    </w:div>
    <w:div w:id="1996757744">
      <w:bodyDiv w:val="1"/>
      <w:marLeft w:val="0"/>
      <w:marRight w:val="0"/>
      <w:marTop w:val="0"/>
      <w:marBottom w:val="0"/>
      <w:divBdr>
        <w:top w:val="none" w:sz="0" w:space="0" w:color="auto"/>
        <w:left w:val="none" w:sz="0" w:space="0" w:color="auto"/>
        <w:bottom w:val="none" w:sz="0" w:space="0" w:color="auto"/>
        <w:right w:val="none" w:sz="0" w:space="0" w:color="auto"/>
      </w:divBdr>
    </w:div>
    <w:div w:id="2032491593">
      <w:bodyDiv w:val="1"/>
      <w:marLeft w:val="0"/>
      <w:marRight w:val="0"/>
      <w:marTop w:val="0"/>
      <w:marBottom w:val="0"/>
      <w:divBdr>
        <w:top w:val="none" w:sz="0" w:space="0" w:color="auto"/>
        <w:left w:val="none" w:sz="0" w:space="0" w:color="auto"/>
        <w:bottom w:val="none" w:sz="0" w:space="0" w:color="auto"/>
        <w:right w:val="none" w:sz="0" w:space="0" w:color="auto"/>
      </w:divBdr>
    </w:div>
    <w:div w:id="2063824978">
      <w:bodyDiv w:val="1"/>
      <w:marLeft w:val="0"/>
      <w:marRight w:val="0"/>
      <w:marTop w:val="0"/>
      <w:marBottom w:val="0"/>
      <w:divBdr>
        <w:top w:val="none" w:sz="0" w:space="0" w:color="auto"/>
        <w:left w:val="none" w:sz="0" w:space="0" w:color="auto"/>
        <w:bottom w:val="none" w:sz="0" w:space="0" w:color="auto"/>
        <w:right w:val="none" w:sz="0" w:space="0" w:color="auto"/>
      </w:divBdr>
      <w:divsChild>
        <w:div w:id="95492098">
          <w:marLeft w:val="0"/>
          <w:marRight w:val="0"/>
          <w:marTop w:val="0"/>
          <w:marBottom w:val="0"/>
          <w:divBdr>
            <w:top w:val="none" w:sz="0" w:space="0" w:color="auto"/>
            <w:left w:val="none" w:sz="0" w:space="0" w:color="auto"/>
            <w:bottom w:val="none" w:sz="0" w:space="0" w:color="auto"/>
            <w:right w:val="none" w:sz="0" w:space="0" w:color="auto"/>
          </w:divBdr>
        </w:div>
        <w:div w:id="124391868">
          <w:marLeft w:val="0"/>
          <w:marRight w:val="0"/>
          <w:marTop w:val="0"/>
          <w:marBottom w:val="0"/>
          <w:divBdr>
            <w:top w:val="none" w:sz="0" w:space="0" w:color="auto"/>
            <w:left w:val="none" w:sz="0" w:space="0" w:color="auto"/>
            <w:bottom w:val="none" w:sz="0" w:space="0" w:color="auto"/>
            <w:right w:val="none" w:sz="0" w:space="0" w:color="auto"/>
          </w:divBdr>
        </w:div>
        <w:div w:id="297489290">
          <w:marLeft w:val="0"/>
          <w:marRight w:val="0"/>
          <w:marTop w:val="0"/>
          <w:marBottom w:val="0"/>
          <w:divBdr>
            <w:top w:val="none" w:sz="0" w:space="0" w:color="auto"/>
            <w:left w:val="none" w:sz="0" w:space="0" w:color="auto"/>
            <w:bottom w:val="none" w:sz="0" w:space="0" w:color="auto"/>
            <w:right w:val="none" w:sz="0" w:space="0" w:color="auto"/>
          </w:divBdr>
        </w:div>
        <w:div w:id="438376967">
          <w:marLeft w:val="0"/>
          <w:marRight w:val="0"/>
          <w:marTop w:val="0"/>
          <w:marBottom w:val="0"/>
          <w:divBdr>
            <w:top w:val="none" w:sz="0" w:space="0" w:color="auto"/>
            <w:left w:val="none" w:sz="0" w:space="0" w:color="auto"/>
            <w:bottom w:val="none" w:sz="0" w:space="0" w:color="auto"/>
            <w:right w:val="none" w:sz="0" w:space="0" w:color="auto"/>
          </w:divBdr>
        </w:div>
        <w:div w:id="630863001">
          <w:marLeft w:val="0"/>
          <w:marRight w:val="0"/>
          <w:marTop w:val="0"/>
          <w:marBottom w:val="0"/>
          <w:divBdr>
            <w:top w:val="none" w:sz="0" w:space="0" w:color="auto"/>
            <w:left w:val="none" w:sz="0" w:space="0" w:color="auto"/>
            <w:bottom w:val="none" w:sz="0" w:space="0" w:color="auto"/>
            <w:right w:val="none" w:sz="0" w:space="0" w:color="auto"/>
          </w:divBdr>
        </w:div>
        <w:div w:id="635376458">
          <w:marLeft w:val="0"/>
          <w:marRight w:val="0"/>
          <w:marTop w:val="0"/>
          <w:marBottom w:val="0"/>
          <w:divBdr>
            <w:top w:val="none" w:sz="0" w:space="0" w:color="auto"/>
            <w:left w:val="none" w:sz="0" w:space="0" w:color="auto"/>
            <w:bottom w:val="none" w:sz="0" w:space="0" w:color="auto"/>
            <w:right w:val="none" w:sz="0" w:space="0" w:color="auto"/>
          </w:divBdr>
        </w:div>
        <w:div w:id="765426562">
          <w:marLeft w:val="0"/>
          <w:marRight w:val="0"/>
          <w:marTop w:val="0"/>
          <w:marBottom w:val="0"/>
          <w:divBdr>
            <w:top w:val="none" w:sz="0" w:space="0" w:color="auto"/>
            <w:left w:val="none" w:sz="0" w:space="0" w:color="auto"/>
            <w:bottom w:val="none" w:sz="0" w:space="0" w:color="auto"/>
            <w:right w:val="none" w:sz="0" w:space="0" w:color="auto"/>
          </w:divBdr>
        </w:div>
        <w:div w:id="1298148773">
          <w:marLeft w:val="0"/>
          <w:marRight w:val="0"/>
          <w:marTop w:val="0"/>
          <w:marBottom w:val="0"/>
          <w:divBdr>
            <w:top w:val="none" w:sz="0" w:space="0" w:color="auto"/>
            <w:left w:val="none" w:sz="0" w:space="0" w:color="auto"/>
            <w:bottom w:val="none" w:sz="0" w:space="0" w:color="auto"/>
            <w:right w:val="none" w:sz="0" w:space="0" w:color="auto"/>
          </w:divBdr>
        </w:div>
        <w:div w:id="1536194493">
          <w:marLeft w:val="0"/>
          <w:marRight w:val="0"/>
          <w:marTop w:val="0"/>
          <w:marBottom w:val="0"/>
          <w:divBdr>
            <w:top w:val="none" w:sz="0" w:space="0" w:color="auto"/>
            <w:left w:val="none" w:sz="0" w:space="0" w:color="auto"/>
            <w:bottom w:val="none" w:sz="0" w:space="0" w:color="auto"/>
            <w:right w:val="none" w:sz="0" w:space="0" w:color="auto"/>
          </w:divBdr>
        </w:div>
        <w:div w:id="1619139918">
          <w:marLeft w:val="0"/>
          <w:marRight w:val="0"/>
          <w:marTop w:val="0"/>
          <w:marBottom w:val="0"/>
          <w:divBdr>
            <w:top w:val="none" w:sz="0" w:space="0" w:color="auto"/>
            <w:left w:val="none" w:sz="0" w:space="0" w:color="auto"/>
            <w:bottom w:val="none" w:sz="0" w:space="0" w:color="auto"/>
            <w:right w:val="none" w:sz="0" w:space="0" w:color="auto"/>
          </w:divBdr>
        </w:div>
        <w:div w:id="1801457062">
          <w:marLeft w:val="0"/>
          <w:marRight w:val="0"/>
          <w:marTop w:val="0"/>
          <w:marBottom w:val="0"/>
          <w:divBdr>
            <w:top w:val="none" w:sz="0" w:space="0" w:color="auto"/>
            <w:left w:val="none" w:sz="0" w:space="0" w:color="auto"/>
            <w:bottom w:val="none" w:sz="0" w:space="0" w:color="auto"/>
            <w:right w:val="none" w:sz="0" w:space="0" w:color="auto"/>
          </w:divBdr>
        </w:div>
        <w:div w:id="1864900149">
          <w:marLeft w:val="0"/>
          <w:marRight w:val="0"/>
          <w:marTop w:val="0"/>
          <w:marBottom w:val="0"/>
          <w:divBdr>
            <w:top w:val="none" w:sz="0" w:space="0" w:color="auto"/>
            <w:left w:val="none" w:sz="0" w:space="0" w:color="auto"/>
            <w:bottom w:val="none" w:sz="0" w:space="0" w:color="auto"/>
            <w:right w:val="none" w:sz="0" w:space="0" w:color="auto"/>
          </w:divBdr>
        </w:div>
        <w:div w:id="1880316514">
          <w:marLeft w:val="0"/>
          <w:marRight w:val="0"/>
          <w:marTop w:val="0"/>
          <w:marBottom w:val="0"/>
          <w:divBdr>
            <w:top w:val="none" w:sz="0" w:space="0" w:color="auto"/>
            <w:left w:val="none" w:sz="0" w:space="0" w:color="auto"/>
            <w:bottom w:val="none" w:sz="0" w:space="0" w:color="auto"/>
            <w:right w:val="none" w:sz="0" w:space="0" w:color="auto"/>
          </w:divBdr>
        </w:div>
      </w:divsChild>
    </w:div>
    <w:div w:id="2109617453">
      <w:bodyDiv w:val="1"/>
      <w:marLeft w:val="0"/>
      <w:marRight w:val="0"/>
      <w:marTop w:val="0"/>
      <w:marBottom w:val="0"/>
      <w:divBdr>
        <w:top w:val="none" w:sz="0" w:space="0" w:color="auto"/>
        <w:left w:val="none" w:sz="0" w:space="0" w:color="auto"/>
        <w:bottom w:val="none" w:sz="0" w:space="0" w:color="auto"/>
        <w:right w:val="none" w:sz="0" w:space="0" w:color="auto"/>
      </w:divBdr>
    </w:div>
    <w:div w:id="21441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100.spbstu.ru/wp-content/uploads/2015/08/Model-servisov-Aalto.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5-100.spbstu.ru/wp-content/uploads/2015/09/Keys-Universiteta-Kvinslenda.pdf" TargetMode="External"/><Relationship Id="rId4" Type="http://schemas.openxmlformats.org/officeDocument/2006/relationships/settings" Target="settings.xml"/><Relationship Id="rId9" Type="http://schemas.openxmlformats.org/officeDocument/2006/relationships/hyperlink" Target="http://5-100.spbstu.ru/wp-content/uploads/2015/08/Model-servisov-Aalto.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D%D0%B5%D0%BC%D0%B5%D1%86%D0%BA%D0%B8%D0%B9_%D1%8F%D0%B7%D1%8B%D0%BA"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056;&#1072;&#1073;&#1086;&#1090;&#1072;\&#1054;&#1090;&#1095;&#1077;&#1090;\&#1048;&#1089;&#1089;&#1083;&#1077;&#1076;&#1086;&#1074;&#1072;&#1085;&#1080;&#107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6;&#1072;&#1073;&#1086;&#1090;&#1072;\&#1054;&#1090;&#1095;&#1077;&#1090;\&#1048;&#1089;&#1089;&#1083;&#1077;&#1076;&#1086;&#1074;&#1072;&#1085;&#1080;&#107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pivotSource>
    <c:name>[Исследование.xlsx]Рис. 2.1!СводнаяТаблица1</c:name>
    <c:fmtId val="-1"/>
  </c:pivotSource>
  <c:chart>
    <c:autoTitleDeleted val="1"/>
    <c:pivotFmts>
      <c:pivotFmt>
        <c:idx val="0"/>
        <c:marker>
          <c:symbol val="none"/>
        </c:marker>
        <c:dLbl>
          <c:idx val="0"/>
          <c:spPr/>
          <c:txPr>
            <a:bodyPr/>
            <a:lstStyle/>
            <a:p>
              <a:pPr>
                <a:defRPr/>
              </a:pPr>
              <a:endParaRPr lang="ru-RU"/>
            </a:p>
          </c:txPr>
          <c:dLblPos val="outEnd"/>
          <c:showVal val="1"/>
          <c:extLst>
            <c:ext xmlns:c15="http://schemas.microsoft.com/office/drawing/2012/chart" uri="{CE6537A1-D6FC-4f65-9D91-7224C49458BB}"/>
          </c:extLst>
        </c:dLbl>
      </c:pivotFmt>
      <c:pivotFmt>
        <c:idx val="1"/>
      </c:pivotFmt>
      <c:pivotFmt>
        <c:idx val="2"/>
        <c:marker>
          <c:symbol val="none"/>
        </c:marker>
        <c:dLbl>
          <c:idx val="0"/>
          <c:spPr/>
          <c:txPr>
            <a:bodyPr/>
            <a:lstStyle/>
            <a:p>
              <a:pPr>
                <a:defRPr/>
              </a:pPr>
              <a:endParaRPr lang="ru-RU"/>
            </a:p>
          </c:txPr>
          <c:dLblPos val="outEnd"/>
          <c:showVal val="1"/>
          <c:extLst>
            <c:ext xmlns:c15="http://schemas.microsoft.com/office/drawing/2012/chart" uri="{CE6537A1-D6FC-4f65-9D91-7224C49458BB}"/>
          </c:extLst>
        </c:dLbl>
      </c:pivotFmt>
      <c:pivotFmt>
        <c:idx val="3"/>
        <c:marker>
          <c:symbol val="none"/>
        </c:marker>
        <c:dLbl>
          <c:idx val="0"/>
          <c:spPr/>
          <c:txPr>
            <a:bodyPr/>
            <a:lstStyle/>
            <a:p>
              <a:pPr>
                <a:defRPr/>
              </a:pPr>
              <a:endParaRPr lang="ru-RU"/>
            </a:p>
          </c:txPr>
          <c:dLblPos val="outEnd"/>
          <c:showVal val="1"/>
          <c:extLst>
            <c:ext xmlns:c15="http://schemas.microsoft.com/office/drawing/2012/chart" uri="{CE6537A1-D6FC-4f65-9D91-7224C49458BB}"/>
          </c:extLst>
        </c:dLbl>
      </c:pivotFmt>
    </c:pivotFmts>
    <c:plotArea>
      <c:layout/>
      <c:barChart>
        <c:barDir val="bar"/>
        <c:grouping val="clustered"/>
        <c:ser>
          <c:idx val="0"/>
          <c:order val="0"/>
          <c:tx>
            <c:strRef>
              <c:f>'Рис. 2.1'!$B$3</c:f>
              <c:strCache>
                <c:ptCount val="1"/>
                <c:pt idx="0">
                  <c:v>Итог</c:v>
                </c:pt>
              </c:strCache>
            </c:strRef>
          </c:tx>
          <c:dLbls>
            <c:spPr>
              <a:noFill/>
              <a:ln>
                <a:noFill/>
              </a:ln>
              <a:effectLst/>
            </c:spPr>
            <c:dLblPos val="outEnd"/>
            <c:showVal val="1"/>
            <c:extLst>
              <c:ext xmlns:c15="http://schemas.microsoft.com/office/drawing/2012/chart" uri="{CE6537A1-D6FC-4f65-9D91-7224C49458BB}">
                <c15:showLeaderLines val="0"/>
              </c:ext>
            </c:extLst>
          </c:dLbls>
          <c:cat>
            <c:strRef>
              <c:f>'Рис. 2.1'!$A$4:$A$17</c:f>
              <c:strCache>
                <c:ptCount val="13"/>
                <c:pt idx="0">
                  <c:v>Ирландия</c:v>
                </c:pt>
                <c:pt idx="1">
                  <c:v>Дания</c:v>
                </c:pt>
                <c:pt idx="2">
                  <c:v>Бразилия</c:v>
                </c:pt>
                <c:pt idx="3">
                  <c:v>Финляндия</c:v>
                </c:pt>
                <c:pt idx="4">
                  <c:v>Гонконг</c:v>
                </c:pt>
                <c:pt idx="5">
                  <c:v>Германия</c:v>
                </c:pt>
                <c:pt idx="6">
                  <c:v>Швеция</c:v>
                </c:pt>
                <c:pt idx="7">
                  <c:v>Канада</c:v>
                </c:pt>
                <c:pt idx="8">
                  <c:v>Швейцария</c:v>
                </c:pt>
                <c:pt idx="9">
                  <c:v>Австралия</c:v>
                </c:pt>
                <c:pt idx="10">
                  <c:v>Нидерланды</c:v>
                </c:pt>
                <c:pt idx="11">
                  <c:v>США</c:v>
                </c:pt>
                <c:pt idx="12">
                  <c:v>Великобритания</c:v>
                </c:pt>
              </c:strCache>
            </c:strRef>
          </c:cat>
          <c:val>
            <c:numRef>
              <c:f>'Рис. 2.1'!$B$4:$B$17</c:f>
              <c:numCache>
                <c:formatCode>General</c:formatCode>
                <c:ptCount val="13"/>
                <c:pt idx="0">
                  <c:v>1</c:v>
                </c:pt>
                <c:pt idx="1">
                  <c:v>1</c:v>
                </c:pt>
                <c:pt idx="2">
                  <c:v>1</c:v>
                </c:pt>
                <c:pt idx="3">
                  <c:v>1</c:v>
                </c:pt>
                <c:pt idx="4">
                  <c:v>1</c:v>
                </c:pt>
                <c:pt idx="5">
                  <c:v>2</c:v>
                </c:pt>
                <c:pt idx="6">
                  <c:v>2</c:v>
                </c:pt>
                <c:pt idx="7">
                  <c:v>2</c:v>
                </c:pt>
                <c:pt idx="8">
                  <c:v>2</c:v>
                </c:pt>
                <c:pt idx="9">
                  <c:v>3</c:v>
                </c:pt>
                <c:pt idx="10">
                  <c:v>4</c:v>
                </c:pt>
                <c:pt idx="11">
                  <c:v>4</c:v>
                </c:pt>
                <c:pt idx="12">
                  <c:v>5</c:v>
                </c:pt>
              </c:numCache>
            </c:numRef>
          </c:val>
        </c:ser>
        <c:dLbls>
          <c:showVal val="1"/>
        </c:dLbls>
        <c:overlap val="-25"/>
        <c:axId val="72995584"/>
        <c:axId val="72997120"/>
      </c:barChart>
      <c:catAx>
        <c:axId val="72995584"/>
        <c:scaling>
          <c:orientation val="minMax"/>
        </c:scaling>
        <c:axPos val="l"/>
        <c:numFmt formatCode="General" sourceLinked="0"/>
        <c:majorTickMark val="none"/>
        <c:tickLblPos val="nextTo"/>
        <c:crossAx val="72997120"/>
        <c:crosses val="autoZero"/>
        <c:auto val="1"/>
        <c:lblAlgn val="ctr"/>
        <c:lblOffset val="100"/>
      </c:catAx>
      <c:valAx>
        <c:axId val="72997120"/>
        <c:scaling>
          <c:orientation val="minMax"/>
        </c:scaling>
        <c:delete val="1"/>
        <c:axPos val="b"/>
        <c:numFmt formatCode="General" sourceLinked="1"/>
        <c:majorTickMark val="none"/>
        <c:tickLblPos val="none"/>
        <c:crossAx val="72995584"/>
        <c:crosses val="autoZero"/>
        <c:crossBetween val="between"/>
      </c:valAx>
    </c:plotArea>
    <c:plotVisOnly val="1"/>
    <c:dispBlanksAs val="gap"/>
  </c:chart>
  <c:spPr>
    <a:ln>
      <a:noFill/>
    </a:ln>
  </c:spPr>
  <c:externalData r:id="rId2"/>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'Рис 2.2'!$D$18</c:f>
              <c:strCache>
                <c:ptCount val="1"/>
                <c:pt idx="0">
                  <c:v>Общий рейтинг QS</c:v>
                </c:pt>
              </c:strCache>
            </c:strRef>
          </c:tx>
          <c:cat>
            <c:strRef>
              <c:f>'Рис 2.2'!$C$19:$C$27</c:f>
              <c:strCache>
                <c:ptCount val="9"/>
                <c:pt idx="0">
                  <c:v>1-50</c:v>
                </c:pt>
                <c:pt idx="1">
                  <c:v>51-100</c:v>
                </c:pt>
                <c:pt idx="2">
                  <c:v>101-150</c:v>
                </c:pt>
                <c:pt idx="3">
                  <c:v>151-200</c:v>
                </c:pt>
                <c:pt idx="4">
                  <c:v>201-250</c:v>
                </c:pt>
                <c:pt idx="5">
                  <c:v>251-300</c:v>
                </c:pt>
                <c:pt idx="6">
                  <c:v>301-350</c:v>
                </c:pt>
                <c:pt idx="7">
                  <c:v>351-400</c:v>
                </c:pt>
                <c:pt idx="8">
                  <c:v>401-450</c:v>
                </c:pt>
              </c:strCache>
            </c:strRef>
          </c:cat>
          <c:val>
            <c:numRef>
              <c:f>'Рис 2.2'!$D$19:$D$27</c:f>
              <c:numCache>
                <c:formatCode>General</c:formatCode>
                <c:ptCount val="9"/>
                <c:pt idx="0">
                  <c:v>16</c:v>
                </c:pt>
                <c:pt idx="1">
                  <c:v>6</c:v>
                </c:pt>
                <c:pt idx="2">
                  <c:v>4</c:v>
                </c:pt>
                <c:pt idx="3">
                  <c:v>3</c:v>
                </c:pt>
              </c:numCache>
            </c:numRef>
          </c:val>
        </c:ser>
        <c:ser>
          <c:idx val="1"/>
          <c:order val="1"/>
          <c:tx>
            <c:strRef>
              <c:f>'Рис 2.2'!$E$18</c:f>
              <c:strCache>
                <c:ptCount val="1"/>
                <c:pt idx="0">
                  <c:v>Рейтинг QS по критерию "International Faculty"</c:v>
                </c:pt>
              </c:strCache>
            </c:strRef>
          </c:tx>
          <c:cat>
            <c:strRef>
              <c:f>'Рис 2.2'!$C$19:$C$27</c:f>
              <c:strCache>
                <c:ptCount val="9"/>
                <c:pt idx="0">
                  <c:v>1-50</c:v>
                </c:pt>
                <c:pt idx="1">
                  <c:v>51-100</c:v>
                </c:pt>
                <c:pt idx="2">
                  <c:v>101-150</c:v>
                </c:pt>
                <c:pt idx="3">
                  <c:v>151-200</c:v>
                </c:pt>
                <c:pt idx="4">
                  <c:v>201-250</c:v>
                </c:pt>
                <c:pt idx="5">
                  <c:v>251-300</c:v>
                </c:pt>
                <c:pt idx="6">
                  <c:v>301-350</c:v>
                </c:pt>
                <c:pt idx="7">
                  <c:v>351-400</c:v>
                </c:pt>
                <c:pt idx="8">
                  <c:v>401-450</c:v>
                </c:pt>
              </c:strCache>
            </c:strRef>
          </c:cat>
          <c:val>
            <c:numRef>
              <c:f>'Рис 2.2'!$E$19:$E$27</c:f>
              <c:numCache>
                <c:formatCode>General</c:formatCode>
                <c:ptCount val="9"/>
                <c:pt idx="0">
                  <c:v>9</c:v>
                </c:pt>
                <c:pt idx="1">
                  <c:v>10</c:v>
                </c:pt>
                <c:pt idx="2">
                  <c:v>2</c:v>
                </c:pt>
                <c:pt idx="3">
                  <c:v>3</c:v>
                </c:pt>
                <c:pt idx="4">
                  <c:v>1</c:v>
                </c:pt>
                <c:pt idx="5">
                  <c:v>1</c:v>
                </c:pt>
                <c:pt idx="6">
                  <c:v>2</c:v>
                </c:pt>
                <c:pt idx="8">
                  <c:v>1</c:v>
                </c:pt>
              </c:numCache>
            </c:numRef>
          </c:val>
        </c:ser>
        <c:axId val="73299072"/>
        <c:axId val="73300992"/>
      </c:barChart>
      <c:catAx>
        <c:axId val="73299072"/>
        <c:scaling>
          <c:orientation val="minMax"/>
        </c:scaling>
        <c:axPos val="b"/>
        <c:title>
          <c:tx>
            <c:rich>
              <a:bodyPr/>
              <a:lstStyle/>
              <a:p>
                <a:pPr>
                  <a:defRPr/>
                </a:pPr>
                <a:r>
                  <a:rPr lang="ru-RU"/>
                  <a:t>Интервал</a:t>
                </a:r>
                <a:r>
                  <a:rPr lang="ru-RU" baseline="0"/>
                  <a:t> значений рейтинга </a:t>
                </a:r>
                <a:r>
                  <a:rPr lang="en-US" baseline="0"/>
                  <a:t>QS</a:t>
                </a:r>
                <a:endParaRPr lang="ru-RU"/>
              </a:p>
            </c:rich>
          </c:tx>
          <c:layout/>
        </c:title>
        <c:numFmt formatCode="General" sourceLinked="0"/>
        <c:tickLblPos val="nextTo"/>
        <c:crossAx val="73300992"/>
        <c:crosses val="autoZero"/>
        <c:auto val="1"/>
        <c:lblAlgn val="ctr"/>
        <c:lblOffset val="100"/>
      </c:catAx>
      <c:valAx>
        <c:axId val="73300992"/>
        <c:scaling>
          <c:orientation val="minMax"/>
        </c:scaling>
        <c:axPos val="l"/>
        <c:majorGridlines/>
        <c:title>
          <c:tx>
            <c:rich>
              <a:bodyPr rot="-5400000" vert="horz"/>
              <a:lstStyle/>
              <a:p>
                <a:pPr>
                  <a:defRPr/>
                </a:pPr>
                <a:r>
                  <a:rPr lang="ru-RU"/>
                  <a:t>Число</a:t>
                </a:r>
                <a:r>
                  <a:rPr lang="ru-RU" baseline="0"/>
                  <a:t> университетов</a:t>
                </a:r>
                <a:endParaRPr lang="ru-RU"/>
              </a:p>
            </c:rich>
          </c:tx>
          <c:layout/>
        </c:title>
        <c:numFmt formatCode="General" sourceLinked="1"/>
        <c:tickLblPos val="nextTo"/>
        <c:crossAx val="73299072"/>
        <c:crosses val="autoZero"/>
        <c:crossBetween val="between"/>
      </c:valAx>
    </c:plotArea>
    <c:legend>
      <c:legendPos val="b"/>
      <c:layout/>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2D7D5D5-CAF2-44DF-9B84-08706E7B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129</Pages>
  <Words>45357</Words>
  <Characters>258537</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215_user</cp:lastModifiedBy>
  <cp:revision>137</cp:revision>
  <dcterms:created xsi:type="dcterms:W3CDTF">2015-10-11T13:40:00Z</dcterms:created>
  <dcterms:modified xsi:type="dcterms:W3CDTF">2016-01-12T10:35:00Z</dcterms:modified>
</cp:coreProperties>
</file>